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DA0" w:rsidRDefault="00D273A3">
      <w:pPr>
        <w:widowControl w:val="0"/>
        <w:tabs>
          <w:tab w:val="left" w:pos="13041"/>
          <w:tab w:val="left" w:pos="13183"/>
        </w:tabs>
        <w:ind w:left="11766" w:right="-143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Приложение </w:t>
      </w:r>
    </w:p>
    <w:p w:rsidR="00FE4DA0" w:rsidRDefault="00D273A3">
      <w:pPr>
        <w:widowControl w:val="0"/>
        <w:tabs>
          <w:tab w:val="left" w:pos="13041"/>
          <w:tab w:val="left" w:pos="13183"/>
        </w:tabs>
        <w:ind w:left="11766" w:right="-143"/>
        <w:jc w:val="both"/>
        <w:rPr>
          <w:rFonts w:ascii="Liberation Serif" w:hAnsi="Liberation Serif" w:cs="Liberation Serif"/>
          <w:lang w:eastAsia="ar-SA"/>
        </w:rPr>
      </w:pPr>
      <w:r>
        <w:rPr>
          <w:rFonts w:ascii="Liberation Serif" w:hAnsi="Liberation Serif" w:cs="Liberation Serif"/>
          <w:sz w:val="20"/>
          <w:szCs w:val="20"/>
        </w:rPr>
        <w:t xml:space="preserve">к постановлению Администрации Куртамышского муниципального округа Курганской области </w:t>
      </w:r>
      <w:bookmarkStart w:id="0" w:name="_GoBack"/>
      <w:r w:rsidRPr="00D273A3">
        <w:rPr>
          <w:rFonts w:ascii="Liberation Serif" w:hAnsi="Liberation Serif" w:cs="Liberation Serif"/>
          <w:sz w:val="20"/>
          <w:szCs w:val="20"/>
          <w:u w:val="single"/>
        </w:rPr>
        <w:t>от 24.01.2025 № 8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bookmarkEnd w:id="0"/>
      <w:r>
        <w:rPr>
          <w:rFonts w:ascii="Liberation Serif" w:hAnsi="Liberation Serif" w:cs="Liberation Serif"/>
          <w:sz w:val="20"/>
          <w:szCs w:val="20"/>
        </w:rPr>
        <w:t>«</w:t>
      </w:r>
      <w:r>
        <w:rPr>
          <w:rFonts w:ascii="Liberation Serif" w:hAnsi="Liberation Serif" w:cs="Liberation Serif"/>
          <w:bCs/>
          <w:sz w:val="20"/>
          <w:szCs w:val="20"/>
        </w:rPr>
        <w:t xml:space="preserve">О внесении изменений в постановление Администрации Куртамышского муниципального округа Курганской области от 20 мая 2022 года № 119 </w:t>
      </w:r>
      <w:r>
        <w:rPr>
          <w:rFonts w:ascii="Liberation Serif" w:eastAsia="Lucida Sans Unicode" w:hAnsi="Liberation Serif"/>
          <w:sz w:val="20"/>
          <w:szCs w:val="20"/>
          <w:lang w:bidi="ru-RU"/>
        </w:rPr>
        <w:t xml:space="preserve">«Об </w:t>
      </w:r>
      <w:r>
        <w:rPr>
          <w:rFonts w:ascii="Liberation Serif" w:eastAsia="Lucida Sans Unicode" w:hAnsi="Liberation Serif"/>
          <w:sz w:val="20"/>
          <w:szCs w:val="20"/>
          <w:lang w:bidi="ru-RU"/>
        </w:rPr>
        <w:t>утверждении муниципальной программы Куртамышского муниципального округа Курганской области «Благоустройство территории Куртамышского муниципального округа»</w:t>
      </w:r>
    </w:p>
    <w:p w:rsidR="00FE4DA0" w:rsidRDefault="00FE4DA0">
      <w:pPr>
        <w:ind w:firstLine="709"/>
        <w:jc w:val="right"/>
        <w:rPr>
          <w:rFonts w:ascii="Liberation Serif" w:hAnsi="Liberation Serif"/>
        </w:rPr>
      </w:pPr>
    </w:p>
    <w:p w:rsidR="00FE4DA0" w:rsidRDefault="00FE4DA0">
      <w:pPr>
        <w:ind w:firstLine="709"/>
        <w:jc w:val="right"/>
        <w:rPr>
          <w:rFonts w:ascii="Liberation Serif" w:hAnsi="Liberation Serif"/>
        </w:rPr>
      </w:pPr>
    </w:p>
    <w:p w:rsidR="00FE4DA0" w:rsidRDefault="00D273A3">
      <w:pPr>
        <w:ind w:left="-42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«                                                                                          </w:t>
      </w:r>
      <w:r>
        <w:rPr>
          <w:rFonts w:ascii="Liberation Serif" w:hAnsi="Liberation Serif"/>
        </w:rPr>
        <w:t xml:space="preserve">                                                                                                                                             Таблица №1</w:t>
      </w:r>
    </w:p>
    <w:p w:rsidR="00FE4DA0" w:rsidRDefault="00FE4DA0">
      <w:pPr>
        <w:jc w:val="center"/>
        <w:rPr>
          <w:rFonts w:ascii="Liberation Serif" w:hAnsi="Liberation Serif"/>
          <w:b/>
        </w:rPr>
      </w:pPr>
    </w:p>
    <w:tbl>
      <w:tblPr>
        <w:tblStyle w:val="a9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1701"/>
        <w:gridCol w:w="1843"/>
        <w:gridCol w:w="992"/>
        <w:gridCol w:w="992"/>
        <w:gridCol w:w="993"/>
        <w:gridCol w:w="992"/>
        <w:gridCol w:w="992"/>
        <w:gridCol w:w="2693"/>
      </w:tblGrid>
      <w:tr w:rsidR="00FE4DA0">
        <w:trPr>
          <w:trHeight w:val="389"/>
          <w:jc w:val="center"/>
        </w:trPr>
        <w:tc>
          <w:tcPr>
            <w:tcW w:w="4106" w:type="dxa"/>
            <w:vMerge w:val="restart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Задача, мероприятие</w:t>
            </w:r>
          </w:p>
        </w:tc>
        <w:tc>
          <w:tcPr>
            <w:tcW w:w="1701" w:type="dxa"/>
            <w:vMerge w:val="restart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Главный распорядитель средств бюджета</w:t>
            </w:r>
          </w:p>
        </w:tc>
        <w:tc>
          <w:tcPr>
            <w:tcW w:w="1843" w:type="dxa"/>
            <w:vMerge w:val="restart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7654" w:type="dxa"/>
            <w:gridSpan w:val="6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Объем финансирования,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 тыс. руб.</w:t>
            </w:r>
          </w:p>
        </w:tc>
      </w:tr>
      <w:tr w:rsidR="00FE4DA0">
        <w:trPr>
          <w:trHeight w:val="148"/>
          <w:jc w:val="center"/>
        </w:trPr>
        <w:tc>
          <w:tcPr>
            <w:tcW w:w="4106" w:type="dxa"/>
            <w:vMerge/>
          </w:tcPr>
          <w:p w:rsidR="00FE4DA0" w:rsidRDefault="00FE4DA0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E4DA0" w:rsidRDefault="00FE4DA0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E4DA0" w:rsidRDefault="00FE4DA0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992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2022</w:t>
            </w:r>
          </w:p>
        </w:tc>
        <w:tc>
          <w:tcPr>
            <w:tcW w:w="992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2023</w:t>
            </w:r>
          </w:p>
        </w:tc>
        <w:tc>
          <w:tcPr>
            <w:tcW w:w="993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2024</w:t>
            </w:r>
          </w:p>
        </w:tc>
        <w:tc>
          <w:tcPr>
            <w:tcW w:w="992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2025</w:t>
            </w:r>
          </w:p>
        </w:tc>
        <w:tc>
          <w:tcPr>
            <w:tcW w:w="992" w:type="dxa"/>
          </w:tcPr>
          <w:p w:rsidR="00FE4DA0" w:rsidRDefault="00D273A3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всего</w:t>
            </w:r>
          </w:p>
        </w:tc>
        <w:tc>
          <w:tcPr>
            <w:tcW w:w="2693" w:type="dxa"/>
          </w:tcPr>
          <w:p w:rsidR="00FE4DA0" w:rsidRDefault="00D273A3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Целевой индикатор</w:t>
            </w:r>
          </w:p>
        </w:tc>
      </w:tr>
      <w:tr w:rsidR="00FE4DA0">
        <w:trPr>
          <w:trHeight w:val="3662"/>
          <w:jc w:val="center"/>
        </w:trPr>
        <w:tc>
          <w:tcPr>
            <w:tcW w:w="4106" w:type="dxa"/>
          </w:tcPr>
          <w:p w:rsidR="00FE4DA0" w:rsidRDefault="00D273A3">
            <w:pPr>
              <w:pStyle w:val="ConsPlusNormal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благоустройство и уборка улиц, площадей и скверов;</w:t>
            </w:r>
          </w:p>
          <w:p w:rsidR="00FE4DA0" w:rsidRDefault="00D273A3">
            <w:pPr>
              <w:pStyle w:val="ConsPlusNormal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оборудование контейнерных площадок под вывоз ТБО;</w:t>
            </w:r>
          </w:p>
          <w:p w:rsidR="00FE4DA0" w:rsidRDefault="00D273A3">
            <w:pPr>
              <w:pStyle w:val="ConsPlusNormal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выполнение работ по оформлению населенных пунктов округа к праздничным мероприятиям;</w:t>
            </w:r>
          </w:p>
          <w:p w:rsidR="00FE4DA0" w:rsidRDefault="00D273A3">
            <w:pPr>
              <w:pStyle w:val="ConsPlusNormal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обеспечение чистоты и порядка на территории населенных пунктов округа, включая ликвидацию стихийных свалок;</w:t>
            </w:r>
          </w:p>
          <w:p w:rsidR="00FE4DA0" w:rsidRDefault="00D273A3">
            <w:pPr>
              <w:pStyle w:val="ConsPlusNormal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содержание и ремонт сетей наружного освещения;</w:t>
            </w:r>
          </w:p>
          <w:p w:rsidR="00FE4DA0" w:rsidRDefault="00D273A3">
            <w:pPr>
              <w:pStyle w:val="ConsPlusNormal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организация по отлову безнадзорных животных;</w:t>
            </w:r>
          </w:p>
          <w:p w:rsidR="00FE4DA0" w:rsidRDefault="00D273A3">
            <w:pPr>
              <w:pStyle w:val="ConsPlusNormal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благоустройство пешеходных дорожек, тротуаров;</w:t>
            </w:r>
          </w:p>
          <w:p w:rsidR="00FE4DA0" w:rsidRDefault="00D273A3">
            <w:pPr>
              <w:pStyle w:val="ConsPlusNormal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опиловка </w:t>
            </w:r>
            <w:r>
              <w:rPr>
                <w:rFonts w:ascii="Liberation Serif" w:hAnsi="Liberation Serif"/>
                <w:sz w:val="16"/>
                <w:szCs w:val="16"/>
              </w:rPr>
              <w:t>деревьев;</w:t>
            </w:r>
          </w:p>
          <w:p w:rsidR="00FE4DA0" w:rsidRDefault="00D273A3">
            <w:pPr>
              <w:pStyle w:val="ConsPlusNormal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содержание уличного освещения;</w:t>
            </w:r>
          </w:p>
          <w:p w:rsidR="00FE4DA0" w:rsidRDefault="00D273A3">
            <w:pPr>
              <w:pStyle w:val="ConsPlusNormal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улучшение условий проживания, массового отдыха и досуга горожан;</w:t>
            </w:r>
          </w:p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озеленение территорий населенных пунктов округа</w:t>
            </w:r>
          </w:p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подключение к тепловым сетям многоквартирного жилого дома, расположенного по адресу: Курганская </w:t>
            </w:r>
            <w:r>
              <w:rPr>
                <w:rFonts w:ascii="Liberation Serif" w:hAnsi="Liberation Serif"/>
                <w:sz w:val="16"/>
                <w:szCs w:val="16"/>
              </w:rPr>
              <w:t>область, г. Куртамыш ул. Студенческая, д. 8 Б;</w:t>
            </w:r>
          </w:p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обустройство пруда на территории парка «Пчелкина горка»; выполнение работ по установке блочно-модульной котельной;</w:t>
            </w:r>
            <w:r>
              <w:t xml:space="preserve"> </w:t>
            </w:r>
            <w:r>
              <w:rPr>
                <w:rFonts w:ascii="Liberation Serif" w:hAnsi="Liberation Serif"/>
                <w:sz w:val="16"/>
                <w:szCs w:val="16"/>
              </w:rPr>
              <w:t>разработка схемы теплоснабжения Куртамышского муниципального округа</w:t>
            </w:r>
          </w:p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расходы на осуществление а</w:t>
            </w:r>
            <w:r>
              <w:rPr>
                <w:rFonts w:ascii="Liberation Serif" w:hAnsi="Liberation Serif"/>
                <w:sz w:val="16"/>
                <w:szCs w:val="16"/>
              </w:rPr>
              <w:t>ктивных мероприятий по содействию занятости населения</w:t>
            </w:r>
          </w:p>
          <w:p w:rsidR="00FE4DA0" w:rsidRDefault="00FE4DA0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Администрация Куртамышского муниципального округа Курганской области,</w:t>
            </w:r>
          </w:p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Отдел по развитию городской территории Администрации Куртамышского муниципального округа Курганской области, Отдел по развитию сель</w:t>
            </w:r>
            <w:r>
              <w:rPr>
                <w:rFonts w:ascii="Liberation Serif" w:hAnsi="Liberation Serif"/>
                <w:sz w:val="16"/>
                <w:szCs w:val="16"/>
              </w:rPr>
              <w:t>ских территорий Администрации Куртамышского муниципального округа Курганской области</w:t>
            </w:r>
          </w:p>
        </w:tc>
        <w:tc>
          <w:tcPr>
            <w:tcW w:w="1843" w:type="dxa"/>
          </w:tcPr>
          <w:p w:rsidR="00FE4DA0" w:rsidRDefault="00D273A3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Федеральный бюджет (по согласованию)</w:t>
            </w: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D273A3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Бюджет Курганской области (по согласованию)</w:t>
            </w: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D273A3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Бюджет Куртамышского муниципального округа Курганской области</w:t>
            </w: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992" w:type="dxa"/>
          </w:tcPr>
          <w:p w:rsidR="00FE4DA0" w:rsidRDefault="00D273A3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2246,2</w:t>
            </w: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D273A3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22,7</w:t>
            </w: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D273A3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17 013,1</w:t>
            </w:r>
          </w:p>
        </w:tc>
        <w:tc>
          <w:tcPr>
            <w:tcW w:w="992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637,7</w:t>
            </w:r>
          </w:p>
          <w:p w:rsidR="00FE4DA0" w:rsidRDefault="00FE4DA0">
            <w:pPr>
              <w:ind w:firstLine="709"/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ind w:firstLine="709"/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ind w:firstLine="709"/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ind w:firstLine="709"/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ind w:firstLine="709"/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ind w:firstLine="709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6,5</w:t>
            </w:r>
          </w:p>
          <w:p w:rsidR="00FE4DA0" w:rsidRDefault="00FE4DA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28469,9</w:t>
            </w:r>
          </w:p>
        </w:tc>
        <w:tc>
          <w:tcPr>
            <w:tcW w:w="993" w:type="dxa"/>
          </w:tcPr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D273A3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35 321,4</w:t>
            </w:r>
          </w:p>
        </w:tc>
        <w:tc>
          <w:tcPr>
            <w:tcW w:w="992" w:type="dxa"/>
          </w:tcPr>
          <w:p w:rsidR="00FE4DA0" w:rsidRDefault="00D273A3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*</w:t>
            </w: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D273A3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*</w:t>
            </w: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D273A3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16 166,6*</w:t>
            </w:r>
          </w:p>
        </w:tc>
        <w:tc>
          <w:tcPr>
            <w:tcW w:w="992" w:type="dxa"/>
          </w:tcPr>
          <w:p w:rsidR="00FE4DA0" w:rsidRDefault="00D273A3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2883,9</w:t>
            </w: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D273A3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29,2</w:t>
            </w: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D273A3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96 971,0*</w:t>
            </w:r>
          </w:p>
        </w:tc>
        <w:tc>
          <w:tcPr>
            <w:tcW w:w="2693" w:type="dxa"/>
          </w:tcPr>
          <w:p w:rsidR="00FE4DA0" w:rsidRDefault="00FE4DA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спиливание деревьев, озеленение территории, вывоз мусора, уборка стихийных свалок</w:t>
            </w:r>
          </w:p>
          <w:p w:rsidR="00FE4DA0" w:rsidRDefault="00FE4DA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спиливание деревьев, озеленение </w:t>
            </w:r>
            <w:r>
              <w:rPr>
                <w:rFonts w:ascii="Liberation Serif" w:hAnsi="Liberation Serif"/>
                <w:sz w:val="16"/>
                <w:szCs w:val="16"/>
              </w:rPr>
              <w:t>территории, вывоз мусора, уборка стихийных свалок</w:t>
            </w:r>
          </w:p>
          <w:p w:rsidR="00FE4DA0" w:rsidRDefault="00FE4DA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спиливание деревьев, озеленение территории, вывоз мусора, уборка стихийных свалок</w:t>
            </w: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</w:tc>
      </w:tr>
    </w:tbl>
    <w:p w:rsidR="00FE4DA0" w:rsidRDefault="00D273A3">
      <w:pPr>
        <w:tabs>
          <w:tab w:val="right" w:pos="15280"/>
        </w:tabs>
        <w:ind w:left="-709" w:firstLine="709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                   * средства носят прогнозный характер</w:t>
      </w:r>
      <w:r>
        <w:rPr>
          <w:rFonts w:ascii="Liberation Serif" w:hAnsi="Liberation Serif"/>
          <w:sz w:val="20"/>
          <w:szCs w:val="20"/>
        </w:rPr>
        <w:tab/>
        <w:t>»;</w:t>
      </w:r>
    </w:p>
    <w:p w:rsidR="00FE4DA0" w:rsidRDefault="00FE4DA0">
      <w:pPr>
        <w:widowControl w:val="0"/>
        <w:tabs>
          <w:tab w:val="left" w:pos="13041"/>
          <w:tab w:val="left" w:pos="13750"/>
          <w:tab w:val="left" w:pos="14175"/>
        </w:tabs>
        <w:ind w:right="-143"/>
        <w:jc w:val="both"/>
        <w:rPr>
          <w:rFonts w:ascii="Liberation Serif" w:eastAsia="Lucida Sans Unicode" w:hAnsi="Liberation Serif"/>
          <w:sz w:val="20"/>
          <w:szCs w:val="20"/>
          <w:lang w:bidi="ru-RU"/>
        </w:rPr>
      </w:pPr>
    </w:p>
    <w:tbl>
      <w:tblPr>
        <w:tblpPr w:leftFromText="180" w:rightFromText="180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9468"/>
      </w:tblGrid>
      <w:tr w:rsidR="00FE4DA0">
        <w:tc>
          <w:tcPr>
            <w:tcW w:w="9468" w:type="dxa"/>
          </w:tcPr>
          <w:p w:rsidR="00FE4DA0" w:rsidRDefault="00FE4DA0">
            <w:pPr>
              <w:autoSpaceDE w:val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</w:p>
        </w:tc>
      </w:tr>
    </w:tbl>
    <w:p w:rsidR="00FE4DA0" w:rsidRDefault="00FE4DA0">
      <w:pPr>
        <w:ind w:firstLine="709"/>
        <w:jc w:val="right"/>
        <w:rPr>
          <w:rFonts w:ascii="Liberation Serif" w:hAnsi="Liberation Serif"/>
        </w:rPr>
      </w:pPr>
    </w:p>
    <w:p w:rsidR="00FE4DA0" w:rsidRDefault="00FE4DA0">
      <w:pPr>
        <w:ind w:firstLine="709"/>
        <w:jc w:val="right"/>
        <w:rPr>
          <w:rFonts w:ascii="Liberation Serif" w:hAnsi="Liberation Serif"/>
        </w:rPr>
      </w:pPr>
    </w:p>
    <w:p w:rsidR="00FE4DA0" w:rsidRDefault="00FE4DA0">
      <w:pPr>
        <w:ind w:firstLine="709"/>
        <w:jc w:val="right"/>
        <w:rPr>
          <w:rFonts w:ascii="Liberation Serif" w:hAnsi="Liberation Serif"/>
        </w:rPr>
      </w:pPr>
    </w:p>
    <w:p w:rsidR="00FE4DA0" w:rsidRDefault="00D273A3">
      <w:pPr>
        <w:ind w:firstLine="709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Таблица №2                                                                                                                                                                                                                       </w:t>
      </w:r>
    </w:p>
    <w:p w:rsidR="00FE4DA0" w:rsidRDefault="00D273A3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</w:t>
      </w:r>
      <w:r>
        <w:rPr>
          <w:rFonts w:ascii="Liberation Serif" w:hAnsi="Liberation Serif"/>
        </w:rPr>
        <w:t xml:space="preserve">                                                                                                                                   </w:t>
      </w:r>
    </w:p>
    <w:tbl>
      <w:tblPr>
        <w:tblpPr w:leftFromText="180" w:rightFromText="180" w:vertAnchor="page" w:horzAnchor="margin" w:tblpY="1426"/>
        <w:tblW w:w="15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9542"/>
        <w:gridCol w:w="1139"/>
        <w:gridCol w:w="927"/>
        <w:gridCol w:w="1068"/>
        <w:gridCol w:w="1000"/>
        <w:gridCol w:w="1152"/>
      </w:tblGrid>
      <w:tr w:rsidR="00FE4DA0">
        <w:trPr>
          <w:trHeight w:val="803"/>
        </w:trPr>
        <w:tc>
          <w:tcPr>
            <w:tcW w:w="578" w:type="dxa"/>
            <w:vMerge w:val="restart"/>
          </w:tcPr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D273A3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№ п/п</w:t>
            </w:r>
          </w:p>
        </w:tc>
        <w:tc>
          <w:tcPr>
            <w:tcW w:w="9542" w:type="dxa"/>
            <w:vMerge w:val="restart"/>
          </w:tcPr>
          <w:p w:rsidR="00FE4DA0" w:rsidRDefault="00FE4DA0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4134" w:type="dxa"/>
            <w:gridSpan w:val="4"/>
          </w:tcPr>
          <w:p w:rsidR="00FE4DA0" w:rsidRDefault="00FE4DA0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Объем финансирования, тыс. руб.</w:t>
            </w:r>
          </w:p>
        </w:tc>
        <w:tc>
          <w:tcPr>
            <w:tcW w:w="1152" w:type="dxa"/>
          </w:tcPr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4DA0" w:rsidRDefault="00D273A3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Всего, тыс. руб.</w:t>
            </w:r>
          </w:p>
        </w:tc>
      </w:tr>
      <w:tr w:rsidR="00FE4DA0">
        <w:trPr>
          <w:trHeight w:val="428"/>
        </w:trPr>
        <w:tc>
          <w:tcPr>
            <w:tcW w:w="578" w:type="dxa"/>
            <w:vMerge/>
          </w:tcPr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9542" w:type="dxa"/>
            <w:vMerge/>
          </w:tcPr>
          <w:p w:rsidR="00FE4DA0" w:rsidRDefault="00FE4DA0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139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2022 г</w:t>
            </w:r>
          </w:p>
        </w:tc>
        <w:tc>
          <w:tcPr>
            <w:tcW w:w="927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2023 г</w:t>
            </w:r>
          </w:p>
        </w:tc>
        <w:tc>
          <w:tcPr>
            <w:tcW w:w="1068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2024 г</w:t>
            </w:r>
          </w:p>
        </w:tc>
        <w:tc>
          <w:tcPr>
            <w:tcW w:w="1000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2025 г</w:t>
            </w:r>
          </w:p>
        </w:tc>
        <w:tc>
          <w:tcPr>
            <w:tcW w:w="1152" w:type="dxa"/>
            <w:vMerge w:val="restart"/>
          </w:tcPr>
          <w:p w:rsidR="00FE4DA0" w:rsidRDefault="00FE4DA0">
            <w:pPr>
              <w:jc w:val="center"/>
              <w:rPr>
                <w:rFonts w:ascii="Liberation Serif" w:hAnsi="Liberation Serif"/>
                <w:color w:val="FF0000"/>
                <w:sz w:val="16"/>
                <w:szCs w:val="16"/>
              </w:rPr>
            </w:pPr>
          </w:p>
          <w:p w:rsidR="00FE4DA0" w:rsidRDefault="00D273A3">
            <w:pPr>
              <w:jc w:val="center"/>
              <w:rPr>
                <w:rFonts w:ascii="Liberation Serif" w:hAnsi="Liberation Serif"/>
                <w:color w:val="FF0000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99 884,1</w:t>
            </w:r>
          </w:p>
        </w:tc>
      </w:tr>
      <w:tr w:rsidR="00FE4DA0">
        <w:trPr>
          <w:trHeight w:val="452"/>
        </w:trPr>
        <w:tc>
          <w:tcPr>
            <w:tcW w:w="578" w:type="dxa"/>
            <w:vMerge/>
          </w:tcPr>
          <w:p w:rsidR="00FE4DA0" w:rsidRDefault="00FE4DA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9542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Всего расходов</w:t>
            </w:r>
          </w:p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в том числе:</w:t>
            </w:r>
          </w:p>
        </w:tc>
        <w:tc>
          <w:tcPr>
            <w:tcW w:w="1139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19 282,0</w:t>
            </w:r>
          </w:p>
        </w:tc>
        <w:tc>
          <w:tcPr>
            <w:tcW w:w="927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29114,1</w:t>
            </w:r>
          </w:p>
        </w:tc>
        <w:tc>
          <w:tcPr>
            <w:tcW w:w="1068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35 321,4</w:t>
            </w:r>
          </w:p>
        </w:tc>
        <w:tc>
          <w:tcPr>
            <w:tcW w:w="1000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16 166,6</w:t>
            </w:r>
          </w:p>
        </w:tc>
        <w:tc>
          <w:tcPr>
            <w:tcW w:w="1152" w:type="dxa"/>
            <w:vMerge/>
          </w:tcPr>
          <w:p w:rsidR="00FE4DA0" w:rsidRDefault="00FE4DA0">
            <w:pPr>
              <w:jc w:val="center"/>
              <w:rPr>
                <w:rFonts w:ascii="Liberation Serif" w:hAnsi="Liberation Serif"/>
                <w:color w:val="FF0000"/>
                <w:sz w:val="16"/>
                <w:szCs w:val="16"/>
              </w:rPr>
            </w:pPr>
          </w:p>
        </w:tc>
      </w:tr>
      <w:tr w:rsidR="00FE4DA0">
        <w:trPr>
          <w:trHeight w:val="266"/>
        </w:trPr>
        <w:tc>
          <w:tcPr>
            <w:tcW w:w="578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1.</w:t>
            </w:r>
          </w:p>
        </w:tc>
        <w:tc>
          <w:tcPr>
            <w:tcW w:w="9542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Организация уличного освещения</w:t>
            </w:r>
          </w:p>
        </w:tc>
        <w:tc>
          <w:tcPr>
            <w:tcW w:w="1139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2 300,0</w:t>
            </w:r>
          </w:p>
        </w:tc>
        <w:tc>
          <w:tcPr>
            <w:tcW w:w="927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2 800,0</w:t>
            </w:r>
          </w:p>
        </w:tc>
        <w:tc>
          <w:tcPr>
            <w:tcW w:w="1068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4 700,5</w:t>
            </w:r>
          </w:p>
        </w:tc>
        <w:tc>
          <w:tcPr>
            <w:tcW w:w="1000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3 500,0</w:t>
            </w:r>
          </w:p>
        </w:tc>
        <w:tc>
          <w:tcPr>
            <w:tcW w:w="1152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13 300,5</w:t>
            </w:r>
          </w:p>
        </w:tc>
      </w:tr>
      <w:tr w:rsidR="00FE4DA0">
        <w:trPr>
          <w:trHeight w:val="401"/>
        </w:trPr>
        <w:tc>
          <w:tcPr>
            <w:tcW w:w="578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2.</w:t>
            </w:r>
          </w:p>
        </w:tc>
        <w:tc>
          <w:tcPr>
            <w:tcW w:w="9542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Содержание, ремонт и обслуживание сетей наружного освещения</w:t>
            </w:r>
          </w:p>
        </w:tc>
        <w:tc>
          <w:tcPr>
            <w:tcW w:w="1139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677,5</w:t>
            </w:r>
          </w:p>
        </w:tc>
        <w:tc>
          <w:tcPr>
            <w:tcW w:w="927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300,0</w:t>
            </w:r>
          </w:p>
        </w:tc>
        <w:tc>
          <w:tcPr>
            <w:tcW w:w="1068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2 976,7</w:t>
            </w:r>
          </w:p>
        </w:tc>
        <w:tc>
          <w:tcPr>
            <w:tcW w:w="1000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1000,0</w:t>
            </w:r>
          </w:p>
        </w:tc>
        <w:tc>
          <w:tcPr>
            <w:tcW w:w="1152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4 954,2</w:t>
            </w:r>
          </w:p>
        </w:tc>
      </w:tr>
      <w:tr w:rsidR="00FE4DA0">
        <w:trPr>
          <w:trHeight w:val="401"/>
        </w:trPr>
        <w:tc>
          <w:tcPr>
            <w:tcW w:w="578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3.</w:t>
            </w:r>
          </w:p>
        </w:tc>
        <w:tc>
          <w:tcPr>
            <w:tcW w:w="9542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Озеленение</w:t>
            </w:r>
          </w:p>
        </w:tc>
        <w:tc>
          <w:tcPr>
            <w:tcW w:w="1139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42,7</w:t>
            </w:r>
          </w:p>
        </w:tc>
        <w:tc>
          <w:tcPr>
            <w:tcW w:w="927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84,9</w:t>
            </w:r>
          </w:p>
        </w:tc>
        <w:tc>
          <w:tcPr>
            <w:tcW w:w="1068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89,5</w:t>
            </w:r>
          </w:p>
        </w:tc>
        <w:tc>
          <w:tcPr>
            <w:tcW w:w="1000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100,0</w:t>
            </w:r>
          </w:p>
        </w:tc>
        <w:tc>
          <w:tcPr>
            <w:tcW w:w="1152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317,1</w:t>
            </w:r>
          </w:p>
        </w:tc>
      </w:tr>
      <w:tr w:rsidR="00FE4DA0">
        <w:trPr>
          <w:trHeight w:val="310"/>
        </w:trPr>
        <w:tc>
          <w:tcPr>
            <w:tcW w:w="578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4.</w:t>
            </w:r>
          </w:p>
        </w:tc>
        <w:tc>
          <w:tcPr>
            <w:tcW w:w="9542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Расходы на содержание мест захоронения (кладбищ)</w:t>
            </w:r>
          </w:p>
        </w:tc>
        <w:tc>
          <w:tcPr>
            <w:tcW w:w="1139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1 320,0</w:t>
            </w:r>
          </w:p>
        </w:tc>
        <w:tc>
          <w:tcPr>
            <w:tcW w:w="927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1 824,7</w:t>
            </w:r>
          </w:p>
        </w:tc>
        <w:tc>
          <w:tcPr>
            <w:tcW w:w="1068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1 429,0</w:t>
            </w:r>
          </w:p>
        </w:tc>
        <w:tc>
          <w:tcPr>
            <w:tcW w:w="1000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1 810,0</w:t>
            </w:r>
          </w:p>
        </w:tc>
        <w:tc>
          <w:tcPr>
            <w:tcW w:w="1152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6 383,7</w:t>
            </w:r>
          </w:p>
        </w:tc>
      </w:tr>
      <w:tr w:rsidR="00FE4DA0">
        <w:trPr>
          <w:trHeight w:val="401"/>
        </w:trPr>
        <w:tc>
          <w:tcPr>
            <w:tcW w:w="578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5.</w:t>
            </w:r>
          </w:p>
        </w:tc>
        <w:tc>
          <w:tcPr>
            <w:tcW w:w="9542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Расходы по прочему благоустройству в границах муниципального образования</w:t>
            </w:r>
          </w:p>
        </w:tc>
        <w:tc>
          <w:tcPr>
            <w:tcW w:w="1139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11 661,7</w:t>
            </w:r>
          </w:p>
        </w:tc>
        <w:tc>
          <w:tcPr>
            <w:tcW w:w="927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20 486,3</w:t>
            </w:r>
          </w:p>
        </w:tc>
        <w:tc>
          <w:tcPr>
            <w:tcW w:w="1068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9 920,1</w:t>
            </w:r>
          </w:p>
        </w:tc>
        <w:tc>
          <w:tcPr>
            <w:tcW w:w="1000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9 137,0</w:t>
            </w:r>
          </w:p>
        </w:tc>
        <w:tc>
          <w:tcPr>
            <w:tcW w:w="1152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51 205,1</w:t>
            </w:r>
          </w:p>
        </w:tc>
      </w:tr>
      <w:tr w:rsidR="00FE4DA0">
        <w:trPr>
          <w:trHeight w:val="401"/>
        </w:trPr>
        <w:tc>
          <w:tcPr>
            <w:tcW w:w="578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6.</w:t>
            </w:r>
          </w:p>
        </w:tc>
        <w:tc>
          <w:tcPr>
            <w:tcW w:w="9542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Исполнение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39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927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178,5</w:t>
            </w:r>
          </w:p>
        </w:tc>
        <w:tc>
          <w:tcPr>
            <w:tcW w:w="1068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525,0</w:t>
            </w:r>
          </w:p>
        </w:tc>
        <w:tc>
          <w:tcPr>
            <w:tcW w:w="1000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262,5</w:t>
            </w:r>
          </w:p>
        </w:tc>
        <w:tc>
          <w:tcPr>
            <w:tcW w:w="1152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966,0</w:t>
            </w:r>
          </w:p>
        </w:tc>
      </w:tr>
      <w:tr w:rsidR="00FE4DA0">
        <w:trPr>
          <w:trHeight w:val="401"/>
        </w:trPr>
        <w:tc>
          <w:tcPr>
            <w:tcW w:w="578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7.</w:t>
            </w:r>
          </w:p>
        </w:tc>
        <w:tc>
          <w:tcPr>
            <w:tcW w:w="9542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Возмещение работодателям затрат на частичную оплату труда при организации общественных р</w:t>
            </w:r>
            <w:r>
              <w:rPr>
                <w:rFonts w:ascii="Liberation Serif" w:hAnsi="Liberation Serif"/>
                <w:sz w:val="16"/>
                <w:szCs w:val="16"/>
              </w:rPr>
              <w:t>абот для граждан, зарегистрированных в органах службы занятости в целях поиска подходящей работы, включая безработных граждан, при этом в период участия безработных граждан в общественных работах за ними сохраняется право на получение пособия по безработиц</w:t>
            </w:r>
            <w:r>
              <w:rPr>
                <w:rFonts w:ascii="Liberation Serif" w:hAnsi="Liberation Serif"/>
                <w:sz w:val="16"/>
                <w:szCs w:val="16"/>
              </w:rPr>
              <w:t>е</w:t>
            </w:r>
          </w:p>
        </w:tc>
        <w:tc>
          <w:tcPr>
            <w:tcW w:w="1139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2268,9</w:t>
            </w:r>
          </w:p>
        </w:tc>
        <w:tc>
          <w:tcPr>
            <w:tcW w:w="927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644,2</w:t>
            </w:r>
          </w:p>
        </w:tc>
        <w:tc>
          <w:tcPr>
            <w:tcW w:w="1068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1152" w:type="dxa"/>
          </w:tcPr>
          <w:p w:rsidR="00FE4DA0" w:rsidRDefault="00D273A3">
            <w:pPr>
              <w:jc w:val="center"/>
              <w:rPr>
                <w:rFonts w:ascii="Liberation Serif" w:hAnsi="Liberation Serif"/>
                <w:color w:val="FF0000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2 913,1</w:t>
            </w:r>
          </w:p>
        </w:tc>
      </w:tr>
      <w:tr w:rsidR="00FE4DA0">
        <w:trPr>
          <w:trHeight w:val="401"/>
        </w:trPr>
        <w:tc>
          <w:tcPr>
            <w:tcW w:w="578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8.</w:t>
            </w:r>
          </w:p>
        </w:tc>
        <w:tc>
          <w:tcPr>
            <w:tcW w:w="9542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Подключение к тепловым сетям многоквартирного жилого дома, расположенного по адресу: Курганская область, г. Куртамыш ул. Студенческая, д. 8 Б</w:t>
            </w:r>
          </w:p>
        </w:tc>
        <w:tc>
          <w:tcPr>
            <w:tcW w:w="1139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1011,2</w:t>
            </w:r>
          </w:p>
        </w:tc>
        <w:tc>
          <w:tcPr>
            <w:tcW w:w="927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1068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1152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1 011,2</w:t>
            </w:r>
          </w:p>
        </w:tc>
      </w:tr>
      <w:tr w:rsidR="00FE4DA0">
        <w:trPr>
          <w:trHeight w:val="401"/>
        </w:trPr>
        <w:tc>
          <w:tcPr>
            <w:tcW w:w="578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9.</w:t>
            </w:r>
          </w:p>
        </w:tc>
        <w:tc>
          <w:tcPr>
            <w:tcW w:w="9542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Обустройство пруда на территории парка «Пчелкина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 горка»</w:t>
            </w:r>
          </w:p>
        </w:tc>
        <w:tc>
          <w:tcPr>
            <w:tcW w:w="1139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927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2795,5</w:t>
            </w:r>
          </w:p>
        </w:tc>
        <w:tc>
          <w:tcPr>
            <w:tcW w:w="1068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1000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1152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2 795,5</w:t>
            </w:r>
          </w:p>
        </w:tc>
      </w:tr>
      <w:tr w:rsidR="00FE4DA0">
        <w:trPr>
          <w:trHeight w:val="401"/>
        </w:trPr>
        <w:tc>
          <w:tcPr>
            <w:tcW w:w="578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10.</w:t>
            </w:r>
          </w:p>
        </w:tc>
        <w:tc>
          <w:tcPr>
            <w:tcW w:w="9542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Выполнение работ по установке блочно-модульной котельной</w:t>
            </w:r>
          </w:p>
        </w:tc>
        <w:tc>
          <w:tcPr>
            <w:tcW w:w="1139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927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      0,0</w:t>
            </w:r>
          </w:p>
        </w:tc>
        <w:tc>
          <w:tcPr>
            <w:tcW w:w="1068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14 671,6</w:t>
            </w:r>
          </w:p>
        </w:tc>
        <w:tc>
          <w:tcPr>
            <w:tcW w:w="1000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1152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14 671,6</w:t>
            </w:r>
          </w:p>
        </w:tc>
      </w:tr>
      <w:tr w:rsidR="00FE4DA0">
        <w:trPr>
          <w:trHeight w:val="401"/>
        </w:trPr>
        <w:tc>
          <w:tcPr>
            <w:tcW w:w="578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11.</w:t>
            </w:r>
          </w:p>
        </w:tc>
        <w:tc>
          <w:tcPr>
            <w:tcW w:w="9542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Разработка схемы теплоснабжения Куртамышского муниципального округа</w:t>
            </w:r>
          </w:p>
        </w:tc>
        <w:tc>
          <w:tcPr>
            <w:tcW w:w="1139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927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1068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200,0</w:t>
            </w:r>
          </w:p>
        </w:tc>
        <w:tc>
          <w:tcPr>
            <w:tcW w:w="1000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1152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        200,0</w:t>
            </w:r>
          </w:p>
        </w:tc>
      </w:tr>
      <w:tr w:rsidR="00FE4DA0">
        <w:trPr>
          <w:trHeight w:val="401"/>
        </w:trPr>
        <w:tc>
          <w:tcPr>
            <w:tcW w:w="578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12.</w:t>
            </w:r>
          </w:p>
        </w:tc>
        <w:tc>
          <w:tcPr>
            <w:tcW w:w="9542" w:type="dxa"/>
          </w:tcPr>
          <w:p w:rsidR="00FE4DA0" w:rsidRDefault="00D273A3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Расходы на </w:t>
            </w:r>
            <w:r>
              <w:rPr>
                <w:rFonts w:ascii="Liberation Serif" w:hAnsi="Liberation Serif"/>
                <w:sz w:val="16"/>
                <w:szCs w:val="16"/>
              </w:rPr>
              <w:t>осуществление активных мероприятий по содействию занятости населения</w:t>
            </w:r>
          </w:p>
        </w:tc>
        <w:tc>
          <w:tcPr>
            <w:tcW w:w="1139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927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0,0</w:t>
            </w:r>
          </w:p>
        </w:tc>
        <w:tc>
          <w:tcPr>
            <w:tcW w:w="1068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809,0</w:t>
            </w:r>
          </w:p>
        </w:tc>
        <w:tc>
          <w:tcPr>
            <w:tcW w:w="1000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357,1</w:t>
            </w:r>
          </w:p>
        </w:tc>
        <w:tc>
          <w:tcPr>
            <w:tcW w:w="1152" w:type="dxa"/>
          </w:tcPr>
          <w:p w:rsidR="00FE4DA0" w:rsidRDefault="00D273A3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1 166,1</w:t>
            </w:r>
          </w:p>
        </w:tc>
      </w:tr>
    </w:tbl>
    <w:p w:rsidR="00FE4DA0" w:rsidRDefault="00D273A3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</w:t>
      </w:r>
    </w:p>
    <w:p w:rsidR="00FE4DA0" w:rsidRDefault="00D273A3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</w:p>
    <w:p w:rsidR="00FE4DA0" w:rsidRDefault="00D273A3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</w:t>
      </w:r>
    </w:p>
    <w:p w:rsidR="00FE4DA0" w:rsidRDefault="00FE4DA0">
      <w:pPr>
        <w:rPr>
          <w:rFonts w:ascii="Liberation Serif" w:hAnsi="Liberation Serif"/>
        </w:rPr>
      </w:pPr>
    </w:p>
    <w:p w:rsidR="00FE4DA0" w:rsidRDefault="00FE4DA0">
      <w:pPr>
        <w:rPr>
          <w:rFonts w:ascii="Liberation Serif" w:hAnsi="Liberation Serif"/>
        </w:rPr>
      </w:pPr>
    </w:p>
    <w:p w:rsidR="00FE4DA0" w:rsidRDefault="00FE4DA0">
      <w:pPr>
        <w:rPr>
          <w:rFonts w:ascii="Liberation Serif" w:hAnsi="Liberation Serif"/>
        </w:rPr>
      </w:pPr>
    </w:p>
    <w:p w:rsidR="00FE4DA0" w:rsidRDefault="00D273A3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Управляющий делами – руководитель аппарата Администрации</w:t>
      </w:r>
    </w:p>
    <w:p w:rsidR="00FE4DA0" w:rsidRDefault="00D273A3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Куртамышского муниципального округа Курганской области                                                                                                                                 Г.В. Булатова</w:t>
      </w:r>
    </w:p>
    <w:p w:rsidR="00FE4DA0" w:rsidRDefault="00FE4DA0"/>
    <w:p w:rsidR="00FE4DA0" w:rsidRDefault="00FE4DA0"/>
    <w:p w:rsidR="00FE4DA0" w:rsidRDefault="00FE4DA0">
      <w:pPr>
        <w:tabs>
          <w:tab w:val="left" w:pos="1905"/>
        </w:tabs>
        <w:rPr>
          <w:rFonts w:ascii="Liberation Serif" w:hAnsi="Liberation Serif"/>
        </w:rPr>
      </w:pPr>
    </w:p>
    <w:sectPr w:rsidR="00FE4DA0">
      <w:pgSz w:w="16840" w:h="11907" w:orient="landscape"/>
      <w:pgMar w:top="567" w:right="851" w:bottom="426" w:left="709" w:header="0" w:footer="595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DA0" w:rsidRDefault="00D273A3">
      <w:r>
        <w:separator/>
      </w:r>
    </w:p>
  </w:endnote>
  <w:endnote w:type="continuationSeparator" w:id="0">
    <w:p w:rsidR="00FE4DA0" w:rsidRDefault="00D2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DA0" w:rsidRDefault="00D273A3">
      <w:r>
        <w:separator/>
      </w:r>
    </w:p>
  </w:footnote>
  <w:footnote w:type="continuationSeparator" w:id="0">
    <w:p w:rsidR="00FE4DA0" w:rsidRDefault="00D27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CF"/>
    <w:rsid w:val="00024958"/>
    <w:rsid w:val="000518B0"/>
    <w:rsid w:val="00083498"/>
    <w:rsid w:val="000914AA"/>
    <w:rsid w:val="000C7BA2"/>
    <w:rsid w:val="000E0491"/>
    <w:rsid w:val="000E6499"/>
    <w:rsid w:val="00114E2F"/>
    <w:rsid w:val="00211EAC"/>
    <w:rsid w:val="002519E8"/>
    <w:rsid w:val="002756C2"/>
    <w:rsid w:val="00302145"/>
    <w:rsid w:val="0038333A"/>
    <w:rsid w:val="003A7FA0"/>
    <w:rsid w:val="004B5209"/>
    <w:rsid w:val="004D3DD2"/>
    <w:rsid w:val="00544AC4"/>
    <w:rsid w:val="005B35FA"/>
    <w:rsid w:val="005C5BE5"/>
    <w:rsid w:val="005C6928"/>
    <w:rsid w:val="005E4162"/>
    <w:rsid w:val="005F01CB"/>
    <w:rsid w:val="00627E00"/>
    <w:rsid w:val="00690609"/>
    <w:rsid w:val="006A7A9D"/>
    <w:rsid w:val="006F2794"/>
    <w:rsid w:val="007072DE"/>
    <w:rsid w:val="00750930"/>
    <w:rsid w:val="00784605"/>
    <w:rsid w:val="007E75C1"/>
    <w:rsid w:val="00802829"/>
    <w:rsid w:val="00804446"/>
    <w:rsid w:val="00863274"/>
    <w:rsid w:val="008A3ECF"/>
    <w:rsid w:val="00927713"/>
    <w:rsid w:val="009D42E0"/>
    <w:rsid w:val="00A23520"/>
    <w:rsid w:val="00A87143"/>
    <w:rsid w:val="00A90116"/>
    <w:rsid w:val="00A96532"/>
    <w:rsid w:val="00BF6AAA"/>
    <w:rsid w:val="00C34986"/>
    <w:rsid w:val="00C83DBA"/>
    <w:rsid w:val="00CB5AA3"/>
    <w:rsid w:val="00D273A3"/>
    <w:rsid w:val="00D83667"/>
    <w:rsid w:val="00DB356B"/>
    <w:rsid w:val="00DD7BBF"/>
    <w:rsid w:val="00E07706"/>
    <w:rsid w:val="00E15301"/>
    <w:rsid w:val="00E1629E"/>
    <w:rsid w:val="00E224CB"/>
    <w:rsid w:val="00F25398"/>
    <w:rsid w:val="00F80F55"/>
    <w:rsid w:val="00F97594"/>
    <w:rsid w:val="00FA00DF"/>
    <w:rsid w:val="00FE4DA0"/>
    <w:rsid w:val="27D9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4720"/>
  <w15:docId w15:val="{43312A9A-45C1-4A5B-A83B-B865AE47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39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2</Pages>
  <Words>767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2025-01-15T11:48:00Z</cp:lastPrinted>
  <dcterms:created xsi:type="dcterms:W3CDTF">2025-01-10T06:19:00Z</dcterms:created>
  <dcterms:modified xsi:type="dcterms:W3CDTF">2025-01-27T04:17:00Z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9965AC65E8DD480E887AD5A596AC767B_12</vt:lpwstr>
  </property>
</Properties>
</file>