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3" w:type="pct"/>
        <w:tblCellMar>
          <w:left w:w="70" w:type="dxa"/>
          <w:right w:w="70" w:type="dxa"/>
        </w:tblCellMar>
        <w:tblLook w:val="0000" w:firstRow="0" w:lastRow="0" w:firstColumn="0" w:lastColumn="0" w:noHBand="0" w:noVBand="0"/>
      </w:tblPr>
      <w:tblGrid>
        <w:gridCol w:w="4780"/>
        <w:gridCol w:w="4674"/>
      </w:tblGrid>
      <w:tr w:rsidR="002227F9" w:rsidRPr="001A2713" w:rsidTr="004127F9">
        <w:trPr>
          <w:trHeight w:val="388"/>
        </w:trPr>
        <w:tc>
          <w:tcPr>
            <w:tcW w:w="5000" w:type="pct"/>
            <w:gridSpan w:val="2"/>
          </w:tcPr>
          <w:p w:rsidR="002227F9" w:rsidRPr="001A2713" w:rsidRDefault="002227F9" w:rsidP="004127F9">
            <w:pPr>
              <w:jc w:val="center"/>
              <w:rPr>
                <w:b/>
                <w:sz w:val="28"/>
                <w:szCs w:val="28"/>
              </w:rPr>
            </w:pPr>
            <w:r w:rsidRPr="001A2713">
              <w:rPr>
                <w:sz w:val="28"/>
                <w:szCs w:val="28"/>
              </w:rPr>
              <w:br w:type="page"/>
            </w:r>
            <w:r w:rsidRPr="001A2713">
              <w:rPr>
                <w:sz w:val="28"/>
                <w:szCs w:val="28"/>
              </w:rPr>
              <w:br w:type="page"/>
            </w:r>
            <w:r w:rsidRPr="001A2713">
              <w:rPr>
                <w:sz w:val="28"/>
                <w:szCs w:val="28"/>
              </w:rPr>
              <w:br w:type="page"/>
            </w:r>
            <w:r w:rsidRPr="001A2713">
              <w:rPr>
                <w:b/>
                <w:sz w:val="28"/>
                <w:szCs w:val="28"/>
              </w:rPr>
              <w:t xml:space="preserve">ВЫБОРЫ ДЕПУТАТОВ КУРГАНСКОЙ ОБЛАСТНОЙ ДУМЫ </w:t>
            </w:r>
          </w:p>
          <w:p w:rsidR="002227F9" w:rsidRPr="001A2713" w:rsidRDefault="00103DC7" w:rsidP="004127F9">
            <w:pPr>
              <w:jc w:val="center"/>
              <w:rPr>
                <w:b/>
                <w:sz w:val="28"/>
                <w:szCs w:val="28"/>
              </w:rPr>
            </w:pPr>
            <w:r>
              <w:rPr>
                <w:b/>
                <w:sz w:val="28"/>
                <w:szCs w:val="28"/>
              </w:rPr>
              <w:t>ВОСЬМОГО</w:t>
            </w:r>
            <w:r w:rsidR="002227F9" w:rsidRPr="001A2713">
              <w:rPr>
                <w:b/>
                <w:sz w:val="28"/>
                <w:szCs w:val="28"/>
              </w:rPr>
              <w:t xml:space="preserve"> СОЗЫВА </w:t>
            </w:r>
          </w:p>
          <w:p w:rsidR="002227F9" w:rsidRPr="001A2713" w:rsidRDefault="002227F9" w:rsidP="004127F9">
            <w:pPr>
              <w:jc w:val="center"/>
              <w:rPr>
                <w:b/>
                <w:sz w:val="28"/>
                <w:szCs w:val="28"/>
              </w:rPr>
            </w:pPr>
          </w:p>
          <w:p w:rsidR="002227F9" w:rsidRPr="001A2713" w:rsidRDefault="002227F9" w:rsidP="004127F9">
            <w:pPr>
              <w:jc w:val="center"/>
              <w:rPr>
                <w:b/>
                <w:sz w:val="28"/>
                <w:szCs w:val="28"/>
              </w:rPr>
            </w:pPr>
            <w:r w:rsidRPr="001A2713">
              <w:rPr>
                <w:b/>
                <w:sz w:val="28"/>
                <w:szCs w:val="28"/>
              </w:rPr>
              <w:t xml:space="preserve">ОКРУЖНАЯ ИЗБИРАТЕЛЬНАЯ КОМИССИЯ </w:t>
            </w:r>
          </w:p>
          <w:p w:rsidR="002227F9" w:rsidRPr="001A2713" w:rsidRDefault="002227F9" w:rsidP="004127F9">
            <w:pPr>
              <w:jc w:val="center"/>
              <w:rPr>
                <w:b/>
                <w:sz w:val="28"/>
                <w:szCs w:val="28"/>
              </w:rPr>
            </w:pPr>
            <w:r w:rsidRPr="001A2713">
              <w:rPr>
                <w:b/>
                <w:sz w:val="28"/>
                <w:szCs w:val="28"/>
              </w:rPr>
              <w:t xml:space="preserve">ОДНОМАНДАТНОГО ИЗБИРАТЕЛЬНОГО ОКРУГА </w:t>
            </w:r>
          </w:p>
          <w:p w:rsidR="002227F9" w:rsidRPr="001A2713" w:rsidRDefault="00732144" w:rsidP="004127F9">
            <w:pPr>
              <w:jc w:val="center"/>
              <w:rPr>
                <w:b/>
                <w:sz w:val="28"/>
                <w:szCs w:val="28"/>
              </w:rPr>
            </w:pPr>
            <w:r>
              <w:rPr>
                <w:b/>
                <w:sz w:val="28"/>
                <w:szCs w:val="28"/>
              </w:rPr>
              <w:t xml:space="preserve">№ </w:t>
            </w:r>
            <w:r w:rsidR="00DE285D">
              <w:rPr>
                <w:b/>
                <w:sz w:val="28"/>
                <w:szCs w:val="28"/>
              </w:rPr>
              <w:t>13 – Куртамышский</w:t>
            </w:r>
          </w:p>
        </w:tc>
      </w:tr>
      <w:tr w:rsidR="002227F9" w:rsidRPr="001A2713" w:rsidTr="004127F9">
        <w:tc>
          <w:tcPr>
            <w:tcW w:w="5000" w:type="pct"/>
            <w:gridSpan w:val="2"/>
          </w:tcPr>
          <w:p w:rsidR="002227F9" w:rsidRPr="001A2713" w:rsidRDefault="002227F9" w:rsidP="004127F9">
            <w:pPr>
              <w:jc w:val="center"/>
              <w:rPr>
                <w:b/>
                <w:bCs/>
                <w:sz w:val="28"/>
                <w:szCs w:val="28"/>
              </w:rPr>
            </w:pPr>
          </w:p>
          <w:p w:rsidR="002227F9" w:rsidRPr="001A2713" w:rsidRDefault="002227F9" w:rsidP="004127F9">
            <w:pPr>
              <w:jc w:val="center"/>
              <w:rPr>
                <w:b/>
                <w:bCs/>
                <w:sz w:val="32"/>
                <w:szCs w:val="32"/>
              </w:rPr>
            </w:pPr>
            <w:r w:rsidRPr="001A2713">
              <w:rPr>
                <w:b/>
                <w:bCs/>
                <w:sz w:val="32"/>
                <w:szCs w:val="32"/>
              </w:rPr>
              <w:t>РЕШЕНИЕ</w:t>
            </w:r>
          </w:p>
        </w:tc>
      </w:tr>
      <w:tr w:rsidR="002227F9" w:rsidRPr="001A2713" w:rsidTr="004127F9">
        <w:trPr>
          <w:trHeight w:val="80"/>
        </w:trPr>
        <w:tc>
          <w:tcPr>
            <w:tcW w:w="2528" w:type="pct"/>
          </w:tcPr>
          <w:p w:rsidR="002227F9" w:rsidRPr="001A2713" w:rsidRDefault="002227F9" w:rsidP="008E310F">
            <w:pPr>
              <w:jc w:val="both"/>
              <w:rPr>
                <w:sz w:val="28"/>
                <w:szCs w:val="28"/>
                <w:u w:val="single"/>
              </w:rPr>
            </w:pPr>
            <w:proofErr w:type="gramStart"/>
            <w:r w:rsidRPr="001A2713">
              <w:rPr>
                <w:sz w:val="28"/>
                <w:szCs w:val="28"/>
              </w:rPr>
              <w:t>от</w:t>
            </w:r>
            <w:proofErr w:type="gramEnd"/>
            <w:r w:rsidRPr="001A2713">
              <w:rPr>
                <w:sz w:val="28"/>
                <w:szCs w:val="28"/>
              </w:rPr>
              <w:t xml:space="preserve"> </w:t>
            </w:r>
            <w:r w:rsidR="008E310F">
              <w:rPr>
                <w:sz w:val="28"/>
                <w:szCs w:val="28"/>
              </w:rPr>
              <w:t>04 июня</w:t>
            </w:r>
            <w:r w:rsidR="00197EA0">
              <w:rPr>
                <w:sz w:val="28"/>
                <w:szCs w:val="28"/>
              </w:rPr>
              <w:t xml:space="preserve"> 202</w:t>
            </w:r>
            <w:r w:rsidR="00197EA0" w:rsidRPr="00197EA0">
              <w:rPr>
                <w:sz w:val="28"/>
                <w:szCs w:val="28"/>
              </w:rPr>
              <w:t>5</w:t>
            </w:r>
            <w:r w:rsidRPr="001A2713">
              <w:rPr>
                <w:sz w:val="28"/>
                <w:szCs w:val="28"/>
              </w:rPr>
              <w:t xml:space="preserve"> года</w:t>
            </w:r>
          </w:p>
        </w:tc>
        <w:tc>
          <w:tcPr>
            <w:tcW w:w="2472" w:type="pct"/>
          </w:tcPr>
          <w:p w:rsidR="002227F9" w:rsidRPr="00197EA0" w:rsidRDefault="002227F9" w:rsidP="004A5F4F">
            <w:pPr>
              <w:jc w:val="right"/>
              <w:rPr>
                <w:sz w:val="28"/>
                <w:szCs w:val="28"/>
                <w:u w:val="single"/>
              </w:rPr>
            </w:pPr>
            <w:r w:rsidRPr="001A2713">
              <w:rPr>
                <w:sz w:val="28"/>
                <w:szCs w:val="28"/>
              </w:rPr>
              <w:t xml:space="preserve"> </w:t>
            </w:r>
            <w:r w:rsidR="00103DC7">
              <w:rPr>
                <w:sz w:val="28"/>
                <w:szCs w:val="28"/>
              </w:rPr>
              <w:t xml:space="preserve">                     </w:t>
            </w:r>
            <w:r w:rsidRPr="001A2713">
              <w:rPr>
                <w:sz w:val="28"/>
                <w:szCs w:val="28"/>
              </w:rPr>
              <w:t xml:space="preserve">    №</w:t>
            </w:r>
            <w:r w:rsidR="008E310F">
              <w:rPr>
                <w:sz w:val="28"/>
                <w:szCs w:val="28"/>
              </w:rPr>
              <w:t xml:space="preserve"> </w:t>
            </w:r>
            <w:r w:rsidR="008E310F" w:rsidRPr="008E310F">
              <w:rPr>
                <w:sz w:val="28"/>
                <w:szCs w:val="28"/>
              </w:rPr>
              <w:t>1/</w:t>
            </w:r>
            <w:r w:rsidR="004A5F4F">
              <w:rPr>
                <w:sz w:val="28"/>
                <w:szCs w:val="28"/>
              </w:rPr>
              <w:t>3</w:t>
            </w:r>
            <w:r w:rsidRPr="001A2713">
              <w:rPr>
                <w:sz w:val="28"/>
                <w:szCs w:val="28"/>
              </w:rPr>
              <w:t xml:space="preserve"> </w:t>
            </w:r>
          </w:p>
        </w:tc>
      </w:tr>
    </w:tbl>
    <w:p w:rsidR="002227F9" w:rsidRPr="001A2713" w:rsidRDefault="00AD53FC" w:rsidP="002227F9">
      <w:pPr>
        <w:jc w:val="center"/>
        <w:rPr>
          <w:bCs/>
          <w:sz w:val="28"/>
          <w:szCs w:val="28"/>
        </w:rPr>
      </w:pPr>
      <w:r>
        <w:rPr>
          <w:bCs/>
          <w:sz w:val="28"/>
          <w:szCs w:val="28"/>
        </w:rPr>
        <w:t>г</w:t>
      </w:r>
      <w:r w:rsidR="00732144">
        <w:rPr>
          <w:bCs/>
          <w:sz w:val="28"/>
          <w:szCs w:val="28"/>
        </w:rPr>
        <w:t xml:space="preserve">. </w:t>
      </w:r>
      <w:r>
        <w:rPr>
          <w:bCs/>
          <w:sz w:val="28"/>
          <w:szCs w:val="28"/>
        </w:rPr>
        <w:t>Куртамыш</w:t>
      </w:r>
    </w:p>
    <w:p w:rsidR="002227F9" w:rsidRDefault="002227F9" w:rsidP="002227F9">
      <w:pPr>
        <w:jc w:val="center"/>
        <w:rPr>
          <w:b/>
          <w:sz w:val="28"/>
          <w:szCs w:val="28"/>
        </w:rPr>
      </w:pPr>
    </w:p>
    <w:p w:rsidR="00385397" w:rsidRPr="00D74A72" w:rsidRDefault="00385397" w:rsidP="00385397">
      <w:pPr>
        <w:jc w:val="center"/>
        <w:rPr>
          <w:b/>
          <w:sz w:val="28"/>
          <w:szCs w:val="28"/>
        </w:rPr>
      </w:pPr>
      <w:r w:rsidRPr="008F531C">
        <w:rPr>
          <w:b/>
          <w:sz w:val="28"/>
          <w:szCs w:val="28"/>
        </w:rPr>
        <w:t xml:space="preserve">О Рабочей группе по приему и проверке документов, представляемых в Окружную избирательную комиссию одномандатного избирательного округа </w:t>
      </w:r>
      <w:r w:rsidRPr="00D74A72">
        <w:rPr>
          <w:b/>
          <w:sz w:val="28"/>
          <w:szCs w:val="28"/>
        </w:rPr>
        <w:t xml:space="preserve">№ </w:t>
      </w:r>
      <w:r w:rsidR="00D74A72" w:rsidRPr="00D74A72">
        <w:rPr>
          <w:b/>
          <w:sz w:val="28"/>
          <w:szCs w:val="28"/>
        </w:rPr>
        <w:t>13</w:t>
      </w:r>
      <w:r w:rsidRPr="00D74A72">
        <w:rPr>
          <w:b/>
          <w:sz w:val="28"/>
          <w:szCs w:val="28"/>
        </w:rPr>
        <w:t xml:space="preserve"> – </w:t>
      </w:r>
      <w:r w:rsidR="00D74A72" w:rsidRPr="00D74A72">
        <w:rPr>
          <w:b/>
          <w:sz w:val="28"/>
          <w:szCs w:val="28"/>
        </w:rPr>
        <w:t>Куртамышский</w:t>
      </w:r>
      <w:r w:rsidRPr="00D74A72">
        <w:rPr>
          <w:b/>
          <w:sz w:val="28"/>
          <w:szCs w:val="28"/>
        </w:rPr>
        <w:t xml:space="preserve"> кандидатами в депутаты </w:t>
      </w:r>
    </w:p>
    <w:p w:rsidR="00385397" w:rsidRPr="008F531C" w:rsidRDefault="00385397" w:rsidP="00385397">
      <w:pPr>
        <w:jc w:val="center"/>
        <w:rPr>
          <w:b/>
          <w:sz w:val="28"/>
          <w:szCs w:val="28"/>
        </w:rPr>
      </w:pPr>
      <w:r w:rsidRPr="008F531C">
        <w:rPr>
          <w:b/>
          <w:sz w:val="28"/>
          <w:szCs w:val="28"/>
        </w:rPr>
        <w:t xml:space="preserve">Курганской областной Думы </w:t>
      </w:r>
      <w:r w:rsidR="00D74A72">
        <w:rPr>
          <w:b/>
          <w:sz w:val="28"/>
          <w:szCs w:val="28"/>
        </w:rPr>
        <w:t>вось</w:t>
      </w:r>
      <w:r w:rsidRPr="008F531C">
        <w:rPr>
          <w:b/>
          <w:sz w:val="28"/>
          <w:szCs w:val="28"/>
        </w:rPr>
        <w:t xml:space="preserve">мого созыва </w:t>
      </w:r>
    </w:p>
    <w:p w:rsidR="00385397" w:rsidRPr="008F531C" w:rsidRDefault="00385397" w:rsidP="00385397">
      <w:pPr>
        <w:spacing w:line="276" w:lineRule="auto"/>
        <w:jc w:val="center"/>
        <w:rPr>
          <w:b/>
          <w:bCs/>
          <w:sz w:val="28"/>
          <w:szCs w:val="28"/>
        </w:rPr>
      </w:pPr>
    </w:p>
    <w:p w:rsidR="00385397" w:rsidRPr="008F531C" w:rsidRDefault="00385397" w:rsidP="00385397">
      <w:pPr>
        <w:pStyle w:val="ConsPlusNonformat"/>
        <w:spacing w:line="276" w:lineRule="auto"/>
        <w:ind w:right="-6" w:firstLine="709"/>
        <w:jc w:val="both"/>
        <w:rPr>
          <w:rFonts w:ascii="Times New Roman" w:hAnsi="Times New Roman" w:cs="Times New Roman"/>
          <w:b/>
          <w:bCs/>
          <w:sz w:val="28"/>
          <w:szCs w:val="28"/>
        </w:rPr>
      </w:pPr>
      <w:r w:rsidRPr="008F531C">
        <w:rPr>
          <w:rFonts w:ascii="Times New Roman" w:hAnsi="Times New Roman" w:cs="Times New Roman"/>
          <w:sz w:val="28"/>
          <w:szCs w:val="28"/>
        </w:rPr>
        <w:t>В соответствии со статьями 12-16 Закона Курганской области</w:t>
      </w:r>
      <w:r w:rsidRPr="00255993">
        <w:rPr>
          <w:rFonts w:ascii="Times New Roman" w:hAnsi="Times New Roman" w:cs="Times New Roman"/>
          <w:sz w:val="28"/>
          <w:szCs w:val="28"/>
        </w:rPr>
        <w:br/>
      </w:r>
      <w:r w:rsidRPr="008F531C">
        <w:rPr>
          <w:rFonts w:ascii="Times New Roman" w:hAnsi="Times New Roman" w:cs="Times New Roman"/>
          <w:sz w:val="28"/>
          <w:szCs w:val="28"/>
        </w:rPr>
        <w:t xml:space="preserve">от 06.06.2003 года № 311 «О выборах депутатов Курганской областной Думы», в целях обеспечения приема и проверки документов, представляемых кандидатами для уведомления о выдвижении и регистрации в окружную избирательную комиссию при проведении выборов депутатов Курганской областной Думы </w:t>
      </w:r>
      <w:r w:rsidR="00D74A72">
        <w:rPr>
          <w:rFonts w:ascii="Times New Roman" w:hAnsi="Times New Roman" w:cs="Times New Roman"/>
          <w:sz w:val="28"/>
          <w:szCs w:val="28"/>
        </w:rPr>
        <w:t>вось</w:t>
      </w:r>
      <w:r w:rsidRPr="008F531C">
        <w:rPr>
          <w:rFonts w:ascii="Times New Roman" w:hAnsi="Times New Roman" w:cs="Times New Roman"/>
          <w:sz w:val="28"/>
          <w:szCs w:val="28"/>
        </w:rPr>
        <w:t xml:space="preserve">мого созыва, в том числе проверки соблюдения порядка сбора подписей, оформления подписных листов, достоверности сведений об избирателях и подписей избирателей, содержащихся в подписных листах, Окружная избирательная комиссия одномандатного избирательного округа № </w:t>
      </w:r>
      <w:r w:rsidR="00D74A72" w:rsidRPr="00D74A72">
        <w:rPr>
          <w:rFonts w:ascii="Times New Roman" w:hAnsi="Times New Roman" w:cs="Times New Roman"/>
          <w:sz w:val="28"/>
          <w:szCs w:val="28"/>
        </w:rPr>
        <w:t>13 – Куртамышский</w:t>
      </w:r>
      <w:r w:rsidRPr="008F531C">
        <w:rPr>
          <w:rFonts w:ascii="Times New Roman" w:hAnsi="Times New Roman" w:cs="Times New Roman"/>
          <w:sz w:val="28"/>
          <w:szCs w:val="28"/>
        </w:rPr>
        <w:t xml:space="preserve"> </w:t>
      </w:r>
      <w:r w:rsidRPr="008F531C">
        <w:rPr>
          <w:rFonts w:ascii="Times New Roman" w:hAnsi="Times New Roman" w:cs="Times New Roman"/>
          <w:b/>
          <w:bCs/>
          <w:sz w:val="28"/>
          <w:szCs w:val="28"/>
        </w:rPr>
        <w:t>решила</w:t>
      </w:r>
      <w:r w:rsidRPr="008F531C">
        <w:rPr>
          <w:rFonts w:ascii="Times New Roman" w:hAnsi="Times New Roman" w:cs="Times New Roman"/>
          <w:bCs/>
          <w:sz w:val="28"/>
          <w:szCs w:val="28"/>
        </w:rPr>
        <w:t>:</w:t>
      </w:r>
    </w:p>
    <w:p w:rsidR="00385397" w:rsidRPr="008F531C" w:rsidRDefault="00385397" w:rsidP="00385397">
      <w:pPr>
        <w:spacing w:line="276" w:lineRule="auto"/>
        <w:ind w:firstLine="709"/>
        <w:jc w:val="both"/>
        <w:rPr>
          <w:bCs/>
          <w:sz w:val="28"/>
          <w:szCs w:val="28"/>
        </w:rPr>
      </w:pPr>
      <w:r w:rsidRPr="008F531C">
        <w:rPr>
          <w:bCs/>
          <w:sz w:val="28"/>
          <w:szCs w:val="28"/>
        </w:rPr>
        <w:t xml:space="preserve">1. Образовать Рабочую группу по приему и проверке документов, представляемых в Окружную избирательную комиссию одномандатного избирательного округа № </w:t>
      </w:r>
      <w:r w:rsidR="00D74A72">
        <w:rPr>
          <w:bCs/>
          <w:sz w:val="28"/>
          <w:szCs w:val="28"/>
        </w:rPr>
        <w:t>13</w:t>
      </w:r>
      <w:r w:rsidRPr="008F531C">
        <w:rPr>
          <w:bCs/>
          <w:sz w:val="28"/>
          <w:szCs w:val="28"/>
        </w:rPr>
        <w:t xml:space="preserve"> </w:t>
      </w:r>
      <w:r w:rsidRPr="008F531C">
        <w:rPr>
          <w:sz w:val="28"/>
          <w:szCs w:val="28"/>
        </w:rPr>
        <w:t>–</w:t>
      </w:r>
      <w:r w:rsidRPr="008F531C">
        <w:rPr>
          <w:bCs/>
          <w:sz w:val="28"/>
          <w:szCs w:val="28"/>
        </w:rPr>
        <w:t xml:space="preserve"> </w:t>
      </w:r>
      <w:r w:rsidR="00D74A72">
        <w:rPr>
          <w:bCs/>
          <w:sz w:val="28"/>
          <w:szCs w:val="28"/>
        </w:rPr>
        <w:t>Куртамышский</w:t>
      </w:r>
      <w:r w:rsidRPr="008F531C">
        <w:rPr>
          <w:bCs/>
          <w:sz w:val="28"/>
          <w:szCs w:val="28"/>
        </w:rPr>
        <w:t xml:space="preserve"> кандидатами в депутаты Курганской областной Думы </w:t>
      </w:r>
      <w:r w:rsidR="00D74A72">
        <w:rPr>
          <w:bCs/>
          <w:sz w:val="28"/>
          <w:szCs w:val="28"/>
        </w:rPr>
        <w:t>вос</w:t>
      </w:r>
      <w:r w:rsidRPr="008F531C">
        <w:rPr>
          <w:bCs/>
          <w:sz w:val="28"/>
          <w:szCs w:val="28"/>
        </w:rPr>
        <w:t xml:space="preserve">ьмого созыва. </w:t>
      </w:r>
    </w:p>
    <w:p w:rsidR="00385397" w:rsidRPr="008F531C" w:rsidRDefault="00385397" w:rsidP="00385397">
      <w:pPr>
        <w:spacing w:line="276" w:lineRule="auto"/>
        <w:ind w:firstLine="709"/>
        <w:jc w:val="both"/>
        <w:rPr>
          <w:bCs/>
          <w:sz w:val="28"/>
          <w:szCs w:val="28"/>
        </w:rPr>
      </w:pPr>
      <w:r w:rsidRPr="008F531C">
        <w:rPr>
          <w:bCs/>
          <w:sz w:val="28"/>
          <w:szCs w:val="28"/>
        </w:rPr>
        <w:t xml:space="preserve">2. Утвердить Положение о Рабочей группе по приему и проверке документов, представляемых в Окружную избирательную комиссию одномандатного избирательного округа № </w:t>
      </w:r>
      <w:r w:rsidR="00D74A72" w:rsidRPr="00D74A72">
        <w:rPr>
          <w:bCs/>
          <w:sz w:val="28"/>
          <w:szCs w:val="28"/>
        </w:rPr>
        <w:t>13 – Куртамышский</w:t>
      </w:r>
      <w:r w:rsidRPr="008F531C">
        <w:rPr>
          <w:bCs/>
          <w:sz w:val="28"/>
          <w:szCs w:val="28"/>
        </w:rPr>
        <w:t xml:space="preserve"> кандидатами в депутаты Курганской областной Думы </w:t>
      </w:r>
      <w:r w:rsidR="00D74A72">
        <w:rPr>
          <w:bCs/>
          <w:sz w:val="28"/>
          <w:szCs w:val="28"/>
        </w:rPr>
        <w:t>вос</w:t>
      </w:r>
      <w:r w:rsidRPr="008F531C">
        <w:rPr>
          <w:bCs/>
          <w:sz w:val="28"/>
          <w:szCs w:val="28"/>
        </w:rPr>
        <w:t>ьмого созыва (Приложение № 1).</w:t>
      </w:r>
    </w:p>
    <w:p w:rsidR="00385397" w:rsidRDefault="00385397" w:rsidP="00385397">
      <w:pPr>
        <w:spacing w:line="276" w:lineRule="auto"/>
        <w:ind w:firstLine="709"/>
        <w:jc w:val="both"/>
        <w:rPr>
          <w:bCs/>
          <w:sz w:val="28"/>
          <w:szCs w:val="28"/>
        </w:rPr>
      </w:pPr>
      <w:r w:rsidRPr="008F531C">
        <w:rPr>
          <w:bCs/>
          <w:sz w:val="28"/>
          <w:szCs w:val="28"/>
        </w:rPr>
        <w:t xml:space="preserve">3. Утвердить состав Рабочей группы по приему и проверке документов, представляемых в Окружную избирательную комиссию одномандатного избирательного округа № </w:t>
      </w:r>
      <w:r w:rsidR="00D74A72" w:rsidRPr="00D74A72">
        <w:rPr>
          <w:bCs/>
          <w:sz w:val="28"/>
          <w:szCs w:val="28"/>
        </w:rPr>
        <w:t>13 – Куртамышский</w:t>
      </w:r>
      <w:r w:rsidRPr="008F531C">
        <w:rPr>
          <w:bCs/>
          <w:sz w:val="28"/>
          <w:szCs w:val="28"/>
        </w:rPr>
        <w:t xml:space="preserve"> кандидатами в депутаты Курганской областной Думы </w:t>
      </w:r>
      <w:r w:rsidR="00D9019C">
        <w:rPr>
          <w:bCs/>
          <w:sz w:val="28"/>
          <w:szCs w:val="28"/>
        </w:rPr>
        <w:t>вос</w:t>
      </w:r>
      <w:r w:rsidR="00F323B5">
        <w:rPr>
          <w:bCs/>
          <w:sz w:val="28"/>
          <w:szCs w:val="28"/>
        </w:rPr>
        <w:t>ьмого созыва (Приложение № 2).</w:t>
      </w:r>
    </w:p>
    <w:p w:rsidR="00F323B5" w:rsidRPr="008F531C" w:rsidRDefault="00F323B5" w:rsidP="00385397">
      <w:pPr>
        <w:spacing w:line="276" w:lineRule="auto"/>
        <w:ind w:firstLine="709"/>
        <w:jc w:val="both"/>
        <w:rPr>
          <w:bCs/>
          <w:sz w:val="28"/>
          <w:szCs w:val="28"/>
        </w:rPr>
      </w:pPr>
      <w:r>
        <w:rPr>
          <w:bCs/>
          <w:sz w:val="28"/>
          <w:szCs w:val="28"/>
        </w:rPr>
        <w:t>4.   Установить</w:t>
      </w:r>
      <w:r w:rsidRPr="00F323B5">
        <w:rPr>
          <w:bCs/>
          <w:sz w:val="28"/>
          <w:szCs w:val="28"/>
        </w:rPr>
        <w:t xml:space="preserve"> </w:t>
      </w:r>
      <w:r>
        <w:rPr>
          <w:bCs/>
          <w:sz w:val="28"/>
          <w:szCs w:val="28"/>
        </w:rPr>
        <w:t>режим работы</w:t>
      </w:r>
      <w:r w:rsidRPr="00F323B5">
        <w:rPr>
          <w:bCs/>
          <w:sz w:val="28"/>
          <w:szCs w:val="28"/>
        </w:rPr>
        <w:t xml:space="preserve"> Рабочей группы по приему и проверке документов</w:t>
      </w:r>
      <w:r>
        <w:rPr>
          <w:bCs/>
          <w:sz w:val="28"/>
          <w:szCs w:val="28"/>
        </w:rPr>
        <w:t xml:space="preserve"> </w:t>
      </w:r>
      <w:r w:rsidRPr="00F323B5">
        <w:rPr>
          <w:bCs/>
          <w:sz w:val="28"/>
          <w:szCs w:val="28"/>
        </w:rPr>
        <w:t xml:space="preserve">(Приложение № </w:t>
      </w:r>
      <w:r>
        <w:rPr>
          <w:bCs/>
          <w:sz w:val="28"/>
          <w:szCs w:val="28"/>
        </w:rPr>
        <w:t>3</w:t>
      </w:r>
      <w:r w:rsidRPr="00F323B5">
        <w:rPr>
          <w:bCs/>
          <w:sz w:val="28"/>
          <w:szCs w:val="28"/>
        </w:rPr>
        <w:t>).</w:t>
      </w:r>
    </w:p>
    <w:p w:rsidR="00385397" w:rsidRPr="008F531C" w:rsidRDefault="00F323B5" w:rsidP="00385397">
      <w:pPr>
        <w:spacing w:line="276" w:lineRule="auto"/>
        <w:ind w:firstLine="709"/>
        <w:jc w:val="both"/>
        <w:rPr>
          <w:bCs/>
          <w:sz w:val="28"/>
          <w:szCs w:val="28"/>
        </w:rPr>
      </w:pPr>
      <w:r>
        <w:rPr>
          <w:bCs/>
          <w:sz w:val="28"/>
          <w:szCs w:val="28"/>
        </w:rPr>
        <w:lastRenderedPageBreak/>
        <w:t>5</w:t>
      </w:r>
      <w:r w:rsidR="00385397" w:rsidRPr="008F531C">
        <w:rPr>
          <w:bCs/>
          <w:sz w:val="28"/>
          <w:szCs w:val="28"/>
        </w:rPr>
        <w:t xml:space="preserve">. Разместить решение на интернет-страницах территориальных избирательных комиссий, входящих в состав одномандатного избирательного округа № </w:t>
      </w:r>
      <w:r w:rsidR="00D74A72" w:rsidRPr="00D74A72">
        <w:rPr>
          <w:bCs/>
          <w:sz w:val="28"/>
          <w:szCs w:val="28"/>
        </w:rPr>
        <w:t>13 – Куртамышский</w:t>
      </w:r>
      <w:r w:rsidR="00385397" w:rsidRPr="008F531C">
        <w:rPr>
          <w:bCs/>
          <w:sz w:val="28"/>
          <w:szCs w:val="28"/>
        </w:rPr>
        <w:t xml:space="preserve">, официальных сайтах администраций </w:t>
      </w:r>
      <w:r w:rsidR="00D74A72">
        <w:rPr>
          <w:bCs/>
          <w:sz w:val="28"/>
          <w:szCs w:val="28"/>
        </w:rPr>
        <w:t>Куртамышского</w:t>
      </w:r>
      <w:r w:rsidR="00385397" w:rsidRPr="008F531C">
        <w:rPr>
          <w:bCs/>
          <w:sz w:val="28"/>
          <w:szCs w:val="28"/>
        </w:rPr>
        <w:t xml:space="preserve">, </w:t>
      </w:r>
      <w:r w:rsidR="00D74A72">
        <w:rPr>
          <w:bCs/>
          <w:sz w:val="28"/>
          <w:szCs w:val="28"/>
        </w:rPr>
        <w:t>Кетовского и Целинного муниципальных округов</w:t>
      </w:r>
      <w:r w:rsidR="00385397" w:rsidRPr="008F531C">
        <w:rPr>
          <w:bCs/>
          <w:sz w:val="28"/>
          <w:szCs w:val="28"/>
        </w:rPr>
        <w:t>.</w:t>
      </w:r>
    </w:p>
    <w:p w:rsidR="00385397" w:rsidRPr="008F531C" w:rsidRDefault="00F323B5" w:rsidP="00385397">
      <w:pPr>
        <w:spacing w:line="276" w:lineRule="auto"/>
        <w:ind w:firstLine="709"/>
        <w:jc w:val="both"/>
        <w:rPr>
          <w:bCs/>
          <w:sz w:val="28"/>
          <w:szCs w:val="28"/>
        </w:rPr>
      </w:pPr>
      <w:r>
        <w:rPr>
          <w:bCs/>
          <w:sz w:val="28"/>
          <w:szCs w:val="28"/>
        </w:rPr>
        <w:t>6</w:t>
      </w:r>
      <w:r w:rsidR="00385397" w:rsidRPr="008F531C">
        <w:rPr>
          <w:bCs/>
          <w:sz w:val="28"/>
          <w:szCs w:val="28"/>
        </w:rPr>
        <w:t xml:space="preserve">. Контроль за исполнением настоящего решения возложить на председателя Окружной избирательной комиссии одномандатного избирательного округа № </w:t>
      </w:r>
      <w:r w:rsidR="00D74A72" w:rsidRPr="00D74A72">
        <w:rPr>
          <w:bCs/>
          <w:sz w:val="28"/>
          <w:szCs w:val="28"/>
        </w:rPr>
        <w:t>13 – Куртамышский</w:t>
      </w:r>
      <w:r w:rsidR="00385397" w:rsidRPr="008F531C">
        <w:rPr>
          <w:bCs/>
          <w:sz w:val="28"/>
          <w:szCs w:val="28"/>
        </w:rPr>
        <w:t>.</w:t>
      </w:r>
    </w:p>
    <w:p w:rsidR="002227F9" w:rsidRPr="002227F9" w:rsidRDefault="002227F9" w:rsidP="002227F9">
      <w:pPr>
        <w:ind w:firstLine="709"/>
        <w:jc w:val="both"/>
        <w:rPr>
          <w:bCs/>
          <w:sz w:val="28"/>
          <w:szCs w:val="28"/>
        </w:rPr>
      </w:pPr>
    </w:p>
    <w:p w:rsidR="002227F9" w:rsidRPr="002227F9" w:rsidRDefault="002227F9" w:rsidP="002227F9">
      <w:pPr>
        <w:ind w:firstLine="709"/>
        <w:jc w:val="both"/>
        <w:rPr>
          <w:bCs/>
          <w:sz w:val="28"/>
          <w:szCs w:val="28"/>
        </w:rPr>
      </w:pPr>
    </w:p>
    <w:p w:rsidR="002227F9" w:rsidRPr="002227F9" w:rsidRDefault="002227F9" w:rsidP="002227F9">
      <w:pPr>
        <w:ind w:firstLine="709"/>
        <w:jc w:val="both"/>
        <w:rPr>
          <w:bCs/>
          <w:sz w:val="28"/>
          <w:szCs w:val="28"/>
        </w:rPr>
      </w:pPr>
    </w:p>
    <w:p w:rsidR="002227F9" w:rsidRDefault="002227F9" w:rsidP="002227F9">
      <w:pPr>
        <w:jc w:val="both"/>
        <w:rPr>
          <w:bCs/>
          <w:sz w:val="28"/>
          <w:szCs w:val="28"/>
        </w:rPr>
      </w:pPr>
      <w:r w:rsidRPr="002227F9">
        <w:rPr>
          <w:bCs/>
          <w:sz w:val="28"/>
          <w:szCs w:val="28"/>
        </w:rPr>
        <w:t>Председатель Окружной</w:t>
      </w:r>
      <w:r w:rsidR="00DE285D">
        <w:rPr>
          <w:bCs/>
          <w:sz w:val="28"/>
          <w:szCs w:val="28"/>
        </w:rPr>
        <w:t xml:space="preserve"> </w:t>
      </w:r>
      <w:r w:rsidRPr="002227F9">
        <w:rPr>
          <w:bCs/>
          <w:sz w:val="28"/>
          <w:szCs w:val="28"/>
        </w:rPr>
        <w:t xml:space="preserve">избирательной комиссии </w:t>
      </w:r>
    </w:p>
    <w:p w:rsidR="00DE285D" w:rsidRDefault="002227F9" w:rsidP="002227F9">
      <w:pPr>
        <w:jc w:val="both"/>
        <w:rPr>
          <w:bCs/>
          <w:sz w:val="28"/>
          <w:szCs w:val="28"/>
        </w:rPr>
      </w:pPr>
      <w:proofErr w:type="gramStart"/>
      <w:r w:rsidRPr="002227F9">
        <w:rPr>
          <w:bCs/>
          <w:sz w:val="28"/>
          <w:szCs w:val="28"/>
        </w:rPr>
        <w:t>одномандатного</w:t>
      </w:r>
      <w:proofErr w:type="gramEnd"/>
      <w:r w:rsidRPr="002227F9">
        <w:rPr>
          <w:bCs/>
          <w:sz w:val="28"/>
          <w:szCs w:val="28"/>
        </w:rPr>
        <w:t xml:space="preserve"> избирательного</w:t>
      </w:r>
      <w:r w:rsidR="00DE285D">
        <w:rPr>
          <w:bCs/>
          <w:sz w:val="28"/>
          <w:szCs w:val="28"/>
        </w:rPr>
        <w:t xml:space="preserve"> </w:t>
      </w:r>
      <w:r w:rsidR="00732144">
        <w:rPr>
          <w:bCs/>
          <w:sz w:val="28"/>
          <w:szCs w:val="28"/>
        </w:rPr>
        <w:t xml:space="preserve">округа </w:t>
      </w:r>
    </w:p>
    <w:p w:rsidR="002227F9" w:rsidRPr="002227F9" w:rsidRDefault="00732144" w:rsidP="00DE285D">
      <w:pPr>
        <w:jc w:val="both"/>
        <w:rPr>
          <w:bCs/>
          <w:sz w:val="28"/>
          <w:szCs w:val="28"/>
        </w:rPr>
      </w:pPr>
      <w:r>
        <w:rPr>
          <w:bCs/>
          <w:sz w:val="28"/>
          <w:szCs w:val="28"/>
        </w:rPr>
        <w:t xml:space="preserve">№ </w:t>
      </w:r>
      <w:r w:rsidR="00DE285D">
        <w:rPr>
          <w:bCs/>
          <w:sz w:val="28"/>
          <w:szCs w:val="28"/>
        </w:rPr>
        <w:t>13 – Куртамышский</w:t>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t>Н. Стенин</w:t>
      </w:r>
      <w:r w:rsidR="00E85E59">
        <w:rPr>
          <w:bCs/>
          <w:sz w:val="28"/>
          <w:szCs w:val="28"/>
        </w:rPr>
        <w:t xml:space="preserve"> </w:t>
      </w:r>
    </w:p>
    <w:p w:rsidR="002227F9" w:rsidRPr="002227F9" w:rsidRDefault="002227F9" w:rsidP="002227F9">
      <w:pPr>
        <w:jc w:val="both"/>
        <w:rPr>
          <w:bCs/>
          <w:sz w:val="28"/>
          <w:szCs w:val="28"/>
        </w:rPr>
      </w:pPr>
    </w:p>
    <w:p w:rsidR="002227F9" w:rsidRDefault="002227F9" w:rsidP="002227F9">
      <w:pPr>
        <w:jc w:val="both"/>
        <w:rPr>
          <w:bCs/>
          <w:sz w:val="28"/>
          <w:szCs w:val="28"/>
        </w:rPr>
      </w:pPr>
      <w:r w:rsidRPr="002227F9">
        <w:rPr>
          <w:bCs/>
          <w:sz w:val="28"/>
          <w:szCs w:val="28"/>
        </w:rPr>
        <w:t>Секретарь Окружной</w:t>
      </w:r>
      <w:r w:rsidR="00DE285D">
        <w:rPr>
          <w:bCs/>
          <w:sz w:val="28"/>
          <w:szCs w:val="28"/>
        </w:rPr>
        <w:t xml:space="preserve"> </w:t>
      </w:r>
      <w:r w:rsidRPr="002227F9">
        <w:rPr>
          <w:bCs/>
          <w:sz w:val="28"/>
          <w:szCs w:val="28"/>
        </w:rPr>
        <w:t xml:space="preserve">избирательной комиссии </w:t>
      </w:r>
    </w:p>
    <w:p w:rsidR="00DE285D" w:rsidRDefault="002227F9" w:rsidP="002227F9">
      <w:pPr>
        <w:jc w:val="both"/>
        <w:rPr>
          <w:bCs/>
          <w:sz w:val="28"/>
          <w:szCs w:val="28"/>
        </w:rPr>
      </w:pPr>
      <w:proofErr w:type="gramStart"/>
      <w:r w:rsidRPr="002227F9">
        <w:rPr>
          <w:bCs/>
          <w:sz w:val="28"/>
          <w:szCs w:val="28"/>
        </w:rPr>
        <w:t>одномандатного</w:t>
      </w:r>
      <w:proofErr w:type="gramEnd"/>
      <w:r w:rsidRPr="002227F9">
        <w:rPr>
          <w:bCs/>
          <w:sz w:val="28"/>
          <w:szCs w:val="28"/>
        </w:rPr>
        <w:t xml:space="preserve"> избирательного</w:t>
      </w:r>
      <w:r w:rsidR="00DE285D">
        <w:rPr>
          <w:bCs/>
          <w:sz w:val="28"/>
          <w:szCs w:val="28"/>
        </w:rPr>
        <w:t xml:space="preserve"> </w:t>
      </w:r>
      <w:r w:rsidR="00732144">
        <w:rPr>
          <w:bCs/>
          <w:sz w:val="28"/>
          <w:szCs w:val="28"/>
        </w:rPr>
        <w:t xml:space="preserve">округа </w:t>
      </w:r>
    </w:p>
    <w:p w:rsidR="002227F9" w:rsidRPr="002227F9" w:rsidRDefault="00732144" w:rsidP="00DE285D">
      <w:pPr>
        <w:jc w:val="both"/>
        <w:rPr>
          <w:bCs/>
          <w:sz w:val="28"/>
          <w:szCs w:val="28"/>
        </w:rPr>
      </w:pPr>
      <w:r>
        <w:rPr>
          <w:bCs/>
          <w:sz w:val="28"/>
          <w:szCs w:val="28"/>
        </w:rPr>
        <w:t xml:space="preserve">№ </w:t>
      </w:r>
      <w:r w:rsidR="00DE285D">
        <w:rPr>
          <w:bCs/>
          <w:sz w:val="28"/>
          <w:szCs w:val="28"/>
        </w:rPr>
        <w:t>13 – Куртамышский</w:t>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t>В. Фролова</w:t>
      </w:r>
    </w:p>
    <w:p w:rsidR="002227F9" w:rsidRDefault="002227F9" w:rsidP="002227F9">
      <w:pPr>
        <w:ind w:firstLine="709"/>
        <w:jc w:val="both"/>
        <w:rPr>
          <w:bCs/>
          <w:sz w:val="28"/>
          <w:szCs w:val="28"/>
        </w:rPr>
      </w:pPr>
    </w:p>
    <w:p w:rsidR="002227F9" w:rsidRDefault="002227F9" w:rsidP="002227F9">
      <w:pPr>
        <w:ind w:firstLine="709"/>
        <w:jc w:val="both"/>
        <w:rPr>
          <w:bCs/>
          <w:sz w:val="28"/>
          <w:szCs w:val="28"/>
        </w:rPr>
      </w:pPr>
    </w:p>
    <w:p w:rsidR="002227F9" w:rsidRPr="00336075" w:rsidRDefault="002227F9" w:rsidP="002227F9">
      <w:pPr>
        <w:ind w:firstLine="709"/>
        <w:jc w:val="both"/>
        <w:rPr>
          <w:bCs/>
          <w:sz w:val="28"/>
          <w:szCs w:val="28"/>
        </w:rPr>
      </w:pPr>
    </w:p>
    <w:p w:rsidR="002227F9" w:rsidRPr="00336075" w:rsidRDefault="002227F9" w:rsidP="002227F9">
      <w:pPr>
        <w:ind w:firstLine="709"/>
        <w:jc w:val="both"/>
        <w:rPr>
          <w:bCs/>
          <w:sz w:val="28"/>
          <w:szCs w:val="28"/>
        </w:rPr>
      </w:pPr>
    </w:p>
    <w:p w:rsidR="00336075" w:rsidRDefault="00336075">
      <w:pPr>
        <w:spacing w:after="160" w:line="259" w:lineRule="auto"/>
        <w:rPr>
          <w:sz w:val="22"/>
          <w:szCs w:val="22"/>
        </w:rPr>
      </w:pPr>
      <w:r>
        <w:rPr>
          <w:sz w:val="22"/>
          <w:szCs w:val="22"/>
        </w:rPr>
        <w:br w:type="page"/>
      </w:r>
    </w:p>
    <w:p w:rsidR="00336075" w:rsidRPr="00DE49BF" w:rsidRDefault="00336075" w:rsidP="00336075">
      <w:pPr>
        <w:ind w:left="5670"/>
        <w:jc w:val="center"/>
        <w:rPr>
          <w:sz w:val="22"/>
          <w:szCs w:val="22"/>
        </w:rPr>
      </w:pPr>
      <w:r w:rsidRPr="00DE49BF">
        <w:rPr>
          <w:sz w:val="22"/>
          <w:szCs w:val="22"/>
        </w:rPr>
        <w:lastRenderedPageBreak/>
        <w:t>Приложение № 1</w:t>
      </w:r>
    </w:p>
    <w:p w:rsidR="00336075" w:rsidRPr="00DE49BF" w:rsidRDefault="00336075" w:rsidP="00336075">
      <w:pPr>
        <w:ind w:left="5670"/>
        <w:jc w:val="center"/>
        <w:rPr>
          <w:sz w:val="22"/>
          <w:szCs w:val="22"/>
        </w:rPr>
      </w:pPr>
      <w:proofErr w:type="gramStart"/>
      <w:r w:rsidRPr="00DE49BF">
        <w:rPr>
          <w:sz w:val="22"/>
          <w:szCs w:val="22"/>
        </w:rPr>
        <w:t>к</w:t>
      </w:r>
      <w:proofErr w:type="gramEnd"/>
      <w:r w:rsidRPr="00DE49BF">
        <w:rPr>
          <w:sz w:val="22"/>
          <w:szCs w:val="22"/>
        </w:rPr>
        <w:t xml:space="preserve"> решению </w:t>
      </w:r>
      <w:r>
        <w:rPr>
          <w:sz w:val="22"/>
          <w:szCs w:val="22"/>
        </w:rPr>
        <w:t>Окружной и</w:t>
      </w:r>
      <w:r w:rsidRPr="00DE49BF">
        <w:rPr>
          <w:sz w:val="22"/>
          <w:szCs w:val="22"/>
        </w:rPr>
        <w:t>збирательной</w:t>
      </w:r>
    </w:p>
    <w:p w:rsidR="00336075" w:rsidRDefault="00336075" w:rsidP="00336075">
      <w:pPr>
        <w:ind w:left="5670"/>
        <w:jc w:val="center"/>
        <w:rPr>
          <w:sz w:val="22"/>
          <w:szCs w:val="22"/>
        </w:rPr>
      </w:pPr>
      <w:proofErr w:type="gramStart"/>
      <w:r w:rsidRPr="00DE49BF">
        <w:rPr>
          <w:sz w:val="22"/>
          <w:szCs w:val="22"/>
        </w:rPr>
        <w:t>комиссии</w:t>
      </w:r>
      <w:proofErr w:type="gramEnd"/>
      <w:r w:rsidRPr="00DE49BF">
        <w:rPr>
          <w:sz w:val="22"/>
          <w:szCs w:val="22"/>
        </w:rPr>
        <w:t xml:space="preserve"> </w:t>
      </w:r>
      <w:r>
        <w:rPr>
          <w:sz w:val="22"/>
          <w:szCs w:val="22"/>
        </w:rPr>
        <w:t xml:space="preserve">одномандатного избирательного округа </w:t>
      </w:r>
    </w:p>
    <w:p w:rsidR="00336075" w:rsidRPr="00DE49BF" w:rsidRDefault="00336075" w:rsidP="00336075">
      <w:pPr>
        <w:ind w:left="5670"/>
        <w:jc w:val="center"/>
        <w:rPr>
          <w:sz w:val="22"/>
          <w:szCs w:val="22"/>
        </w:rPr>
      </w:pPr>
      <w:r>
        <w:rPr>
          <w:sz w:val="22"/>
          <w:szCs w:val="22"/>
        </w:rPr>
        <w:t xml:space="preserve">№ </w:t>
      </w:r>
      <w:r w:rsidRPr="00336075">
        <w:rPr>
          <w:sz w:val="22"/>
          <w:szCs w:val="22"/>
        </w:rPr>
        <w:t>13 – Куртамышский</w:t>
      </w:r>
    </w:p>
    <w:p w:rsidR="00336075" w:rsidRDefault="00336075" w:rsidP="00336075">
      <w:pPr>
        <w:ind w:left="5670"/>
        <w:jc w:val="center"/>
        <w:rPr>
          <w:b/>
        </w:rPr>
      </w:pPr>
      <w:proofErr w:type="gramStart"/>
      <w:r w:rsidRPr="00DE49BF">
        <w:rPr>
          <w:sz w:val="22"/>
          <w:szCs w:val="22"/>
        </w:rPr>
        <w:t>от</w:t>
      </w:r>
      <w:proofErr w:type="gramEnd"/>
      <w:r w:rsidRPr="00DE49BF">
        <w:rPr>
          <w:sz w:val="22"/>
          <w:szCs w:val="22"/>
        </w:rPr>
        <w:t xml:space="preserve"> </w:t>
      </w:r>
      <w:r w:rsidR="009F0066">
        <w:rPr>
          <w:sz w:val="22"/>
          <w:szCs w:val="22"/>
        </w:rPr>
        <w:t>04.06.</w:t>
      </w:r>
      <w:r w:rsidRPr="00DE49BF">
        <w:rPr>
          <w:sz w:val="22"/>
          <w:szCs w:val="22"/>
        </w:rPr>
        <w:t>20</w:t>
      </w:r>
      <w:r>
        <w:rPr>
          <w:sz w:val="22"/>
          <w:szCs w:val="22"/>
        </w:rPr>
        <w:t>25</w:t>
      </w:r>
      <w:r w:rsidRPr="00DE49BF">
        <w:rPr>
          <w:sz w:val="22"/>
          <w:szCs w:val="22"/>
        </w:rPr>
        <w:t xml:space="preserve"> года №</w:t>
      </w:r>
      <w:r w:rsidR="009F0066">
        <w:rPr>
          <w:sz w:val="22"/>
          <w:szCs w:val="22"/>
        </w:rPr>
        <w:t xml:space="preserve"> 1/</w:t>
      </w:r>
      <w:r w:rsidR="004A5F4F">
        <w:rPr>
          <w:sz w:val="22"/>
          <w:szCs w:val="22"/>
        </w:rPr>
        <w:t>3</w:t>
      </w:r>
    </w:p>
    <w:p w:rsidR="00336075" w:rsidRDefault="00336075" w:rsidP="00336075">
      <w:pPr>
        <w:jc w:val="center"/>
        <w:rPr>
          <w:b/>
        </w:rPr>
      </w:pPr>
    </w:p>
    <w:p w:rsidR="00336075" w:rsidRDefault="00336075" w:rsidP="00336075">
      <w:pPr>
        <w:jc w:val="center"/>
        <w:rPr>
          <w:b/>
        </w:rPr>
      </w:pPr>
    </w:p>
    <w:p w:rsidR="00336075" w:rsidRDefault="00336075" w:rsidP="00336075">
      <w:pPr>
        <w:jc w:val="center"/>
        <w:rPr>
          <w:b/>
        </w:rPr>
      </w:pPr>
    </w:p>
    <w:p w:rsidR="00336075" w:rsidRPr="00851665" w:rsidRDefault="00336075" w:rsidP="00336075">
      <w:pPr>
        <w:jc w:val="center"/>
        <w:rPr>
          <w:b/>
          <w:sz w:val="28"/>
          <w:szCs w:val="28"/>
        </w:rPr>
      </w:pPr>
      <w:r w:rsidRPr="00851665">
        <w:rPr>
          <w:b/>
          <w:sz w:val="28"/>
          <w:szCs w:val="28"/>
        </w:rPr>
        <w:t>ПОЛОЖЕНИЕ</w:t>
      </w:r>
    </w:p>
    <w:p w:rsidR="00336075" w:rsidRPr="00851665" w:rsidRDefault="00336075" w:rsidP="00336075">
      <w:pPr>
        <w:jc w:val="center"/>
        <w:rPr>
          <w:b/>
          <w:sz w:val="28"/>
          <w:szCs w:val="28"/>
        </w:rPr>
      </w:pPr>
      <w:proofErr w:type="gramStart"/>
      <w:r w:rsidRPr="00851665">
        <w:rPr>
          <w:b/>
          <w:bCs/>
          <w:sz w:val="28"/>
          <w:szCs w:val="28"/>
        </w:rPr>
        <w:t>о</w:t>
      </w:r>
      <w:proofErr w:type="gramEnd"/>
      <w:r w:rsidRPr="00851665">
        <w:rPr>
          <w:b/>
          <w:bCs/>
          <w:sz w:val="28"/>
          <w:szCs w:val="28"/>
        </w:rPr>
        <w:t xml:space="preserve"> Рабочей группе </w:t>
      </w:r>
      <w:r w:rsidRPr="00851665">
        <w:rPr>
          <w:b/>
          <w:sz w:val="28"/>
          <w:szCs w:val="28"/>
        </w:rPr>
        <w:t xml:space="preserve">по приему и проверке документов, представляемых </w:t>
      </w:r>
    </w:p>
    <w:p w:rsidR="00336075" w:rsidRPr="00851665" w:rsidRDefault="00336075" w:rsidP="00336075">
      <w:pPr>
        <w:jc w:val="center"/>
        <w:rPr>
          <w:b/>
          <w:sz w:val="28"/>
          <w:szCs w:val="28"/>
        </w:rPr>
      </w:pPr>
      <w:proofErr w:type="gramStart"/>
      <w:r w:rsidRPr="00851665">
        <w:rPr>
          <w:b/>
          <w:sz w:val="28"/>
          <w:szCs w:val="28"/>
        </w:rPr>
        <w:t>в</w:t>
      </w:r>
      <w:proofErr w:type="gramEnd"/>
      <w:r w:rsidRPr="00851665">
        <w:rPr>
          <w:b/>
          <w:sz w:val="28"/>
          <w:szCs w:val="28"/>
        </w:rPr>
        <w:t xml:space="preserve"> Окружную избирательную комиссию одномандатного избирательного округа № 13 – Куртамышский кандидатами в депутаты </w:t>
      </w:r>
    </w:p>
    <w:p w:rsidR="00336075" w:rsidRPr="00851665" w:rsidRDefault="00336075" w:rsidP="00336075">
      <w:pPr>
        <w:jc w:val="center"/>
        <w:rPr>
          <w:bCs/>
          <w:sz w:val="28"/>
          <w:szCs w:val="28"/>
        </w:rPr>
      </w:pPr>
      <w:r w:rsidRPr="00851665">
        <w:rPr>
          <w:b/>
          <w:sz w:val="28"/>
          <w:szCs w:val="28"/>
        </w:rPr>
        <w:t>Курганской областной Думы восьмого созыва</w:t>
      </w:r>
    </w:p>
    <w:p w:rsidR="00336075" w:rsidRPr="00851665" w:rsidRDefault="00336075" w:rsidP="00336075">
      <w:pPr>
        <w:spacing w:before="120" w:after="120"/>
        <w:jc w:val="center"/>
        <w:rPr>
          <w:b/>
          <w:sz w:val="28"/>
          <w:szCs w:val="28"/>
        </w:rPr>
      </w:pPr>
      <w:r w:rsidRPr="00851665">
        <w:rPr>
          <w:b/>
          <w:sz w:val="28"/>
          <w:szCs w:val="28"/>
        </w:rPr>
        <w:t>1. Общие положения</w:t>
      </w:r>
    </w:p>
    <w:p w:rsidR="00336075" w:rsidRPr="00851665" w:rsidRDefault="00336075" w:rsidP="00336075">
      <w:pPr>
        <w:ind w:firstLine="709"/>
        <w:jc w:val="both"/>
        <w:rPr>
          <w:sz w:val="28"/>
          <w:szCs w:val="28"/>
        </w:rPr>
      </w:pPr>
      <w:r w:rsidRPr="00851665">
        <w:rPr>
          <w:sz w:val="28"/>
          <w:szCs w:val="28"/>
        </w:rPr>
        <w:t xml:space="preserve">1.1.  Рабочая группа по приему и проверке документов, представляемых в Окружную избирательную комиссию одномандатного избирательного округа № 13 – Куртамышский кандидатами в депутаты Курганской областной Думы восьмого созыва по одномандатному избирательному округу № 13 – Куртамышский (далее – Рабочая группа), в своей деятельности руководствуется Федеральным законом от 12.06.2002 года № 67-ФЗ «Об основных гарантиях избирательных прав и права на участие в референдуме граждан Российской Федерации» (далее – Федеральный закон), Федеральным законом от 27.07.2006 года № 152-ФЗ «О персональных данных», Федеральным законом от 10.01.2003 года № 20-ФЗ «О Государственной автоматизированной системе Российской Федерации «Выборы», иными федеральными законами, Законом Курганской области от 06.06.2003 года № 311 «О выборах депутатов Курганской областной Думы» (далее – Закон Курганской области), Законом Курганской области от 01.03.2003 года № 284 «Об избирательных комиссиях, формируемых на территории Курганской области», 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ЦИК России от 23.07.2003 года № 19/137-4, решением Избирательной комиссии Курганской области от 04.06.2020 года № 96/909-6 «Об утверждении Перечня и примерных форм документов, представляемых при проведении выборов депутатов Курганской областной Думы седьмого созыва избирательными объединениями в Избирательную комиссию Курганской области и кандидатами в окружные избирательные комиссии», иными нормативными актами Центральной избирательной комиссии Российской Федерации, Избирательной комиссии Курганской области и настоящим Положением. </w:t>
      </w:r>
    </w:p>
    <w:p w:rsidR="00336075" w:rsidRPr="00851665" w:rsidRDefault="00336075" w:rsidP="00336075">
      <w:pPr>
        <w:ind w:firstLine="709"/>
        <w:jc w:val="both"/>
        <w:rPr>
          <w:sz w:val="28"/>
          <w:szCs w:val="28"/>
        </w:rPr>
      </w:pPr>
      <w:r w:rsidRPr="00851665">
        <w:rPr>
          <w:sz w:val="28"/>
          <w:szCs w:val="28"/>
        </w:rPr>
        <w:t>1.2. Рабочая группа создается из числа членов Окружной избирательной комиссии одномандатного избирательного округа № 13 – Куртамышский (далее – окружная избирательная комиссия) с правом решающего голоса.</w:t>
      </w:r>
    </w:p>
    <w:p w:rsidR="00336075" w:rsidRPr="00851665" w:rsidRDefault="00336075" w:rsidP="00336075">
      <w:pPr>
        <w:ind w:firstLine="709"/>
        <w:jc w:val="both"/>
        <w:rPr>
          <w:sz w:val="28"/>
          <w:szCs w:val="28"/>
        </w:rPr>
      </w:pPr>
      <w:r w:rsidRPr="00851665">
        <w:rPr>
          <w:sz w:val="28"/>
          <w:szCs w:val="28"/>
        </w:rPr>
        <w:t>1.3. Члены Рабочей группы и привлеченные специалисты, использующие в своей деятельности программно-технические и</w:t>
      </w:r>
      <w:r w:rsidR="00851665">
        <w:rPr>
          <w:sz w:val="28"/>
          <w:szCs w:val="28"/>
        </w:rPr>
        <w:t xml:space="preserve"> </w:t>
      </w:r>
      <w:r w:rsidR="00154DBB">
        <w:rPr>
          <w:sz w:val="28"/>
          <w:szCs w:val="28"/>
        </w:rPr>
        <w:lastRenderedPageBreak/>
        <w:t>к</w:t>
      </w:r>
      <w:r w:rsidRPr="00851665">
        <w:rPr>
          <w:sz w:val="28"/>
          <w:szCs w:val="28"/>
        </w:rPr>
        <w:t>оммуникационные возможности Государственной автоматизированной системы Российской Федерации «Выборы»</w:t>
      </w:r>
      <w:r w:rsidR="00851665">
        <w:rPr>
          <w:sz w:val="28"/>
          <w:szCs w:val="28"/>
        </w:rPr>
        <w:t xml:space="preserve"> </w:t>
      </w:r>
      <w:r w:rsidRPr="00851665">
        <w:rPr>
          <w:sz w:val="28"/>
          <w:szCs w:val="28"/>
        </w:rPr>
        <w:t>(далее – ГАС «Выборы»), обязаны неукоснительно соблюдать требования Федерального закона от 10.01.2003 года № 20-ФЗ «О Государственной автоматизированной системе Российской Федерации «Выборы»,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(конфиденциальными) данными об избирателях, кандидатах, иных участниках избирательного процесса.</w:t>
      </w:r>
    </w:p>
    <w:p w:rsidR="00105BCA" w:rsidRPr="00851665" w:rsidRDefault="00105BCA" w:rsidP="00336075">
      <w:pPr>
        <w:ind w:firstLine="709"/>
        <w:jc w:val="both"/>
        <w:rPr>
          <w:b/>
          <w:sz w:val="28"/>
          <w:szCs w:val="28"/>
        </w:rPr>
      </w:pPr>
    </w:p>
    <w:p w:rsidR="00336075" w:rsidRPr="00851665" w:rsidRDefault="00336075" w:rsidP="00336075">
      <w:pPr>
        <w:spacing w:before="120" w:after="120"/>
        <w:jc w:val="center"/>
        <w:rPr>
          <w:sz w:val="28"/>
          <w:szCs w:val="28"/>
        </w:rPr>
      </w:pPr>
      <w:r w:rsidRPr="00851665">
        <w:rPr>
          <w:b/>
          <w:sz w:val="28"/>
          <w:szCs w:val="28"/>
        </w:rPr>
        <w:t>2. Задачи и полномочия Рабочей группы</w:t>
      </w:r>
    </w:p>
    <w:p w:rsidR="00336075" w:rsidRPr="00851665" w:rsidRDefault="00336075" w:rsidP="00336075">
      <w:pPr>
        <w:ind w:firstLine="709"/>
        <w:jc w:val="both"/>
        <w:rPr>
          <w:rFonts w:ascii="Verdana" w:hAnsi="Verdana"/>
          <w:sz w:val="28"/>
          <w:szCs w:val="28"/>
        </w:rPr>
      </w:pPr>
      <w:r w:rsidRPr="00851665">
        <w:rPr>
          <w:sz w:val="28"/>
          <w:szCs w:val="28"/>
        </w:rPr>
        <w:t>2.1. Задачами Рабочей группы являются прием избирательных документов, которые представляются в окружную избирательную комиссию кандидатами лично, уполномоченными в соответствии с пунктом 4 статьи 12 Закона Курганской области ими лицами (далее – кандидаты) на бумажном носителе и в машиночитаемом виде, проверка их соответствия требованиям Федерального закона, Закона Курганской области, подготовка соответствующих проектов решений окружной избирательной комиссии.</w:t>
      </w:r>
    </w:p>
    <w:p w:rsidR="00336075" w:rsidRPr="00851665" w:rsidRDefault="00336075" w:rsidP="00336075">
      <w:pPr>
        <w:ind w:firstLine="709"/>
        <w:jc w:val="both"/>
        <w:rPr>
          <w:sz w:val="28"/>
          <w:szCs w:val="28"/>
        </w:rPr>
      </w:pPr>
      <w:r w:rsidRPr="00851665">
        <w:rPr>
          <w:sz w:val="28"/>
          <w:szCs w:val="28"/>
        </w:rPr>
        <w:t>2.2.  Для реализации задач, указанных в пункте 2.1, Рабочая группа:</w:t>
      </w:r>
    </w:p>
    <w:p w:rsidR="00336075" w:rsidRPr="00851665" w:rsidRDefault="00336075" w:rsidP="00336075">
      <w:pPr>
        <w:ind w:firstLine="709"/>
        <w:jc w:val="both"/>
        <w:rPr>
          <w:sz w:val="28"/>
          <w:szCs w:val="28"/>
        </w:rPr>
      </w:pPr>
      <w:r w:rsidRPr="00851665">
        <w:rPr>
          <w:sz w:val="28"/>
          <w:szCs w:val="28"/>
        </w:rPr>
        <w:t>– принимает представляемые кандидатами в окружную избирательную комиссию документы, предусмотренные Федеральным законом, Законом Курганской области;</w:t>
      </w:r>
    </w:p>
    <w:p w:rsidR="00336075" w:rsidRPr="00851665" w:rsidRDefault="00336075" w:rsidP="00336075">
      <w:pPr>
        <w:ind w:firstLine="709"/>
        <w:jc w:val="both"/>
        <w:rPr>
          <w:sz w:val="28"/>
          <w:szCs w:val="28"/>
        </w:rPr>
      </w:pPr>
      <w:r w:rsidRPr="00851665">
        <w:rPr>
          <w:sz w:val="28"/>
          <w:szCs w:val="28"/>
        </w:rPr>
        <w:t>– проверяет наличие документов, представленных на бумажном носителе и в машиночитаемом виде, на соответствие требованиям норм Федерального закона, Закона Курганской области;</w:t>
      </w:r>
    </w:p>
    <w:p w:rsidR="00336075" w:rsidRPr="00851665" w:rsidRDefault="00336075" w:rsidP="00336075">
      <w:pPr>
        <w:ind w:firstLine="709"/>
        <w:jc w:val="both"/>
        <w:rPr>
          <w:sz w:val="28"/>
          <w:szCs w:val="28"/>
        </w:rPr>
      </w:pPr>
      <w:r w:rsidRPr="00851665">
        <w:rPr>
          <w:sz w:val="28"/>
          <w:szCs w:val="28"/>
        </w:rPr>
        <w:t>– выдает кандидатам подтверждения о приеме представленных документов, в которых указываются дата и время приема документов;</w:t>
      </w:r>
    </w:p>
    <w:p w:rsidR="00336075" w:rsidRPr="00851665" w:rsidRDefault="00336075" w:rsidP="00336075">
      <w:pPr>
        <w:ind w:firstLine="709"/>
        <w:jc w:val="both"/>
        <w:rPr>
          <w:rFonts w:ascii="Verdana" w:hAnsi="Verdana"/>
          <w:sz w:val="28"/>
          <w:szCs w:val="28"/>
        </w:rPr>
      </w:pPr>
      <w:r w:rsidRPr="00851665">
        <w:rPr>
          <w:sz w:val="28"/>
          <w:szCs w:val="28"/>
        </w:rPr>
        <w:t>– проверяет соблюдение требований Федерального закона, иных федеральных законов, Закона Курганской области при выдвижении кандидатов;</w:t>
      </w:r>
    </w:p>
    <w:p w:rsidR="00336075" w:rsidRPr="00851665" w:rsidRDefault="00336075" w:rsidP="00336075">
      <w:pPr>
        <w:ind w:firstLine="709"/>
        <w:jc w:val="both"/>
        <w:rPr>
          <w:rFonts w:ascii="Verdana" w:hAnsi="Verdana"/>
          <w:sz w:val="28"/>
          <w:szCs w:val="28"/>
        </w:rPr>
      </w:pPr>
      <w:r w:rsidRPr="00851665">
        <w:rPr>
          <w:sz w:val="28"/>
          <w:szCs w:val="28"/>
        </w:rPr>
        <w:t>– проверяет соблюдение порядка сбора подписей, оформления подписных листов, достоверность сведений об избирателях и подписей избирателей, сведений о сборщиках подписей;</w:t>
      </w:r>
    </w:p>
    <w:p w:rsidR="00336075" w:rsidRPr="00851665" w:rsidRDefault="00336075" w:rsidP="00336075">
      <w:pPr>
        <w:ind w:firstLine="709"/>
        <w:jc w:val="both"/>
        <w:rPr>
          <w:sz w:val="28"/>
          <w:szCs w:val="28"/>
        </w:rPr>
      </w:pPr>
      <w:r w:rsidRPr="00851665">
        <w:rPr>
          <w:sz w:val="28"/>
          <w:szCs w:val="28"/>
        </w:rPr>
        <w:t>– составляет итоговый протокол проверки подписных листов;</w:t>
      </w:r>
    </w:p>
    <w:p w:rsidR="00336075" w:rsidRPr="00851665" w:rsidRDefault="00336075" w:rsidP="00336075">
      <w:pPr>
        <w:ind w:firstLine="709"/>
        <w:jc w:val="both"/>
        <w:rPr>
          <w:sz w:val="28"/>
          <w:szCs w:val="28"/>
        </w:rPr>
      </w:pPr>
      <w:r w:rsidRPr="00851665">
        <w:rPr>
          <w:sz w:val="28"/>
          <w:szCs w:val="28"/>
        </w:rPr>
        <w:t>– готовит документы для извещения кандидата о выявлении неполноты сведений о кандидатах или несоблюдении требований Закона Курганской области к оформлению документов в соответствии с пунктом 1</w:t>
      </w:r>
      <w:r w:rsidRPr="00851665">
        <w:rPr>
          <w:sz w:val="28"/>
          <w:szCs w:val="28"/>
          <w:vertAlign w:val="superscript"/>
        </w:rPr>
        <w:t>1</w:t>
      </w:r>
      <w:r w:rsidRPr="00851665">
        <w:rPr>
          <w:sz w:val="28"/>
          <w:szCs w:val="28"/>
        </w:rPr>
        <w:t xml:space="preserve"> статьи 16 Закона Курганской области; </w:t>
      </w:r>
    </w:p>
    <w:p w:rsidR="00336075" w:rsidRPr="00851665" w:rsidRDefault="00336075" w:rsidP="00336075">
      <w:pPr>
        <w:ind w:firstLine="709"/>
        <w:jc w:val="both"/>
        <w:rPr>
          <w:sz w:val="28"/>
          <w:szCs w:val="28"/>
        </w:rPr>
      </w:pPr>
      <w:r w:rsidRPr="00851665">
        <w:rPr>
          <w:sz w:val="28"/>
          <w:szCs w:val="28"/>
        </w:rPr>
        <w:t>– передает кандидату не менее чем за двое суток до дня заседания окружной избирательной комиссии, на котором будет рассматриваться вопрос о регистрации кандидата либо об отказе в его регистрации, копию итогового протокола проверки подписных листов;</w:t>
      </w:r>
    </w:p>
    <w:p w:rsidR="00336075" w:rsidRPr="00851665" w:rsidRDefault="00336075" w:rsidP="00336075">
      <w:pPr>
        <w:ind w:firstLine="709"/>
        <w:jc w:val="both"/>
        <w:rPr>
          <w:rFonts w:ascii="Verdana" w:hAnsi="Verdana"/>
          <w:sz w:val="28"/>
          <w:szCs w:val="28"/>
        </w:rPr>
      </w:pPr>
      <w:r w:rsidRPr="00851665">
        <w:rPr>
          <w:sz w:val="28"/>
          <w:szCs w:val="28"/>
        </w:rPr>
        <w:lastRenderedPageBreak/>
        <w:t>– в случае, предусмотренном пунктом 9 статьи 16 Закона Курганской области, по запросу кандидата передает ему, не менее чем за двое суток до дня заседания окружной избирательной комиссии, на котором будет рассматриваться вопрос о регистрации кандидата либо об отказе в его регистрации, копию ведомости проверки подписных листов,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336075" w:rsidRPr="00851665" w:rsidRDefault="00336075" w:rsidP="00336075">
      <w:pPr>
        <w:ind w:firstLine="709"/>
        <w:jc w:val="both"/>
        <w:rPr>
          <w:rFonts w:ascii="Verdana" w:hAnsi="Verdana"/>
          <w:sz w:val="28"/>
          <w:szCs w:val="28"/>
        </w:rPr>
      </w:pPr>
      <w:r w:rsidRPr="00851665">
        <w:rPr>
          <w:sz w:val="28"/>
          <w:szCs w:val="28"/>
        </w:rPr>
        <w:t>– готовит к опубликованию, размещению на официальном сайте Избирательной комиссии Курганской области в информационно-телекоммуникационной сети «Интернет» сведения о доходах и об имуществе кандидатов, иную информацию о кандидатах в объемах, предусмотренных нормативными актами Избирательной комиссии Курганской области; к направлению в средства массовой информации – сведения о выявленных фактах недостоверности представленных кандидатами сведений;</w:t>
      </w:r>
    </w:p>
    <w:p w:rsidR="00336075" w:rsidRPr="00851665" w:rsidRDefault="00336075" w:rsidP="00336075">
      <w:pPr>
        <w:ind w:firstLine="709"/>
        <w:jc w:val="both"/>
        <w:rPr>
          <w:sz w:val="28"/>
          <w:szCs w:val="28"/>
        </w:rPr>
      </w:pPr>
      <w:r w:rsidRPr="00851665">
        <w:rPr>
          <w:sz w:val="28"/>
          <w:szCs w:val="28"/>
        </w:rPr>
        <w:t>– готовит материалы, необходимые в случае обжалования решений окружной избирательной комиссии, принятых по направлениям деятельности Рабочей группы;</w:t>
      </w:r>
    </w:p>
    <w:p w:rsidR="00336075" w:rsidRPr="00851665" w:rsidRDefault="00336075" w:rsidP="00336075">
      <w:pPr>
        <w:ind w:firstLine="709"/>
        <w:jc w:val="both"/>
        <w:rPr>
          <w:sz w:val="28"/>
          <w:szCs w:val="28"/>
        </w:rPr>
      </w:pPr>
      <w:r w:rsidRPr="00851665">
        <w:rPr>
          <w:sz w:val="28"/>
          <w:szCs w:val="28"/>
        </w:rPr>
        <w:t>– готовит документы в связи с выбытием кандидатов на основании пунктов 28 и 30 статьи 16 Закона Курганской области;</w:t>
      </w:r>
    </w:p>
    <w:p w:rsidR="00336075" w:rsidRPr="00851665" w:rsidRDefault="00336075" w:rsidP="00336075">
      <w:pPr>
        <w:ind w:firstLine="709"/>
        <w:jc w:val="both"/>
        <w:rPr>
          <w:rFonts w:ascii="Verdana" w:hAnsi="Verdana"/>
          <w:sz w:val="28"/>
          <w:szCs w:val="28"/>
        </w:rPr>
      </w:pPr>
      <w:r w:rsidRPr="00851665">
        <w:rPr>
          <w:sz w:val="28"/>
          <w:szCs w:val="28"/>
        </w:rPr>
        <w:t>– готовит документы для аннулирования регистрации доверенных лиц кандидатов;</w:t>
      </w:r>
    </w:p>
    <w:p w:rsidR="00336075" w:rsidRPr="00851665" w:rsidRDefault="00336075" w:rsidP="00336075">
      <w:pPr>
        <w:ind w:firstLine="709"/>
        <w:jc w:val="both"/>
        <w:rPr>
          <w:rFonts w:ascii="Verdana" w:hAnsi="Verdana"/>
          <w:sz w:val="28"/>
          <w:szCs w:val="28"/>
        </w:rPr>
      </w:pPr>
      <w:r w:rsidRPr="00851665">
        <w:rPr>
          <w:sz w:val="28"/>
          <w:szCs w:val="28"/>
        </w:rPr>
        <w:t>– готовит документы для отмены регистрации уполномоченных представителей по финансовым вопросам кандидата в случае прекращения их полномочий;</w:t>
      </w:r>
    </w:p>
    <w:p w:rsidR="00336075" w:rsidRPr="00851665" w:rsidRDefault="00336075" w:rsidP="00336075">
      <w:pPr>
        <w:ind w:firstLine="709"/>
        <w:jc w:val="both"/>
        <w:rPr>
          <w:sz w:val="28"/>
          <w:szCs w:val="28"/>
        </w:rPr>
      </w:pPr>
      <w:r w:rsidRPr="00851665">
        <w:rPr>
          <w:sz w:val="28"/>
          <w:szCs w:val="28"/>
        </w:rPr>
        <w:t>– готовит документы для выдачи удостоверений членам окружной избирательной комиссии с правом совещательного голоса, назначенных кандидатами;</w:t>
      </w:r>
    </w:p>
    <w:p w:rsidR="00336075" w:rsidRPr="00851665" w:rsidRDefault="00336075" w:rsidP="00336075">
      <w:pPr>
        <w:ind w:firstLine="709"/>
        <w:jc w:val="both"/>
        <w:rPr>
          <w:sz w:val="28"/>
          <w:szCs w:val="28"/>
        </w:rPr>
      </w:pPr>
      <w:r w:rsidRPr="00851665">
        <w:rPr>
          <w:sz w:val="28"/>
          <w:szCs w:val="28"/>
        </w:rPr>
        <w:t>– взаимодействует с правоохранительными органами, иными государственными органами по вопросам проверки подписей избирателей в поддержку выдвижения кандидатов;</w:t>
      </w:r>
    </w:p>
    <w:p w:rsidR="00336075" w:rsidRPr="00851665" w:rsidRDefault="00336075" w:rsidP="00336075">
      <w:pPr>
        <w:ind w:firstLine="709"/>
        <w:jc w:val="both"/>
        <w:rPr>
          <w:sz w:val="28"/>
          <w:szCs w:val="28"/>
        </w:rPr>
      </w:pPr>
      <w:r w:rsidRPr="00851665">
        <w:rPr>
          <w:sz w:val="28"/>
          <w:szCs w:val="28"/>
        </w:rPr>
        <w:t>– извещает о дне заседания Рабочей группы, окружной избирательной комиссии по вопросу регистрации либо отказе в регистрации кандидатов;</w:t>
      </w:r>
    </w:p>
    <w:p w:rsidR="00336075" w:rsidRPr="00851665" w:rsidRDefault="00336075" w:rsidP="00336075">
      <w:pPr>
        <w:ind w:firstLine="709"/>
        <w:jc w:val="both"/>
        <w:rPr>
          <w:rFonts w:ascii="Verdana" w:hAnsi="Verdana"/>
          <w:sz w:val="28"/>
          <w:szCs w:val="28"/>
        </w:rPr>
      </w:pPr>
      <w:r w:rsidRPr="00851665">
        <w:rPr>
          <w:sz w:val="28"/>
          <w:szCs w:val="28"/>
        </w:rPr>
        <w:t>– готовит для рассмотрения окружной избирательной комиссией проекты решений по направлениям деятельности Рабочей группы;</w:t>
      </w:r>
    </w:p>
    <w:p w:rsidR="00336075" w:rsidRPr="00851665" w:rsidRDefault="00336075" w:rsidP="00336075">
      <w:pPr>
        <w:ind w:firstLine="709"/>
        <w:jc w:val="both"/>
        <w:rPr>
          <w:sz w:val="28"/>
          <w:szCs w:val="28"/>
        </w:rPr>
      </w:pPr>
      <w:r w:rsidRPr="00851665">
        <w:rPr>
          <w:sz w:val="28"/>
          <w:szCs w:val="28"/>
        </w:rPr>
        <w:t xml:space="preserve">– осуществляет иные действия для реализации поставленных перед Рабочей группой задач. </w:t>
      </w:r>
    </w:p>
    <w:p w:rsidR="00336075" w:rsidRPr="00851665" w:rsidRDefault="00336075" w:rsidP="00336075">
      <w:pPr>
        <w:spacing w:before="120" w:after="120"/>
        <w:jc w:val="center"/>
        <w:rPr>
          <w:b/>
          <w:sz w:val="28"/>
          <w:szCs w:val="28"/>
        </w:rPr>
      </w:pPr>
      <w:r w:rsidRPr="00851665">
        <w:rPr>
          <w:b/>
          <w:sz w:val="28"/>
          <w:szCs w:val="28"/>
        </w:rPr>
        <w:t>3. Организация деятельности Рабочей группы</w:t>
      </w:r>
    </w:p>
    <w:p w:rsidR="00336075" w:rsidRPr="00851665" w:rsidRDefault="00336075" w:rsidP="00336075">
      <w:pPr>
        <w:ind w:firstLine="709"/>
        <w:jc w:val="both"/>
        <w:rPr>
          <w:rFonts w:ascii="Verdana" w:hAnsi="Verdana"/>
          <w:sz w:val="28"/>
          <w:szCs w:val="28"/>
        </w:rPr>
      </w:pPr>
      <w:r w:rsidRPr="00851665">
        <w:rPr>
          <w:sz w:val="28"/>
          <w:szCs w:val="28"/>
        </w:rPr>
        <w:t>3.1. Рабочую группу возглавляет руководитель Рабочей группы.</w:t>
      </w:r>
    </w:p>
    <w:p w:rsidR="00336075" w:rsidRPr="00851665" w:rsidRDefault="00336075" w:rsidP="00336075">
      <w:pPr>
        <w:ind w:firstLine="709"/>
        <w:jc w:val="both"/>
        <w:rPr>
          <w:sz w:val="28"/>
          <w:szCs w:val="28"/>
        </w:rPr>
      </w:pPr>
      <w:r w:rsidRPr="00851665">
        <w:rPr>
          <w:sz w:val="28"/>
          <w:szCs w:val="28"/>
        </w:rPr>
        <w:t>Персональный состав Рабочей группы утверждается решением окружной избирательной комиссии.</w:t>
      </w:r>
    </w:p>
    <w:p w:rsidR="00336075" w:rsidRPr="00851665" w:rsidRDefault="00336075" w:rsidP="00336075">
      <w:pPr>
        <w:ind w:firstLine="709"/>
        <w:jc w:val="both"/>
        <w:rPr>
          <w:rFonts w:ascii="Verdana" w:hAnsi="Verdana"/>
          <w:sz w:val="28"/>
          <w:szCs w:val="28"/>
        </w:rPr>
      </w:pPr>
      <w:r w:rsidRPr="00851665">
        <w:rPr>
          <w:sz w:val="28"/>
          <w:szCs w:val="28"/>
        </w:rPr>
        <w:t xml:space="preserve">3.2. Для выполнения работ, связанных с обеспечением полномочий Рабочей группы, могут привлекаться члены нижестоящих избирательных комиссий, граждане по гражданско-правовым договорам. Количественный состав специалистов, привлекаемых для работы в Рабочей группе, </w:t>
      </w:r>
      <w:r w:rsidRPr="00851665">
        <w:rPr>
          <w:sz w:val="28"/>
          <w:szCs w:val="28"/>
        </w:rPr>
        <w:lastRenderedPageBreak/>
        <w:t>определяется руководителем Рабочей группы с учетом задач Рабочей группы, объемов представляемых документов, сроков подготовки материалов, необходимых для рассмотрения на заседаниях окружной избирательной комиссии, и может меняться на различных этапах деятельности Рабочей группы.</w:t>
      </w:r>
    </w:p>
    <w:p w:rsidR="00336075" w:rsidRPr="00851665" w:rsidRDefault="00336075" w:rsidP="00336075">
      <w:pPr>
        <w:ind w:firstLine="709"/>
        <w:jc w:val="both"/>
        <w:rPr>
          <w:sz w:val="28"/>
          <w:szCs w:val="28"/>
        </w:rPr>
      </w:pPr>
      <w:r w:rsidRPr="00851665">
        <w:rPr>
          <w:sz w:val="28"/>
          <w:szCs w:val="28"/>
        </w:rPr>
        <w:t>3.3. Руководитель Рабочей группы или по его поручению иной член Рабочей группы, являющийся членом окружной избирательной комиссии с правом решающего голоса, на заседании окружной избирательной комиссии представляет подготовленные на основании документов Рабочей группы проекты решений окружной избирательной комиссии. В отсутствие руководителя Рабочей группы его обязанности исполняет один из членов Рабочей группы по поручению руководителя.</w:t>
      </w:r>
    </w:p>
    <w:p w:rsidR="00336075" w:rsidRPr="00851665" w:rsidRDefault="00336075" w:rsidP="00336075">
      <w:pPr>
        <w:ind w:firstLine="709"/>
        <w:jc w:val="both"/>
        <w:rPr>
          <w:sz w:val="28"/>
          <w:szCs w:val="28"/>
        </w:rPr>
      </w:pPr>
      <w:r w:rsidRPr="00851665">
        <w:rPr>
          <w:sz w:val="28"/>
          <w:szCs w:val="28"/>
        </w:rPr>
        <w:t>3.4. Руководитель Рабочей группы распределяет обязанности между членами Рабочей группы.</w:t>
      </w:r>
    </w:p>
    <w:p w:rsidR="00336075" w:rsidRPr="00851665" w:rsidRDefault="00336075" w:rsidP="00336075">
      <w:pPr>
        <w:ind w:firstLine="709"/>
        <w:jc w:val="both"/>
        <w:rPr>
          <w:rFonts w:ascii="Verdana" w:hAnsi="Verdana"/>
          <w:sz w:val="28"/>
          <w:szCs w:val="28"/>
        </w:rPr>
      </w:pPr>
      <w:r w:rsidRPr="00851665">
        <w:rPr>
          <w:sz w:val="28"/>
          <w:szCs w:val="28"/>
        </w:rPr>
        <w:t xml:space="preserve">3.5. На заседаниях Рабочей группы вправе присутствовать, выступать и задавать вопросы, вносить предложения члены окружной избирательной комиссии с правом решающего голоса, не являющиеся членами Рабочей группы, члены окружной избирательной комиссии с правом совещательного голоса, кандидаты в депутаты Курганской областной Думы </w:t>
      </w:r>
      <w:r w:rsidR="00105BCA" w:rsidRPr="00851665">
        <w:rPr>
          <w:sz w:val="28"/>
          <w:szCs w:val="28"/>
        </w:rPr>
        <w:t>вос</w:t>
      </w:r>
      <w:r w:rsidRPr="00851665">
        <w:rPr>
          <w:sz w:val="28"/>
          <w:szCs w:val="28"/>
        </w:rPr>
        <w:t xml:space="preserve">ьмого созыва, выдвинутые по одномандатному избирательному округу </w:t>
      </w:r>
      <w:r w:rsidR="00105BCA" w:rsidRPr="00851665">
        <w:rPr>
          <w:sz w:val="28"/>
          <w:szCs w:val="28"/>
        </w:rPr>
        <w:t>№ 13 – Куртамышский</w:t>
      </w:r>
      <w:r w:rsidRPr="00851665">
        <w:rPr>
          <w:sz w:val="28"/>
          <w:szCs w:val="28"/>
        </w:rPr>
        <w:t>, уполномоченные представители по финансовым вопросам кандидатов, доверенные лица кандидатов. 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окружной избирательной комиссии с правом решающего голоса. Решения Рабочей группы принимаются большинством голосов членов окружной избирательной комиссии с правом решающего голоса, являющихся членами Рабочей группы. При равенстве голосов руководитель Рабочей группы имеет право решающего голоса.</w:t>
      </w:r>
    </w:p>
    <w:p w:rsidR="00336075" w:rsidRPr="00851665" w:rsidRDefault="00336075" w:rsidP="00336075">
      <w:pPr>
        <w:ind w:firstLine="709"/>
        <w:jc w:val="both"/>
        <w:rPr>
          <w:sz w:val="28"/>
          <w:szCs w:val="28"/>
        </w:rPr>
      </w:pPr>
      <w:r w:rsidRPr="00851665">
        <w:rPr>
          <w:sz w:val="28"/>
          <w:szCs w:val="28"/>
        </w:rPr>
        <w:t>3.6. Заседание Рабочей группы созывает руководитель Рабочей группы по мере необходимости.</w:t>
      </w:r>
    </w:p>
    <w:p w:rsidR="00336075" w:rsidRPr="00851665" w:rsidRDefault="00336075" w:rsidP="00336075">
      <w:pPr>
        <w:ind w:firstLine="709"/>
        <w:jc w:val="both"/>
        <w:rPr>
          <w:sz w:val="28"/>
          <w:szCs w:val="28"/>
        </w:rPr>
      </w:pPr>
      <w:r w:rsidRPr="00851665">
        <w:rPr>
          <w:sz w:val="28"/>
          <w:szCs w:val="28"/>
        </w:rPr>
        <w:t>3.7. Привлеченные к работе Рабочей группы эксперты из числа специалистов дают заключения по вопросам, относящимся к сфере их специальных познаний. Указанные лица привлекаются к деятельности Рабочей группы по поручению ее руководителя и не участвуют в принятии решений Рабочей группы, в случае если они не входят в состав Рабочей группы.</w:t>
      </w:r>
    </w:p>
    <w:p w:rsidR="00336075" w:rsidRPr="00851665" w:rsidRDefault="00336075" w:rsidP="00336075">
      <w:pPr>
        <w:ind w:firstLine="709"/>
        <w:jc w:val="both"/>
        <w:rPr>
          <w:sz w:val="28"/>
          <w:szCs w:val="28"/>
        </w:rPr>
      </w:pPr>
      <w:r w:rsidRPr="00851665">
        <w:rPr>
          <w:sz w:val="28"/>
          <w:szCs w:val="28"/>
        </w:rPr>
        <w:t xml:space="preserve">3.8. На заседании Рабочей группы ведется протокол. Протокол заседания Рабочей группы ведет секретарь Рабочей группы. Протокол подписывается Руководителем Рабочей группы или председательствующим на заседании Рабочей группы и секретарем Рабочей группы. </w:t>
      </w:r>
    </w:p>
    <w:p w:rsidR="00336075" w:rsidRPr="00851665" w:rsidRDefault="00336075" w:rsidP="00336075">
      <w:pPr>
        <w:ind w:firstLine="709"/>
        <w:jc w:val="both"/>
        <w:rPr>
          <w:sz w:val="28"/>
          <w:szCs w:val="28"/>
        </w:rPr>
      </w:pPr>
      <w:r w:rsidRPr="00851665">
        <w:rPr>
          <w:sz w:val="28"/>
          <w:szCs w:val="28"/>
        </w:rPr>
        <w:t>3.9. Документы, подготовленные в Рабочей группе, включая запросы, уведомления и справки, подписываются руководителем Рабочей группы.</w:t>
      </w:r>
    </w:p>
    <w:p w:rsidR="00336075" w:rsidRDefault="00336075" w:rsidP="00336075">
      <w:pPr>
        <w:ind w:left="5670"/>
        <w:jc w:val="center"/>
        <w:rPr>
          <w:sz w:val="22"/>
          <w:szCs w:val="22"/>
        </w:rPr>
      </w:pPr>
      <w:r>
        <w:br w:type="page"/>
      </w:r>
      <w:r>
        <w:rPr>
          <w:sz w:val="22"/>
          <w:szCs w:val="22"/>
        </w:rPr>
        <w:lastRenderedPageBreak/>
        <w:t>Приложение № 2</w:t>
      </w:r>
    </w:p>
    <w:p w:rsidR="00336075" w:rsidRPr="00DE49BF" w:rsidRDefault="00336075" w:rsidP="00336075">
      <w:pPr>
        <w:ind w:left="5670"/>
        <w:jc w:val="center"/>
        <w:rPr>
          <w:sz w:val="22"/>
          <w:szCs w:val="22"/>
        </w:rPr>
      </w:pPr>
      <w:proofErr w:type="gramStart"/>
      <w:r w:rsidRPr="00DE49BF">
        <w:rPr>
          <w:sz w:val="22"/>
          <w:szCs w:val="22"/>
        </w:rPr>
        <w:t>к</w:t>
      </w:r>
      <w:proofErr w:type="gramEnd"/>
      <w:r w:rsidRPr="00DE49BF">
        <w:rPr>
          <w:sz w:val="22"/>
          <w:szCs w:val="22"/>
        </w:rPr>
        <w:t xml:space="preserve"> решению </w:t>
      </w:r>
      <w:r>
        <w:rPr>
          <w:sz w:val="22"/>
          <w:szCs w:val="22"/>
        </w:rPr>
        <w:t>Окружной и</w:t>
      </w:r>
      <w:r w:rsidRPr="00DE49BF">
        <w:rPr>
          <w:sz w:val="22"/>
          <w:szCs w:val="22"/>
        </w:rPr>
        <w:t>збирательной</w:t>
      </w:r>
      <w:r>
        <w:rPr>
          <w:sz w:val="22"/>
          <w:szCs w:val="22"/>
        </w:rPr>
        <w:t xml:space="preserve"> </w:t>
      </w:r>
      <w:r w:rsidRPr="00DE49BF">
        <w:rPr>
          <w:sz w:val="22"/>
          <w:szCs w:val="22"/>
        </w:rPr>
        <w:t xml:space="preserve">комиссии </w:t>
      </w:r>
      <w:r>
        <w:rPr>
          <w:sz w:val="22"/>
          <w:szCs w:val="22"/>
        </w:rPr>
        <w:t xml:space="preserve">одномандатного избирательного округа </w:t>
      </w:r>
      <w:r w:rsidR="00105BCA" w:rsidRPr="00105BCA">
        <w:rPr>
          <w:sz w:val="22"/>
          <w:szCs w:val="22"/>
        </w:rPr>
        <w:t>№ 13 – Куртамышский</w:t>
      </w:r>
    </w:p>
    <w:p w:rsidR="009F0066" w:rsidRDefault="009F0066" w:rsidP="009F0066">
      <w:pPr>
        <w:ind w:left="5670"/>
        <w:jc w:val="center"/>
        <w:rPr>
          <w:b/>
        </w:rPr>
      </w:pPr>
      <w:proofErr w:type="gramStart"/>
      <w:r w:rsidRPr="00DE49BF">
        <w:rPr>
          <w:sz w:val="22"/>
          <w:szCs w:val="22"/>
        </w:rPr>
        <w:t>от</w:t>
      </w:r>
      <w:proofErr w:type="gramEnd"/>
      <w:r w:rsidRPr="00DE49BF">
        <w:rPr>
          <w:sz w:val="22"/>
          <w:szCs w:val="22"/>
        </w:rPr>
        <w:t xml:space="preserve"> </w:t>
      </w:r>
      <w:r>
        <w:rPr>
          <w:sz w:val="22"/>
          <w:szCs w:val="22"/>
        </w:rPr>
        <w:t>04.06.</w:t>
      </w:r>
      <w:r w:rsidRPr="00DE49BF">
        <w:rPr>
          <w:sz w:val="22"/>
          <w:szCs w:val="22"/>
        </w:rPr>
        <w:t>20</w:t>
      </w:r>
      <w:r>
        <w:rPr>
          <w:sz w:val="22"/>
          <w:szCs w:val="22"/>
        </w:rPr>
        <w:t>25</w:t>
      </w:r>
      <w:r w:rsidRPr="00DE49BF">
        <w:rPr>
          <w:sz w:val="22"/>
          <w:szCs w:val="22"/>
        </w:rPr>
        <w:t xml:space="preserve"> года №</w:t>
      </w:r>
      <w:r>
        <w:rPr>
          <w:sz w:val="22"/>
          <w:szCs w:val="22"/>
        </w:rPr>
        <w:t xml:space="preserve"> 1/</w:t>
      </w:r>
      <w:r w:rsidR="004A5F4F">
        <w:rPr>
          <w:sz w:val="22"/>
          <w:szCs w:val="22"/>
        </w:rPr>
        <w:t>3</w:t>
      </w:r>
    </w:p>
    <w:p w:rsidR="00336075" w:rsidRDefault="00336075" w:rsidP="00336075">
      <w:pPr>
        <w:jc w:val="center"/>
        <w:rPr>
          <w:b/>
          <w:bCs/>
        </w:rPr>
      </w:pPr>
    </w:p>
    <w:p w:rsidR="00336075" w:rsidRDefault="00336075" w:rsidP="00336075">
      <w:pPr>
        <w:jc w:val="center"/>
        <w:rPr>
          <w:b/>
          <w:bCs/>
        </w:rPr>
      </w:pPr>
    </w:p>
    <w:p w:rsidR="00336075" w:rsidRDefault="00336075" w:rsidP="00336075">
      <w:pPr>
        <w:jc w:val="center"/>
        <w:rPr>
          <w:b/>
          <w:bCs/>
        </w:rPr>
      </w:pPr>
    </w:p>
    <w:p w:rsidR="00336075" w:rsidRPr="00851665" w:rsidRDefault="00336075" w:rsidP="00336075">
      <w:pPr>
        <w:jc w:val="center"/>
        <w:rPr>
          <w:b/>
          <w:bCs/>
          <w:sz w:val="28"/>
          <w:szCs w:val="28"/>
        </w:rPr>
      </w:pPr>
      <w:r w:rsidRPr="00851665">
        <w:rPr>
          <w:b/>
          <w:bCs/>
          <w:sz w:val="28"/>
          <w:szCs w:val="28"/>
        </w:rPr>
        <w:t xml:space="preserve">Состав </w:t>
      </w:r>
    </w:p>
    <w:p w:rsidR="00336075" w:rsidRPr="00851665" w:rsidRDefault="00336075" w:rsidP="00336075">
      <w:pPr>
        <w:jc w:val="center"/>
        <w:rPr>
          <w:b/>
          <w:sz w:val="28"/>
          <w:szCs w:val="28"/>
        </w:rPr>
      </w:pPr>
      <w:r w:rsidRPr="00851665">
        <w:rPr>
          <w:b/>
          <w:bCs/>
          <w:sz w:val="28"/>
          <w:szCs w:val="28"/>
        </w:rPr>
        <w:t xml:space="preserve">Рабочей группы </w:t>
      </w:r>
      <w:r w:rsidRPr="00851665">
        <w:rPr>
          <w:b/>
          <w:sz w:val="28"/>
          <w:szCs w:val="28"/>
        </w:rPr>
        <w:t xml:space="preserve">по приему и проверке документов, представляемых в Окружную избирательную комиссию одномандатного избирательного округа </w:t>
      </w:r>
      <w:r w:rsidR="00105BCA" w:rsidRPr="00851665">
        <w:rPr>
          <w:b/>
          <w:sz w:val="28"/>
          <w:szCs w:val="28"/>
        </w:rPr>
        <w:t>№ 13 – Куртамышский</w:t>
      </w:r>
      <w:r w:rsidRPr="00851665">
        <w:rPr>
          <w:b/>
          <w:sz w:val="28"/>
          <w:szCs w:val="28"/>
        </w:rPr>
        <w:t xml:space="preserve"> кандидатами в депутаты </w:t>
      </w:r>
    </w:p>
    <w:p w:rsidR="00336075" w:rsidRPr="00851665" w:rsidRDefault="00336075" w:rsidP="00336075">
      <w:pPr>
        <w:jc w:val="center"/>
        <w:rPr>
          <w:b/>
          <w:bCs/>
          <w:sz w:val="28"/>
          <w:szCs w:val="28"/>
        </w:rPr>
      </w:pPr>
      <w:r w:rsidRPr="00851665">
        <w:rPr>
          <w:b/>
          <w:sz w:val="28"/>
          <w:szCs w:val="28"/>
        </w:rPr>
        <w:t xml:space="preserve">Курганской областной Думы </w:t>
      </w:r>
      <w:r w:rsidR="00105BCA" w:rsidRPr="00851665">
        <w:rPr>
          <w:b/>
          <w:sz w:val="28"/>
          <w:szCs w:val="28"/>
        </w:rPr>
        <w:t>вос</w:t>
      </w:r>
      <w:r w:rsidRPr="00851665">
        <w:rPr>
          <w:b/>
          <w:sz w:val="28"/>
          <w:szCs w:val="28"/>
        </w:rPr>
        <w:t>ьмого созыва</w:t>
      </w:r>
    </w:p>
    <w:p w:rsidR="00336075" w:rsidRPr="00851665" w:rsidRDefault="00336075" w:rsidP="00336075">
      <w:pPr>
        <w:jc w:val="center"/>
        <w:rPr>
          <w:b/>
          <w:bCs/>
          <w:sz w:val="28"/>
          <w:szCs w:val="28"/>
        </w:rPr>
      </w:pPr>
    </w:p>
    <w:tbl>
      <w:tblPr>
        <w:tblW w:w="0" w:type="auto"/>
        <w:tblLook w:val="01E0" w:firstRow="1" w:lastRow="1" w:firstColumn="1" w:lastColumn="1" w:noHBand="0" w:noVBand="0"/>
      </w:tblPr>
      <w:tblGrid>
        <w:gridCol w:w="2256"/>
        <w:gridCol w:w="6924"/>
      </w:tblGrid>
      <w:tr w:rsidR="00336075" w:rsidRPr="00851665" w:rsidTr="006362AF">
        <w:tc>
          <w:tcPr>
            <w:tcW w:w="9180" w:type="dxa"/>
            <w:gridSpan w:val="2"/>
          </w:tcPr>
          <w:p w:rsidR="00336075" w:rsidRPr="00851665" w:rsidRDefault="00336075" w:rsidP="006362AF">
            <w:pPr>
              <w:jc w:val="center"/>
              <w:rPr>
                <w:b/>
                <w:sz w:val="28"/>
                <w:szCs w:val="28"/>
              </w:rPr>
            </w:pPr>
            <w:r w:rsidRPr="00851665">
              <w:rPr>
                <w:b/>
                <w:sz w:val="28"/>
                <w:szCs w:val="28"/>
              </w:rPr>
              <w:t>Руководитель Рабочей группы</w:t>
            </w:r>
          </w:p>
          <w:p w:rsidR="00336075" w:rsidRPr="00851665" w:rsidRDefault="00336075" w:rsidP="006362AF">
            <w:pPr>
              <w:jc w:val="center"/>
              <w:rPr>
                <w:b/>
                <w:sz w:val="28"/>
                <w:szCs w:val="28"/>
              </w:rPr>
            </w:pPr>
          </w:p>
        </w:tc>
      </w:tr>
      <w:tr w:rsidR="00336075" w:rsidRPr="00851665" w:rsidTr="006362AF">
        <w:tc>
          <w:tcPr>
            <w:tcW w:w="2256" w:type="dxa"/>
          </w:tcPr>
          <w:p w:rsidR="00336075" w:rsidRPr="00851665" w:rsidRDefault="000A483C" w:rsidP="006362AF">
            <w:pPr>
              <w:rPr>
                <w:sz w:val="28"/>
                <w:szCs w:val="28"/>
              </w:rPr>
            </w:pPr>
            <w:r w:rsidRPr="00851665">
              <w:rPr>
                <w:sz w:val="28"/>
                <w:szCs w:val="28"/>
              </w:rPr>
              <w:t>Стенин Н.Б.</w:t>
            </w:r>
          </w:p>
          <w:p w:rsidR="00336075" w:rsidRPr="00851665" w:rsidRDefault="00336075" w:rsidP="006362AF">
            <w:pPr>
              <w:jc w:val="center"/>
              <w:rPr>
                <w:sz w:val="28"/>
                <w:szCs w:val="28"/>
              </w:rPr>
            </w:pPr>
          </w:p>
        </w:tc>
        <w:tc>
          <w:tcPr>
            <w:tcW w:w="6924" w:type="dxa"/>
          </w:tcPr>
          <w:p w:rsidR="00336075" w:rsidRPr="00851665" w:rsidRDefault="00336075" w:rsidP="00105BCA">
            <w:pPr>
              <w:jc w:val="both"/>
              <w:rPr>
                <w:sz w:val="28"/>
                <w:szCs w:val="28"/>
              </w:rPr>
            </w:pPr>
            <w:r w:rsidRPr="00851665">
              <w:rPr>
                <w:sz w:val="28"/>
                <w:szCs w:val="28"/>
              </w:rPr>
              <w:t xml:space="preserve">– председатель Окружной избирательной комиссии одномандатного избирательного округа </w:t>
            </w:r>
            <w:r w:rsidR="00105BCA" w:rsidRPr="00851665">
              <w:rPr>
                <w:sz w:val="28"/>
                <w:szCs w:val="28"/>
              </w:rPr>
              <w:t>№ 13 – Куртамышский</w:t>
            </w:r>
          </w:p>
        </w:tc>
      </w:tr>
      <w:tr w:rsidR="00336075" w:rsidRPr="00851665" w:rsidTr="006362AF">
        <w:tc>
          <w:tcPr>
            <w:tcW w:w="9180" w:type="dxa"/>
            <w:gridSpan w:val="2"/>
          </w:tcPr>
          <w:p w:rsidR="00336075" w:rsidRPr="00851665" w:rsidRDefault="00336075" w:rsidP="006362AF">
            <w:pPr>
              <w:jc w:val="center"/>
              <w:rPr>
                <w:b/>
                <w:sz w:val="28"/>
                <w:szCs w:val="28"/>
              </w:rPr>
            </w:pPr>
          </w:p>
          <w:p w:rsidR="00336075" w:rsidRPr="00851665" w:rsidRDefault="00336075" w:rsidP="006362AF">
            <w:pPr>
              <w:jc w:val="center"/>
              <w:rPr>
                <w:b/>
                <w:sz w:val="28"/>
                <w:szCs w:val="28"/>
              </w:rPr>
            </w:pPr>
            <w:r w:rsidRPr="00851665">
              <w:rPr>
                <w:b/>
                <w:sz w:val="28"/>
                <w:szCs w:val="28"/>
              </w:rPr>
              <w:t>Секретарь Рабочей группы</w:t>
            </w:r>
          </w:p>
          <w:p w:rsidR="00336075" w:rsidRPr="00851665" w:rsidRDefault="00336075" w:rsidP="006362AF">
            <w:pPr>
              <w:jc w:val="center"/>
              <w:rPr>
                <w:b/>
                <w:sz w:val="28"/>
                <w:szCs w:val="28"/>
              </w:rPr>
            </w:pPr>
          </w:p>
        </w:tc>
      </w:tr>
      <w:tr w:rsidR="00336075" w:rsidRPr="00851665" w:rsidTr="006362AF">
        <w:tc>
          <w:tcPr>
            <w:tcW w:w="2256" w:type="dxa"/>
          </w:tcPr>
          <w:p w:rsidR="00336075" w:rsidRPr="00851665" w:rsidRDefault="000A483C" w:rsidP="006362AF">
            <w:pPr>
              <w:rPr>
                <w:sz w:val="28"/>
                <w:szCs w:val="28"/>
              </w:rPr>
            </w:pPr>
            <w:r w:rsidRPr="00851665">
              <w:rPr>
                <w:sz w:val="28"/>
                <w:szCs w:val="28"/>
              </w:rPr>
              <w:t>Фролова В.С.</w:t>
            </w:r>
          </w:p>
          <w:p w:rsidR="00336075" w:rsidRPr="00851665" w:rsidRDefault="00336075" w:rsidP="006362AF">
            <w:pPr>
              <w:rPr>
                <w:sz w:val="28"/>
                <w:szCs w:val="28"/>
              </w:rPr>
            </w:pPr>
          </w:p>
        </w:tc>
        <w:tc>
          <w:tcPr>
            <w:tcW w:w="6924" w:type="dxa"/>
          </w:tcPr>
          <w:p w:rsidR="00336075" w:rsidRPr="00851665" w:rsidRDefault="00336075" w:rsidP="000A483C">
            <w:pPr>
              <w:jc w:val="both"/>
              <w:rPr>
                <w:sz w:val="28"/>
                <w:szCs w:val="28"/>
              </w:rPr>
            </w:pPr>
            <w:r w:rsidRPr="00851665">
              <w:rPr>
                <w:sz w:val="28"/>
                <w:szCs w:val="28"/>
              </w:rPr>
              <w:t>– </w:t>
            </w:r>
            <w:r w:rsidR="000A483C" w:rsidRPr="00851665">
              <w:rPr>
                <w:sz w:val="28"/>
                <w:szCs w:val="28"/>
              </w:rPr>
              <w:t>секретарь</w:t>
            </w:r>
            <w:r w:rsidRPr="00851665">
              <w:rPr>
                <w:sz w:val="28"/>
                <w:szCs w:val="28"/>
              </w:rPr>
              <w:t xml:space="preserve"> Окружной избирательной комиссии одномандатного избирательного округа </w:t>
            </w:r>
            <w:r w:rsidR="00105BCA" w:rsidRPr="00851665">
              <w:rPr>
                <w:sz w:val="28"/>
                <w:szCs w:val="28"/>
              </w:rPr>
              <w:t>№ 13 – Куртамышский</w:t>
            </w:r>
          </w:p>
        </w:tc>
      </w:tr>
      <w:tr w:rsidR="00336075" w:rsidRPr="00851665" w:rsidTr="006362AF">
        <w:tc>
          <w:tcPr>
            <w:tcW w:w="9180" w:type="dxa"/>
            <w:gridSpan w:val="2"/>
          </w:tcPr>
          <w:p w:rsidR="00336075" w:rsidRPr="00851665" w:rsidRDefault="00336075" w:rsidP="006362AF">
            <w:pPr>
              <w:jc w:val="center"/>
              <w:rPr>
                <w:b/>
                <w:sz w:val="28"/>
                <w:szCs w:val="28"/>
              </w:rPr>
            </w:pPr>
          </w:p>
          <w:p w:rsidR="00336075" w:rsidRPr="00851665" w:rsidRDefault="00336075" w:rsidP="006362AF">
            <w:pPr>
              <w:jc w:val="center"/>
              <w:rPr>
                <w:b/>
                <w:sz w:val="28"/>
                <w:szCs w:val="28"/>
              </w:rPr>
            </w:pPr>
            <w:r w:rsidRPr="00851665">
              <w:rPr>
                <w:b/>
                <w:sz w:val="28"/>
                <w:szCs w:val="28"/>
              </w:rPr>
              <w:t>Члены Рабочей группы</w:t>
            </w:r>
          </w:p>
          <w:p w:rsidR="00336075" w:rsidRPr="00851665" w:rsidRDefault="00336075" w:rsidP="006362AF">
            <w:pPr>
              <w:jc w:val="center"/>
              <w:rPr>
                <w:b/>
                <w:sz w:val="28"/>
                <w:szCs w:val="28"/>
              </w:rPr>
            </w:pPr>
          </w:p>
        </w:tc>
      </w:tr>
      <w:tr w:rsidR="00336075" w:rsidRPr="00851665" w:rsidTr="006362AF">
        <w:tc>
          <w:tcPr>
            <w:tcW w:w="2256" w:type="dxa"/>
          </w:tcPr>
          <w:p w:rsidR="00336075" w:rsidRPr="00851665" w:rsidRDefault="000A483C" w:rsidP="006362AF">
            <w:pPr>
              <w:rPr>
                <w:sz w:val="28"/>
                <w:szCs w:val="28"/>
              </w:rPr>
            </w:pPr>
            <w:r w:rsidRPr="00851665">
              <w:rPr>
                <w:sz w:val="28"/>
                <w:szCs w:val="28"/>
              </w:rPr>
              <w:t>Горбушин С.А.</w:t>
            </w:r>
          </w:p>
          <w:p w:rsidR="00336075" w:rsidRPr="00851665" w:rsidRDefault="00336075" w:rsidP="006362AF">
            <w:pPr>
              <w:rPr>
                <w:sz w:val="28"/>
                <w:szCs w:val="28"/>
              </w:rPr>
            </w:pPr>
          </w:p>
        </w:tc>
        <w:tc>
          <w:tcPr>
            <w:tcW w:w="6924" w:type="dxa"/>
          </w:tcPr>
          <w:p w:rsidR="00336075" w:rsidRPr="00851665" w:rsidRDefault="00336075" w:rsidP="006362AF">
            <w:pPr>
              <w:jc w:val="both"/>
              <w:rPr>
                <w:sz w:val="28"/>
                <w:szCs w:val="28"/>
              </w:rPr>
            </w:pPr>
            <w:r w:rsidRPr="00851665">
              <w:rPr>
                <w:sz w:val="28"/>
                <w:szCs w:val="28"/>
              </w:rPr>
              <w:t xml:space="preserve">– член Окружной избирательной комиссии одномандатного избирательного округа </w:t>
            </w:r>
            <w:r w:rsidR="00105BCA" w:rsidRPr="00851665">
              <w:rPr>
                <w:sz w:val="28"/>
                <w:szCs w:val="28"/>
              </w:rPr>
              <w:t xml:space="preserve">№ 13 – Куртамышский </w:t>
            </w:r>
            <w:r w:rsidRPr="00851665">
              <w:rPr>
                <w:sz w:val="28"/>
                <w:szCs w:val="28"/>
              </w:rPr>
              <w:t>с правом решающего голоса</w:t>
            </w:r>
          </w:p>
          <w:p w:rsidR="00336075" w:rsidRPr="00851665" w:rsidRDefault="00336075" w:rsidP="006362AF">
            <w:pPr>
              <w:jc w:val="both"/>
              <w:rPr>
                <w:sz w:val="28"/>
                <w:szCs w:val="28"/>
              </w:rPr>
            </w:pPr>
          </w:p>
        </w:tc>
      </w:tr>
      <w:tr w:rsidR="00336075" w:rsidRPr="00851665" w:rsidTr="006362AF">
        <w:tc>
          <w:tcPr>
            <w:tcW w:w="2256" w:type="dxa"/>
          </w:tcPr>
          <w:p w:rsidR="00336075" w:rsidRPr="00851665" w:rsidRDefault="000A483C" w:rsidP="006362AF">
            <w:pPr>
              <w:rPr>
                <w:sz w:val="28"/>
                <w:szCs w:val="28"/>
              </w:rPr>
            </w:pPr>
            <w:r w:rsidRPr="00851665">
              <w:rPr>
                <w:sz w:val="28"/>
                <w:szCs w:val="28"/>
              </w:rPr>
              <w:t>Большакова Т.В.</w:t>
            </w:r>
          </w:p>
          <w:p w:rsidR="00336075" w:rsidRPr="00851665" w:rsidRDefault="00336075" w:rsidP="006362AF">
            <w:pPr>
              <w:jc w:val="center"/>
              <w:rPr>
                <w:sz w:val="28"/>
                <w:szCs w:val="28"/>
              </w:rPr>
            </w:pPr>
          </w:p>
        </w:tc>
        <w:tc>
          <w:tcPr>
            <w:tcW w:w="6924" w:type="dxa"/>
          </w:tcPr>
          <w:p w:rsidR="00336075" w:rsidRPr="00851665" w:rsidRDefault="00336075" w:rsidP="006362AF">
            <w:pPr>
              <w:jc w:val="both"/>
              <w:rPr>
                <w:sz w:val="28"/>
                <w:szCs w:val="28"/>
              </w:rPr>
            </w:pPr>
            <w:r w:rsidRPr="00851665">
              <w:rPr>
                <w:sz w:val="28"/>
                <w:szCs w:val="28"/>
              </w:rPr>
              <w:t xml:space="preserve">– член Окружной избирательной комиссии одномандатного избирательного округа </w:t>
            </w:r>
            <w:r w:rsidR="00105BCA" w:rsidRPr="00851665">
              <w:rPr>
                <w:sz w:val="28"/>
                <w:szCs w:val="28"/>
              </w:rPr>
              <w:t>№ 13 – Куртамышский</w:t>
            </w:r>
            <w:r w:rsidRPr="00851665">
              <w:rPr>
                <w:sz w:val="28"/>
                <w:szCs w:val="28"/>
              </w:rPr>
              <w:t xml:space="preserve"> с правом решающего голоса</w:t>
            </w:r>
          </w:p>
          <w:p w:rsidR="00336075" w:rsidRPr="00851665" w:rsidRDefault="00336075" w:rsidP="006362AF">
            <w:pPr>
              <w:jc w:val="both"/>
              <w:rPr>
                <w:sz w:val="28"/>
                <w:szCs w:val="28"/>
              </w:rPr>
            </w:pPr>
          </w:p>
        </w:tc>
      </w:tr>
      <w:tr w:rsidR="00336075" w:rsidRPr="00DE49BF" w:rsidTr="006362AF">
        <w:tc>
          <w:tcPr>
            <w:tcW w:w="2256" w:type="dxa"/>
          </w:tcPr>
          <w:p w:rsidR="00336075" w:rsidRDefault="00336075" w:rsidP="006362AF"/>
        </w:tc>
        <w:tc>
          <w:tcPr>
            <w:tcW w:w="6924" w:type="dxa"/>
          </w:tcPr>
          <w:p w:rsidR="00336075" w:rsidRPr="00DE49BF" w:rsidRDefault="00336075" w:rsidP="006362AF">
            <w:pPr>
              <w:jc w:val="both"/>
            </w:pPr>
          </w:p>
        </w:tc>
      </w:tr>
    </w:tbl>
    <w:p w:rsidR="00F323B5" w:rsidRDefault="00F323B5" w:rsidP="00105BCA">
      <w:pPr>
        <w:spacing w:line="276" w:lineRule="auto"/>
        <w:ind w:firstLine="720"/>
        <w:jc w:val="both"/>
        <w:rPr>
          <w:bCs/>
        </w:rPr>
      </w:pPr>
    </w:p>
    <w:p w:rsidR="00F323B5" w:rsidRDefault="00F323B5">
      <w:pPr>
        <w:spacing w:after="160" w:line="259" w:lineRule="auto"/>
        <w:rPr>
          <w:bCs/>
        </w:rPr>
      </w:pPr>
      <w:r>
        <w:rPr>
          <w:bCs/>
        </w:rPr>
        <w:br w:type="page"/>
      </w:r>
    </w:p>
    <w:p w:rsidR="00F323B5" w:rsidRDefault="00F323B5" w:rsidP="00F323B5">
      <w:pPr>
        <w:ind w:left="5670"/>
        <w:jc w:val="center"/>
        <w:rPr>
          <w:sz w:val="22"/>
          <w:szCs w:val="22"/>
        </w:rPr>
      </w:pPr>
      <w:r>
        <w:rPr>
          <w:sz w:val="22"/>
          <w:szCs w:val="22"/>
        </w:rPr>
        <w:lastRenderedPageBreak/>
        <w:t>Приложение № 3</w:t>
      </w:r>
    </w:p>
    <w:p w:rsidR="00F323B5" w:rsidRPr="00DE49BF" w:rsidRDefault="00F323B5" w:rsidP="00F323B5">
      <w:pPr>
        <w:ind w:left="5670"/>
        <w:jc w:val="center"/>
        <w:rPr>
          <w:sz w:val="22"/>
          <w:szCs w:val="22"/>
        </w:rPr>
      </w:pPr>
      <w:proofErr w:type="gramStart"/>
      <w:r w:rsidRPr="00DE49BF">
        <w:rPr>
          <w:sz w:val="22"/>
          <w:szCs w:val="22"/>
        </w:rPr>
        <w:t>к</w:t>
      </w:r>
      <w:proofErr w:type="gramEnd"/>
      <w:r w:rsidRPr="00DE49BF">
        <w:rPr>
          <w:sz w:val="22"/>
          <w:szCs w:val="22"/>
        </w:rPr>
        <w:t xml:space="preserve"> решению </w:t>
      </w:r>
      <w:r>
        <w:rPr>
          <w:sz w:val="22"/>
          <w:szCs w:val="22"/>
        </w:rPr>
        <w:t>Окружной и</w:t>
      </w:r>
      <w:r w:rsidRPr="00DE49BF">
        <w:rPr>
          <w:sz w:val="22"/>
          <w:szCs w:val="22"/>
        </w:rPr>
        <w:t>збирательной</w:t>
      </w:r>
      <w:r>
        <w:rPr>
          <w:sz w:val="22"/>
          <w:szCs w:val="22"/>
        </w:rPr>
        <w:t xml:space="preserve"> </w:t>
      </w:r>
      <w:r w:rsidRPr="00DE49BF">
        <w:rPr>
          <w:sz w:val="22"/>
          <w:szCs w:val="22"/>
        </w:rPr>
        <w:t xml:space="preserve">комиссии </w:t>
      </w:r>
      <w:r>
        <w:rPr>
          <w:sz w:val="22"/>
          <w:szCs w:val="22"/>
        </w:rPr>
        <w:t xml:space="preserve">одномандатного избирательного округа </w:t>
      </w:r>
      <w:r w:rsidRPr="00105BCA">
        <w:rPr>
          <w:sz w:val="22"/>
          <w:szCs w:val="22"/>
        </w:rPr>
        <w:t>№ 13 – Куртамышский</w:t>
      </w:r>
    </w:p>
    <w:p w:rsidR="009F0066" w:rsidRDefault="009F0066" w:rsidP="009F0066">
      <w:pPr>
        <w:ind w:left="5670"/>
        <w:jc w:val="center"/>
        <w:rPr>
          <w:b/>
        </w:rPr>
      </w:pPr>
      <w:r w:rsidRPr="00DE49BF">
        <w:rPr>
          <w:sz w:val="22"/>
          <w:szCs w:val="22"/>
        </w:rPr>
        <w:t xml:space="preserve">от </w:t>
      </w:r>
      <w:r>
        <w:rPr>
          <w:sz w:val="22"/>
          <w:szCs w:val="22"/>
        </w:rPr>
        <w:t>04.06.</w:t>
      </w:r>
      <w:r w:rsidRPr="00DE49BF">
        <w:rPr>
          <w:sz w:val="22"/>
          <w:szCs w:val="22"/>
        </w:rPr>
        <w:t>20</w:t>
      </w:r>
      <w:r>
        <w:rPr>
          <w:sz w:val="22"/>
          <w:szCs w:val="22"/>
        </w:rPr>
        <w:t>25</w:t>
      </w:r>
      <w:r w:rsidRPr="00DE49BF">
        <w:rPr>
          <w:sz w:val="22"/>
          <w:szCs w:val="22"/>
        </w:rPr>
        <w:t xml:space="preserve"> года №</w:t>
      </w:r>
      <w:r>
        <w:rPr>
          <w:sz w:val="22"/>
          <w:szCs w:val="22"/>
        </w:rPr>
        <w:t xml:space="preserve"> 1/</w:t>
      </w:r>
      <w:r w:rsidR="004A5F4F">
        <w:rPr>
          <w:sz w:val="22"/>
          <w:szCs w:val="22"/>
        </w:rPr>
        <w:t>3</w:t>
      </w:r>
      <w:bookmarkStart w:id="0" w:name="_GoBack"/>
      <w:bookmarkEnd w:id="0"/>
    </w:p>
    <w:p w:rsidR="00F323B5" w:rsidRDefault="00F323B5" w:rsidP="00F323B5">
      <w:pPr>
        <w:jc w:val="center"/>
        <w:rPr>
          <w:b/>
          <w:bCs/>
        </w:rPr>
      </w:pPr>
    </w:p>
    <w:p w:rsidR="00F323B5" w:rsidRDefault="00F323B5" w:rsidP="00F323B5">
      <w:pPr>
        <w:jc w:val="center"/>
        <w:rPr>
          <w:b/>
          <w:bCs/>
        </w:rPr>
      </w:pPr>
    </w:p>
    <w:p w:rsidR="00F323B5" w:rsidRDefault="00F323B5" w:rsidP="00F323B5">
      <w:pPr>
        <w:jc w:val="center"/>
        <w:rPr>
          <w:b/>
          <w:bCs/>
        </w:rPr>
      </w:pPr>
    </w:p>
    <w:p w:rsidR="00F323B5" w:rsidRPr="00851665" w:rsidRDefault="00F323B5" w:rsidP="00F323B5">
      <w:pPr>
        <w:jc w:val="center"/>
        <w:rPr>
          <w:b/>
          <w:bCs/>
          <w:sz w:val="28"/>
          <w:szCs w:val="28"/>
        </w:rPr>
      </w:pPr>
      <w:r w:rsidRPr="00851665">
        <w:rPr>
          <w:b/>
          <w:bCs/>
          <w:sz w:val="28"/>
          <w:szCs w:val="28"/>
        </w:rPr>
        <w:t xml:space="preserve">Режим работы </w:t>
      </w:r>
    </w:p>
    <w:p w:rsidR="00F323B5" w:rsidRPr="00851665" w:rsidRDefault="00F323B5" w:rsidP="00F323B5">
      <w:pPr>
        <w:jc w:val="center"/>
        <w:rPr>
          <w:b/>
          <w:sz w:val="28"/>
          <w:szCs w:val="28"/>
        </w:rPr>
      </w:pPr>
      <w:r w:rsidRPr="00851665">
        <w:rPr>
          <w:b/>
          <w:bCs/>
          <w:sz w:val="28"/>
          <w:szCs w:val="28"/>
        </w:rPr>
        <w:t xml:space="preserve">Рабочей группы </w:t>
      </w:r>
      <w:r w:rsidRPr="00851665">
        <w:rPr>
          <w:b/>
          <w:sz w:val="28"/>
          <w:szCs w:val="28"/>
        </w:rPr>
        <w:t xml:space="preserve">по приему и проверке документов, представляемых в Окружную избирательную комиссию одномандатного избирательного округа № 13 – Куртамышский кандидатами в депутаты </w:t>
      </w:r>
    </w:p>
    <w:p w:rsidR="00F323B5" w:rsidRPr="00851665" w:rsidRDefault="00F323B5" w:rsidP="00F323B5">
      <w:pPr>
        <w:jc w:val="center"/>
        <w:rPr>
          <w:b/>
          <w:bCs/>
          <w:sz w:val="28"/>
          <w:szCs w:val="28"/>
        </w:rPr>
      </w:pPr>
      <w:r w:rsidRPr="00851665">
        <w:rPr>
          <w:b/>
          <w:sz w:val="28"/>
          <w:szCs w:val="28"/>
        </w:rPr>
        <w:t>Курганской областной Думы восьмого созыва</w:t>
      </w:r>
    </w:p>
    <w:p w:rsidR="00336075" w:rsidRDefault="00336075" w:rsidP="00105BCA">
      <w:pPr>
        <w:spacing w:line="276" w:lineRule="auto"/>
        <w:ind w:firstLine="720"/>
        <w:jc w:val="both"/>
        <w:rPr>
          <w:bCs/>
        </w:rPr>
      </w:pPr>
    </w:p>
    <w:p w:rsidR="00F323B5" w:rsidRPr="00851665" w:rsidRDefault="00F323B5" w:rsidP="00F323B5">
      <w:pPr>
        <w:pStyle w:val="a5"/>
        <w:numPr>
          <w:ilvl w:val="0"/>
          <w:numId w:val="1"/>
        </w:numPr>
        <w:spacing w:line="276" w:lineRule="auto"/>
        <w:ind w:left="426" w:hanging="426"/>
        <w:jc w:val="both"/>
        <w:rPr>
          <w:bCs/>
          <w:sz w:val="28"/>
          <w:szCs w:val="28"/>
        </w:rPr>
      </w:pPr>
      <w:r w:rsidRPr="00851665">
        <w:rPr>
          <w:bCs/>
          <w:sz w:val="28"/>
          <w:szCs w:val="28"/>
        </w:rPr>
        <w:t>В период выдвижения кандидатов с 12 июня 2025 года по 11 июля 2025 года:</w:t>
      </w:r>
    </w:p>
    <w:p w:rsidR="00F323B5" w:rsidRPr="00851665" w:rsidRDefault="00F323B5" w:rsidP="00F323B5">
      <w:pPr>
        <w:pStyle w:val="a5"/>
        <w:numPr>
          <w:ilvl w:val="0"/>
          <w:numId w:val="2"/>
        </w:numPr>
        <w:spacing w:line="276" w:lineRule="auto"/>
        <w:ind w:left="426" w:hanging="426"/>
        <w:jc w:val="both"/>
        <w:rPr>
          <w:bCs/>
          <w:sz w:val="28"/>
          <w:szCs w:val="28"/>
        </w:rPr>
      </w:pPr>
      <w:proofErr w:type="gramStart"/>
      <w:r w:rsidRPr="00851665">
        <w:rPr>
          <w:bCs/>
          <w:sz w:val="28"/>
          <w:szCs w:val="28"/>
        </w:rPr>
        <w:t>с</w:t>
      </w:r>
      <w:proofErr w:type="gramEnd"/>
      <w:r w:rsidRPr="00851665">
        <w:rPr>
          <w:bCs/>
          <w:sz w:val="28"/>
          <w:szCs w:val="28"/>
        </w:rPr>
        <w:t xml:space="preserve"> понедельника по четверг с 09:00 до 18:00, перерыв на обед с 13:00 до 14:00;</w:t>
      </w:r>
    </w:p>
    <w:p w:rsidR="00F323B5" w:rsidRPr="00851665" w:rsidRDefault="00F323B5" w:rsidP="00F323B5">
      <w:pPr>
        <w:pStyle w:val="a5"/>
        <w:numPr>
          <w:ilvl w:val="0"/>
          <w:numId w:val="2"/>
        </w:numPr>
        <w:spacing w:line="276" w:lineRule="auto"/>
        <w:ind w:left="426" w:hanging="426"/>
        <w:jc w:val="both"/>
        <w:rPr>
          <w:bCs/>
          <w:sz w:val="28"/>
          <w:szCs w:val="28"/>
        </w:rPr>
      </w:pPr>
      <w:proofErr w:type="gramStart"/>
      <w:r w:rsidRPr="00851665">
        <w:rPr>
          <w:bCs/>
          <w:sz w:val="28"/>
          <w:szCs w:val="28"/>
        </w:rPr>
        <w:t>по</w:t>
      </w:r>
      <w:proofErr w:type="gramEnd"/>
      <w:r w:rsidRPr="00851665">
        <w:rPr>
          <w:bCs/>
          <w:sz w:val="28"/>
          <w:szCs w:val="28"/>
        </w:rPr>
        <w:t xml:space="preserve"> пятницам ( за исключением 11 июля 2025 года) с 09:00 до 17:00, перерыв на обед с 13:00 до 14:00;</w:t>
      </w:r>
    </w:p>
    <w:p w:rsidR="00F323B5" w:rsidRPr="00851665" w:rsidRDefault="00F323B5" w:rsidP="00F323B5">
      <w:pPr>
        <w:pStyle w:val="a5"/>
        <w:numPr>
          <w:ilvl w:val="0"/>
          <w:numId w:val="2"/>
        </w:numPr>
        <w:spacing w:line="276" w:lineRule="auto"/>
        <w:ind w:left="426" w:hanging="426"/>
        <w:jc w:val="both"/>
        <w:rPr>
          <w:bCs/>
          <w:sz w:val="28"/>
          <w:szCs w:val="28"/>
        </w:rPr>
      </w:pPr>
      <w:r w:rsidRPr="00851665">
        <w:rPr>
          <w:bCs/>
          <w:sz w:val="28"/>
          <w:szCs w:val="28"/>
        </w:rPr>
        <w:t>11 июля 2025 года (последний день выдвижения) с 09:00 до 18:00, перерыв на обед с 13:00 до 14:00;</w:t>
      </w:r>
    </w:p>
    <w:p w:rsidR="008C3A49" w:rsidRPr="00851665" w:rsidRDefault="008C3A49" w:rsidP="008C3A49">
      <w:pPr>
        <w:pStyle w:val="a5"/>
        <w:numPr>
          <w:ilvl w:val="0"/>
          <w:numId w:val="2"/>
        </w:numPr>
        <w:spacing w:line="276" w:lineRule="auto"/>
        <w:ind w:left="426" w:hanging="426"/>
        <w:jc w:val="both"/>
        <w:rPr>
          <w:bCs/>
          <w:sz w:val="28"/>
          <w:szCs w:val="28"/>
        </w:rPr>
      </w:pPr>
      <w:proofErr w:type="gramStart"/>
      <w:r w:rsidRPr="00851665">
        <w:rPr>
          <w:bCs/>
          <w:sz w:val="28"/>
          <w:szCs w:val="28"/>
        </w:rPr>
        <w:t>по</w:t>
      </w:r>
      <w:proofErr w:type="gramEnd"/>
      <w:r w:rsidRPr="00851665">
        <w:rPr>
          <w:bCs/>
          <w:sz w:val="28"/>
          <w:szCs w:val="28"/>
        </w:rPr>
        <w:t xml:space="preserve"> субботам с 09:00 до 13:00.</w:t>
      </w:r>
    </w:p>
    <w:p w:rsidR="008C3A49" w:rsidRPr="00851665" w:rsidRDefault="008C3A49" w:rsidP="0052725A">
      <w:pPr>
        <w:spacing w:line="276" w:lineRule="auto"/>
        <w:jc w:val="both"/>
        <w:rPr>
          <w:bCs/>
          <w:sz w:val="28"/>
          <w:szCs w:val="28"/>
        </w:rPr>
      </w:pPr>
      <w:r w:rsidRPr="00851665">
        <w:rPr>
          <w:bCs/>
          <w:sz w:val="28"/>
          <w:szCs w:val="28"/>
        </w:rPr>
        <w:t>По воскресеньям и в нерабочие праздничные дни (12, 13, 15, 22, 29 июня и 6 июля 2025 года) приём документов не осуществляется.</w:t>
      </w:r>
    </w:p>
    <w:p w:rsidR="008C3A49" w:rsidRPr="00851665" w:rsidRDefault="008C3A49" w:rsidP="008C3A49">
      <w:pPr>
        <w:spacing w:line="276" w:lineRule="auto"/>
        <w:ind w:left="426" w:hanging="426"/>
        <w:jc w:val="both"/>
        <w:rPr>
          <w:bCs/>
          <w:sz w:val="28"/>
          <w:szCs w:val="28"/>
        </w:rPr>
      </w:pPr>
    </w:p>
    <w:p w:rsidR="008C3A49" w:rsidRPr="00851665" w:rsidRDefault="008C3A49" w:rsidP="008C3A49">
      <w:pPr>
        <w:pStyle w:val="a5"/>
        <w:numPr>
          <w:ilvl w:val="0"/>
          <w:numId w:val="1"/>
        </w:numPr>
        <w:spacing w:line="276" w:lineRule="auto"/>
        <w:ind w:left="426" w:hanging="426"/>
        <w:jc w:val="both"/>
        <w:rPr>
          <w:bCs/>
          <w:sz w:val="28"/>
          <w:szCs w:val="28"/>
        </w:rPr>
      </w:pPr>
      <w:r w:rsidRPr="00851665">
        <w:rPr>
          <w:bCs/>
          <w:sz w:val="28"/>
          <w:szCs w:val="28"/>
        </w:rPr>
        <w:t>В период представления документов на регистрацию кандидатов с 12 июля 2025 года по 21 июля 2025 года:</w:t>
      </w:r>
    </w:p>
    <w:p w:rsidR="008C3A49" w:rsidRPr="00851665" w:rsidRDefault="008C3A49" w:rsidP="008C3A49">
      <w:pPr>
        <w:pStyle w:val="a5"/>
        <w:numPr>
          <w:ilvl w:val="0"/>
          <w:numId w:val="5"/>
        </w:numPr>
        <w:spacing w:line="276" w:lineRule="auto"/>
        <w:ind w:left="426" w:hanging="426"/>
        <w:jc w:val="both"/>
        <w:rPr>
          <w:bCs/>
          <w:sz w:val="28"/>
          <w:szCs w:val="28"/>
        </w:rPr>
      </w:pPr>
      <w:proofErr w:type="gramStart"/>
      <w:r w:rsidRPr="00851665">
        <w:rPr>
          <w:bCs/>
          <w:sz w:val="28"/>
          <w:szCs w:val="28"/>
        </w:rPr>
        <w:t>с</w:t>
      </w:r>
      <w:proofErr w:type="gramEnd"/>
      <w:r w:rsidRPr="00851665">
        <w:rPr>
          <w:bCs/>
          <w:sz w:val="28"/>
          <w:szCs w:val="28"/>
        </w:rPr>
        <w:t xml:space="preserve"> понедельника по четверг с 09:00 до 18:00, перерыв на обед с 13:00 до 14:00;</w:t>
      </w:r>
    </w:p>
    <w:p w:rsidR="008C3A49" w:rsidRPr="00851665" w:rsidRDefault="008C3A49" w:rsidP="008C3A49">
      <w:pPr>
        <w:pStyle w:val="a5"/>
        <w:numPr>
          <w:ilvl w:val="0"/>
          <w:numId w:val="5"/>
        </w:numPr>
        <w:spacing w:line="276" w:lineRule="auto"/>
        <w:ind w:left="426" w:hanging="426"/>
        <w:jc w:val="both"/>
        <w:rPr>
          <w:bCs/>
          <w:sz w:val="28"/>
          <w:szCs w:val="28"/>
        </w:rPr>
      </w:pPr>
      <w:proofErr w:type="gramStart"/>
      <w:r w:rsidRPr="00851665">
        <w:rPr>
          <w:bCs/>
          <w:sz w:val="28"/>
          <w:szCs w:val="28"/>
        </w:rPr>
        <w:t>по</w:t>
      </w:r>
      <w:proofErr w:type="gramEnd"/>
      <w:r w:rsidRPr="00851665">
        <w:rPr>
          <w:bCs/>
          <w:sz w:val="28"/>
          <w:szCs w:val="28"/>
        </w:rPr>
        <w:t xml:space="preserve"> пятницам с 09:00 до 17:00, перерыв на обед с 13:00 до 14:00;</w:t>
      </w:r>
    </w:p>
    <w:p w:rsidR="008C3A49" w:rsidRPr="00851665" w:rsidRDefault="008C3A49" w:rsidP="008C3A49">
      <w:pPr>
        <w:pStyle w:val="a5"/>
        <w:numPr>
          <w:ilvl w:val="0"/>
          <w:numId w:val="5"/>
        </w:numPr>
        <w:spacing w:line="276" w:lineRule="auto"/>
        <w:ind w:left="426" w:hanging="426"/>
        <w:jc w:val="both"/>
        <w:rPr>
          <w:bCs/>
          <w:sz w:val="28"/>
          <w:szCs w:val="28"/>
        </w:rPr>
      </w:pPr>
      <w:proofErr w:type="gramStart"/>
      <w:r w:rsidRPr="00851665">
        <w:rPr>
          <w:bCs/>
          <w:sz w:val="28"/>
          <w:szCs w:val="28"/>
        </w:rPr>
        <w:t>по</w:t>
      </w:r>
      <w:proofErr w:type="gramEnd"/>
      <w:r w:rsidRPr="00851665">
        <w:rPr>
          <w:bCs/>
          <w:sz w:val="28"/>
          <w:szCs w:val="28"/>
        </w:rPr>
        <w:t xml:space="preserve"> субботам с 09:00 до 13:00.</w:t>
      </w:r>
    </w:p>
    <w:p w:rsidR="008C3A49" w:rsidRPr="00851665" w:rsidRDefault="008C3A49" w:rsidP="0052725A">
      <w:pPr>
        <w:spacing w:line="276" w:lineRule="auto"/>
        <w:jc w:val="both"/>
        <w:rPr>
          <w:bCs/>
          <w:sz w:val="28"/>
          <w:szCs w:val="28"/>
        </w:rPr>
      </w:pPr>
      <w:r w:rsidRPr="00851665">
        <w:rPr>
          <w:bCs/>
          <w:sz w:val="28"/>
          <w:szCs w:val="28"/>
        </w:rPr>
        <w:t>По воскресеньям (13 и 20 июля 2025 года) приём документов не осуществляется.</w:t>
      </w:r>
    </w:p>
    <w:sectPr w:rsidR="008C3A49" w:rsidRPr="00851665" w:rsidSect="00216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8BF"/>
    <w:multiLevelType w:val="hybridMultilevel"/>
    <w:tmpl w:val="BA40A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D49ED"/>
    <w:multiLevelType w:val="hybridMultilevel"/>
    <w:tmpl w:val="7E16AC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8C65FB2"/>
    <w:multiLevelType w:val="hybridMultilevel"/>
    <w:tmpl w:val="1264CB76"/>
    <w:lvl w:ilvl="0" w:tplc="1CCA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187B34"/>
    <w:multiLevelType w:val="hybridMultilevel"/>
    <w:tmpl w:val="798A19C8"/>
    <w:lvl w:ilvl="0" w:tplc="1CCAE5F8">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7DC283B"/>
    <w:multiLevelType w:val="hybridMultilevel"/>
    <w:tmpl w:val="2F5E8480"/>
    <w:lvl w:ilvl="0" w:tplc="20E0B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69"/>
    <w:rsid w:val="000A483C"/>
    <w:rsid w:val="00103DC7"/>
    <w:rsid w:val="00105BCA"/>
    <w:rsid w:val="001117AE"/>
    <w:rsid w:val="00154DBB"/>
    <w:rsid w:val="00197EA0"/>
    <w:rsid w:val="001B5CAE"/>
    <w:rsid w:val="001C4BA6"/>
    <w:rsid w:val="0021607D"/>
    <w:rsid w:val="002227F9"/>
    <w:rsid w:val="00336075"/>
    <w:rsid w:val="00385397"/>
    <w:rsid w:val="004A5F4F"/>
    <w:rsid w:val="004C1936"/>
    <w:rsid w:val="0052725A"/>
    <w:rsid w:val="005D5C28"/>
    <w:rsid w:val="005F1F6F"/>
    <w:rsid w:val="006318F4"/>
    <w:rsid w:val="006A0224"/>
    <w:rsid w:val="006A0A8B"/>
    <w:rsid w:val="00732144"/>
    <w:rsid w:val="00790E69"/>
    <w:rsid w:val="007F3643"/>
    <w:rsid w:val="008438A5"/>
    <w:rsid w:val="00851665"/>
    <w:rsid w:val="0087170D"/>
    <w:rsid w:val="008C3A49"/>
    <w:rsid w:val="008E310F"/>
    <w:rsid w:val="00926549"/>
    <w:rsid w:val="009324AF"/>
    <w:rsid w:val="009E7C64"/>
    <w:rsid w:val="009F0066"/>
    <w:rsid w:val="00A6336B"/>
    <w:rsid w:val="00A841FF"/>
    <w:rsid w:val="00AD53FC"/>
    <w:rsid w:val="00B80B69"/>
    <w:rsid w:val="00B85B0C"/>
    <w:rsid w:val="00BE02BE"/>
    <w:rsid w:val="00BF7E17"/>
    <w:rsid w:val="00C20870"/>
    <w:rsid w:val="00D74A72"/>
    <w:rsid w:val="00D900B9"/>
    <w:rsid w:val="00D9019C"/>
    <w:rsid w:val="00DD38A7"/>
    <w:rsid w:val="00DE285D"/>
    <w:rsid w:val="00E234FE"/>
    <w:rsid w:val="00E700F4"/>
    <w:rsid w:val="00E85E59"/>
    <w:rsid w:val="00F1714E"/>
    <w:rsid w:val="00F26ED7"/>
    <w:rsid w:val="00F32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860AD-978C-40E9-A72E-90E7931F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6B"/>
    <w:rPr>
      <w:rFonts w:ascii="Segoe UI" w:hAnsi="Segoe UI" w:cs="Segoe UI"/>
      <w:sz w:val="18"/>
      <w:szCs w:val="18"/>
    </w:rPr>
  </w:style>
  <w:style w:type="character" w:customStyle="1" w:styleId="a4">
    <w:name w:val="Текст выноски Знак"/>
    <w:basedOn w:val="a0"/>
    <w:link w:val="a3"/>
    <w:uiPriority w:val="99"/>
    <w:semiHidden/>
    <w:rsid w:val="00A6336B"/>
    <w:rPr>
      <w:rFonts w:ascii="Segoe UI" w:eastAsia="Times New Roman" w:hAnsi="Segoe UI" w:cs="Segoe UI"/>
      <w:sz w:val="18"/>
      <w:szCs w:val="18"/>
      <w:lang w:eastAsia="ru-RU"/>
    </w:rPr>
  </w:style>
  <w:style w:type="paragraph" w:customStyle="1" w:styleId="ConsPlusNonformat">
    <w:name w:val="ConsPlusNonformat"/>
    <w:rsid w:val="00385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F3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2211</Words>
  <Characters>12604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apmx-XXTYYY</dc:creator>
  <cp:lastModifiedBy>Сергей</cp:lastModifiedBy>
  <cp:revision>15</cp:revision>
  <cp:lastPrinted>2020-07-30T10:09:00Z</cp:lastPrinted>
  <dcterms:created xsi:type="dcterms:W3CDTF">2025-05-12T06:24:00Z</dcterms:created>
  <dcterms:modified xsi:type="dcterms:W3CDTF">2025-06-03T05:07:00Z</dcterms:modified>
</cp:coreProperties>
</file>