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1" w:rsidRDefault="00845415" w:rsidP="00BE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45415" w:rsidRDefault="00845415" w:rsidP="00BE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Закомалдинская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BE6F31" w:rsidRDefault="00BE6F31" w:rsidP="00BE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5415" w:rsidTr="00C47E51">
        <w:tc>
          <w:tcPr>
            <w:tcW w:w="3190" w:type="dxa"/>
          </w:tcPr>
          <w:p w:rsidR="00845415" w:rsidRPr="001C10E2" w:rsidRDefault="00845415" w:rsidP="00C4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45415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МОУО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845415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_________/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Показаньев</w:t>
            </w:r>
            <w:proofErr w:type="spellEnd"/>
          </w:p>
          <w:p w:rsidR="00845415" w:rsidRDefault="00A83861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____  __________</w:t>
            </w:r>
            <w:proofErr w:type="gramStart"/>
            <w:r w:rsidR="008454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45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15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5415" w:rsidRDefault="00845415" w:rsidP="00C4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845415" w:rsidRPr="001C10E2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E2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845415" w:rsidRDefault="00845415" w:rsidP="0084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</w:t>
            </w:r>
          </w:p>
          <w:p w:rsidR="00845415" w:rsidRPr="001C10E2" w:rsidRDefault="00845415" w:rsidP="0084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 _____  ________</w:t>
            </w:r>
            <w:proofErr w:type="gramStart"/>
            <w:r w:rsidRPr="001C10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1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45415" w:rsidRDefault="00845415" w:rsidP="00C4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BE6F31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 №     </w:t>
            </w:r>
          </w:p>
          <w:p w:rsidR="00845415" w:rsidRDefault="00BE6F31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  ____  ________</w:t>
            </w:r>
            <w:proofErr w:type="gramStart"/>
            <w:r w:rsidR="008454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45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15" w:rsidRPr="001C10E2" w:rsidRDefault="00845415" w:rsidP="00C4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 С. В. Сергеева</w:t>
            </w:r>
          </w:p>
        </w:tc>
      </w:tr>
    </w:tbl>
    <w:p w:rsidR="00845415" w:rsidRDefault="00845415" w:rsidP="00845415">
      <w:pPr>
        <w:rPr>
          <w:rFonts w:ascii="Times New Roman" w:hAnsi="Times New Roman" w:cs="Times New Roman"/>
          <w:sz w:val="24"/>
          <w:szCs w:val="24"/>
        </w:rPr>
      </w:pPr>
    </w:p>
    <w:p w:rsidR="004F3D4B" w:rsidRPr="00845415" w:rsidRDefault="004F3D4B" w:rsidP="004F3D4B">
      <w:pPr>
        <w:spacing w:before="300" w:after="0"/>
        <w:jc w:val="center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</w:p>
    <w:p w:rsidR="004F3D4B" w:rsidRDefault="004F3D4B" w:rsidP="004F3D4B">
      <w:pPr>
        <w:spacing w:before="300" w:after="0"/>
        <w:jc w:val="center"/>
        <w:rPr>
          <w:rFonts w:ascii="Times New Roman" w:eastAsia="Times New Roman" w:hAnsi="Times New Roman" w:cs="Times New Roman"/>
          <w:b/>
          <w:caps/>
          <w:color w:val="2F3032"/>
          <w:sz w:val="44"/>
          <w:szCs w:val="44"/>
          <w:lang w:eastAsia="ru-RU"/>
        </w:rPr>
      </w:pPr>
    </w:p>
    <w:p w:rsidR="004F3D4B" w:rsidRDefault="004F3D4B" w:rsidP="00845415">
      <w:pPr>
        <w:spacing w:before="300" w:after="0"/>
        <w:rPr>
          <w:rFonts w:ascii="Times New Roman" w:eastAsia="Times New Roman" w:hAnsi="Times New Roman" w:cs="Times New Roman"/>
          <w:b/>
          <w:caps/>
          <w:color w:val="2F3032"/>
          <w:sz w:val="44"/>
          <w:szCs w:val="44"/>
          <w:lang w:eastAsia="ru-RU"/>
        </w:rPr>
      </w:pPr>
    </w:p>
    <w:p w:rsidR="004F3D4B" w:rsidRPr="004F3D4B" w:rsidRDefault="00BD3076" w:rsidP="004F3D4B">
      <w:pPr>
        <w:spacing w:before="300"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F3D4B">
        <w:rPr>
          <w:rFonts w:ascii="Times New Roman" w:eastAsia="Times New Roman" w:hAnsi="Times New Roman" w:cs="Times New Roman"/>
          <w:b/>
          <w:caps/>
          <w:color w:val="2F3032"/>
          <w:sz w:val="44"/>
          <w:szCs w:val="44"/>
          <w:lang w:eastAsia="ru-RU"/>
        </w:rPr>
        <w:t xml:space="preserve">ПРОГРАММА РАЗВИТИЯ ШКОЛЫ КАНДИДАТА НА ДОЛЖНОСТЬ </w:t>
      </w:r>
      <w:r w:rsidR="004F3D4B" w:rsidRPr="004F3D4B">
        <w:rPr>
          <w:rFonts w:ascii="Times New Roman" w:eastAsia="Times New Roman" w:hAnsi="Times New Roman" w:cs="Times New Roman"/>
          <w:b/>
          <w:caps/>
          <w:color w:val="2F3032"/>
          <w:sz w:val="44"/>
          <w:szCs w:val="44"/>
          <w:lang w:eastAsia="ru-RU"/>
        </w:rPr>
        <w:t>руководителя МКОУ «</w:t>
      </w:r>
      <w:proofErr w:type="spellStart"/>
      <w:r w:rsidR="004F3D4B" w:rsidRPr="004F3D4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Закомалдинской</w:t>
      </w:r>
      <w:proofErr w:type="spellEnd"/>
      <w:r w:rsidR="004F3D4B" w:rsidRPr="004F3D4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ООШ</w:t>
      </w:r>
      <w:r w:rsidR="004F3D4B" w:rsidRPr="004F3D4B">
        <w:rPr>
          <w:rFonts w:ascii="Times New Roman" w:eastAsia="Times New Roman" w:hAnsi="Times New Roman" w:cs="Times New Roman"/>
          <w:b/>
          <w:caps/>
          <w:color w:val="2F3032"/>
          <w:sz w:val="44"/>
          <w:szCs w:val="44"/>
          <w:lang w:eastAsia="ru-RU"/>
        </w:rPr>
        <w:t>»</w:t>
      </w:r>
      <w:proofErr w:type="spellStart"/>
      <w:r w:rsidR="004F3D4B" w:rsidRPr="004F3D4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Куртамышского</w:t>
      </w:r>
      <w:proofErr w:type="spellEnd"/>
      <w:r w:rsidR="004F3D4B" w:rsidRPr="004F3D4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района, Курганской области на 2025-2030 год</w:t>
      </w:r>
    </w:p>
    <w:p w:rsidR="004F3D4B" w:rsidRPr="004F3D4B" w:rsidRDefault="004F3D4B" w:rsidP="004F3D4B">
      <w:pPr>
        <w:shd w:val="clear" w:color="auto" w:fill="FFFFFF"/>
        <w:spacing w:before="300" w:after="150" w:line="378" w:lineRule="atLeast"/>
        <w:jc w:val="center"/>
        <w:rPr>
          <w:rFonts w:ascii="Verdana" w:eastAsia="Times New Roman" w:hAnsi="Verdana" w:cs="Times New Roman"/>
          <w:b/>
          <w:color w:val="000000"/>
          <w:sz w:val="44"/>
          <w:szCs w:val="44"/>
          <w:lang w:eastAsia="ru-RU"/>
        </w:rPr>
      </w:pPr>
      <w:r w:rsidRPr="004F3D4B">
        <w:rPr>
          <w:rFonts w:ascii="Verdana" w:eastAsia="Times New Roman" w:hAnsi="Verdana" w:cs="Times New Roman"/>
          <w:b/>
          <w:color w:val="000000"/>
          <w:sz w:val="44"/>
          <w:szCs w:val="44"/>
          <w:lang w:eastAsia="ru-RU"/>
        </w:rPr>
        <w:t> </w:t>
      </w:r>
    </w:p>
    <w:p w:rsidR="004F3D4B" w:rsidRDefault="004F3D4B" w:rsidP="004F3D4B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3D4B" w:rsidRPr="00954F31" w:rsidRDefault="00954F31" w:rsidP="004F3D4B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 Развития: Денисов А. Г.</w:t>
      </w:r>
    </w:p>
    <w:p w:rsidR="004F3D4B" w:rsidRDefault="004F3D4B" w:rsidP="004F3D4B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3D4B" w:rsidRDefault="004F3D4B" w:rsidP="004F3D4B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3A73" w:rsidRPr="004F3D4B" w:rsidRDefault="008C3A73" w:rsidP="004F3D4B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D3076" w:rsidRPr="004F3D4B" w:rsidRDefault="00BD3076" w:rsidP="004F3D4B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48"/>
          <w:szCs w:val="48"/>
          <w:lang w:eastAsia="ru-RU"/>
        </w:rPr>
      </w:pP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развития школы обусловлена возрастанием роли образовательной сферы в социально-экономическом</w:t>
      </w:r>
      <w:r w:rsidR="003832B0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информационном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Современные дети - такие разные с виду и такие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одинаковые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сути. Их объединяет желание быть значимыми для себя и полезными для других. Им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забота, понимание и внимание. Поэтому нам необходимо создать условия для развития свободной, мыслящей, деятельной, социально-адаптированной личности, получившей добротное среднее образование и обладающей  гражданской ответственностью.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Необходимо, чтобы мы выпускали из школы воспитанную личность, считающуюся с нормами и правилами поведения, сложившимися в обществе, впитавшую в себя систему общечеловеческих ценностей, уважающую права личности и собственности.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 программы развития школы заключается в поиске внутренних источников развития, рационального использования накопленного инновационного потенциала образования.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программы заложены следующие принципы: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целостность, саморазвитие;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приоритет нравственных ценностей, жизни и здоровья человека, свободного развития личности;</w:t>
      </w:r>
    </w:p>
    <w:p w:rsidR="00BD3076" w:rsidRPr="008C3A73" w:rsidRDefault="00BD307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-воспитание гражданственности, трудолюбия, уважения к правам и свободам человека, любви к природе, семья, Родине; воспитание патриотов России; граждан правового демократического государства, уважающих права и свободы личности, проявляющих активную   гражданскую позицию.</w:t>
      </w: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3A73" w:rsidRPr="008C3A73" w:rsidRDefault="008C3A73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3076" w:rsidRDefault="00BD307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Основное содержание</w:t>
      </w:r>
    </w:p>
    <w:p w:rsidR="000A26F6" w:rsidRPr="000A26F6" w:rsidRDefault="000A26F6" w:rsidP="000A26F6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26F6">
        <w:rPr>
          <w:rFonts w:ascii="Times New Roman" w:hAnsi="Times New Roman" w:cs="Times New Roman"/>
          <w:sz w:val="24"/>
          <w:szCs w:val="24"/>
        </w:rPr>
        <w:t>Информационно-аналитическая справка об образовательном учреждении</w:t>
      </w:r>
    </w:p>
    <w:p w:rsidR="00BD3076" w:rsidRPr="000A26F6" w:rsidRDefault="000A26F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D3076" w:rsidRPr="000A2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Паспорт программы развития.</w:t>
      </w:r>
    </w:p>
    <w:p w:rsidR="00BD3076" w:rsidRPr="008C3A73" w:rsidRDefault="000A26F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Нормативно-правовое обеспечение Программы развития ОУ.</w:t>
      </w:r>
    </w:p>
    <w:p w:rsidR="00BD3076" w:rsidRPr="008C3A73" w:rsidRDefault="000A26F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Основные направления и особенности реализации Программы развития.</w:t>
      </w:r>
    </w:p>
    <w:p w:rsidR="00BD3076" w:rsidRPr="008C3A73" w:rsidRDefault="000A26F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Ожидаемые результаты реализации Программы.</w:t>
      </w:r>
    </w:p>
    <w:p w:rsidR="00BD3076" w:rsidRPr="008C3A73" w:rsidRDefault="000A26F6" w:rsidP="00BD3076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Этапы и сроки реализации Программы развития ОУ.</w:t>
      </w: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Pr="008C3A73" w:rsidRDefault="000A26F6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D4B" w:rsidRPr="008C3A73" w:rsidRDefault="004F3D4B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6F6" w:rsidRPr="000A3757" w:rsidRDefault="000A26F6" w:rsidP="000A26F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F6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 об образовательном учреждении</w:t>
      </w:r>
    </w:p>
    <w:p w:rsidR="000A26F6" w:rsidRDefault="000A26F6" w:rsidP="000A26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074"/>
        <w:gridCol w:w="8214"/>
      </w:tblGrid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Наименование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ОО(</w:t>
            </w:r>
            <w:r w:rsidRPr="00946E55">
              <w:rPr>
                <w:rFonts w:ascii="Times New Roman" w:hAnsi="Times New Roman" w:cs="Times New Roman"/>
                <w:i/>
              </w:rPr>
              <w:t>согласно Уставу</w:t>
            </w:r>
            <w:r w:rsidRPr="00946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</w:rPr>
              <w:t>Муниципальное</w:t>
            </w:r>
            <w:r w:rsidRPr="00946E55">
              <w:rPr>
                <w:rFonts w:ascii="Times New Roman" w:hAnsi="Times New Roman" w:cs="Times New Roman"/>
                <w:b/>
                <w:spacing w:val="-9"/>
              </w:rPr>
              <w:t xml:space="preserve"> казенное </w:t>
            </w:r>
            <w:r w:rsidRPr="00946E55">
              <w:rPr>
                <w:rFonts w:ascii="Times New Roman" w:hAnsi="Times New Roman" w:cs="Times New Roman"/>
                <w:b/>
              </w:rPr>
              <w:t>общеобразовательноеучреждение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46E55">
              <w:rPr>
                <w:rFonts w:ascii="Times New Roman" w:hAnsi="Times New Roman" w:cs="Times New Roman"/>
                <w:b/>
              </w:rPr>
              <w:t>Закомалдинская</w:t>
            </w:r>
            <w:proofErr w:type="spellEnd"/>
            <w:r w:rsidRPr="00946E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6E55">
              <w:rPr>
                <w:rFonts w:ascii="Times New Roman" w:hAnsi="Times New Roman" w:cs="Times New Roman"/>
                <w:b/>
              </w:rPr>
              <w:t>основнаяобщеобразовательнаяшкола</w:t>
            </w:r>
            <w:proofErr w:type="spellEnd"/>
            <w:r w:rsidRPr="00946E5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5"/>
              </w:rPr>
              <w:t>ИНН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4511005359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Учредитель: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i/>
              </w:rPr>
              <w:t>(согласноУставу</w:t>
            </w:r>
            <w:r w:rsidRPr="00946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46" w:type="dxa"/>
          </w:tcPr>
          <w:p w:rsidR="000A26F6" w:rsidRPr="000A26F6" w:rsidRDefault="000A26F6" w:rsidP="000A26F6">
            <w:pPr>
              <w:rPr>
                <w:rFonts w:ascii="Times New Roman" w:hAnsi="Times New Roman" w:cs="Times New Roman"/>
              </w:rPr>
            </w:pPr>
            <w:proofErr w:type="spellStart"/>
            <w:r w:rsidRPr="000A26F6">
              <w:rPr>
                <w:rFonts w:ascii="Times New Roman" w:hAnsi="Times New Roman" w:cs="Times New Roman"/>
              </w:rPr>
              <w:t>АдминистрацияКуртамышскогомуниципальногоокруга</w:t>
            </w:r>
            <w:proofErr w:type="spellEnd"/>
            <w:r w:rsidRPr="000A26F6">
              <w:rPr>
                <w:rFonts w:ascii="Times New Roman" w:hAnsi="Times New Roman" w:cs="Times New Roman"/>
              </w:rPr>
              <w:t xml:space="preserve"> Курганской области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0A26F6">
              <w:rPr>
                <w:rFonts w:ascii="Times New Roman" w:hAnsi="Times New Roman" w:cs="Times New Roman"/>
              </w:rPr>
              <w:t xml:space="preserve">Сайт учредителя </w:t>
            </w:r>
            <w:r w:rsidRPr="00946E55">
              <w:rPr>
                <w:rFonts w:ascii="Times New Roman" w:hAnsi="Times New Roman" w:cs="Times New Roman"/>
              </w:rPr>
              <w:t>https://kurtamyshsky.gosuslugi.ru/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Датаоснования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1912 г.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Юридическийадрес с индексом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641444,Курганскаяобласть,Куртамышскийрайон, с.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Закомалдино</w:t>
            </w:r>
            <w:proofErr w:type="spellEnd"/>
            <w:r w:rsidRPr="00946E55">
              <w:rPr>
                <w:rFonts w:ascii="Times New Roman" w:hAnsi="Times New Roman" w:cs="Times New Roman"/>
              </w:rPr>
              <w:t>, улица Школьная, дом 8,8а</w:t>
            </w:r>
          </w:p>
        </w:tc>
      </w:tr>
      <w:tr w:rsidR="000A26F6" w:rsidRPr="00954F31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proofErr w:type="spellStart"/>
            <w:r w:rsidRPr="00946E55">
              <w:rPr>
                <w:rFonts w:ascii="Times New Roman" w:hAnsi="Times New Roman" w:cs="Times New Roman"/>
              </w:rPr>
              <w:t>тел.указать,E-</w:t>
            </w:r>
            <w:r w:rsidRPr="00946E55">
              <w:rPr>
                <w:rFonts w:ascii="Times New Roman" w:hAnsi="Times New Roman" w:cs="Times New Roman"/>
                <w:spacing w:val="-4"/>
              </w:rPr>
              <w:t>mail</w:t>
            </w:r>
            <w:proofErr w:type="spellEnd"/>
            <w:r w:rsidRPr="00946E55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Телефон:8(35249)2-27-</w:t>
            </w:r>
            <w:r w:rsidRPr="00946E55">
              <w:rPr>
                <w:rFonts w:ascii="Times New Roman" w:hAnsi="Times New Roman" w:cs="Times New Roman"/>
                <w:spacing w:val="-5"/>
              </w:rPr>
              <w:t>37,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Адресофициальногосайташколы: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lang w:val="en-US"/>
              </w:rPr>
              <w:t>https</w:t>
            </w:r>
            <w:r w:rsidRPr="00946E55">
              <w:rPr>
                <w:rFonts w:ascii="Times New Roman" w:hAnsi="Times New Roman" w:cs="Times New Roman"/>
              </w:rPr>
              <w:t>://</w:t>
            </w:r>
            <w:proofErr w:type="spellStart"/>
            <w:r w:rsidRPr="00946E55">
              <w:rPr>
                <w:rFonts w:ascii="Times New Roman" w:hAnsi="Times New Roman" w:cs="Times New Roman"/>
                <w:lang w:val="en-US"/>
              </w:rPr>
              <w:t>zakomaldinskaya</w:t>
            </w:r>
            <w:proofErr w:type="spellEnd"/>
            <w:r w:rsidRPr="00946E55">
              <w:rPr>
                <w:rFonts w:ascii="Times New Roman" w:hAnsi="Times New Roman" w:cs="Times New Roman"/>
              </w:rPr>
              <w:t>-</w:t>
            </w:r>
            <w:r w:rsidRPr="00946E55">
              <w:rPr>
                <w:rFonts w:ascii="Times New Roman" w:hAnsi="Times New Roman" w:cs="Times New Roman"/>
                <w:lang w:val="en-US"/>
              </w:rPr>
              <w:t>r</w:t>
            </w:r>
            <w:r w:rsidRPr="00946E55">
              <w:rPr>
                <w:rFonts w:ascii="Times New Roman" w:hAnsi="Times New Roman" w:cs="Times New Roman"/>
              </w:rPr>
              <w:t>45.</w:t>
            </w:r>
            <w:proofErr w:type="spellStart"/>
            <w:r w:rsidRPr="00946E55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946E55">
              <w:rPr>
                <w:rFonts w:ascii="Times New Roman" w:hAnsi="Times New Roman" w:cs="Times New Roman"/>
              </w:rPr>
              <w:t>.</w:t>
            </w:r>
            <w:proofErr w:type="spellStart"/>
            <w:r w:rsidRPr="00946E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/ 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46E55">
              <w:rPr>
                <w:rFonts w:ascii="Times New Roman" w:hAnsi="Times New Roman" w:cs="Times New Roman"/>
                <w:lang w:val="en-US"/>
              </w:rPr>
              <w:t>E-mail:</w:t>
            </w:r>
            <w:r w:rsidRPr="00946E5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zakoshkola@yandex.ru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  <w:spacing w:val="-10"/>
              </w:rPr>
            </w:pPr>
            <w:r w:rsidRPr="00946E55">
              <w:rPr>
                <w:rFonts w:ascii="Times New Roman" w:hAnsi="Times New Roman" w:cs="Times New Roman"/>
              </w:rPr>
              <w:t>Выписка из реестра лицензий №Л035-01284-45/00279604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от18февраля  2022г.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Срок действия государственной аккредитации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Бессрочная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Краткиесведенияо </w:t>
            </w:r>
            <w:r w:rsidRPr="00946E55">
              <w:rPr>
                <w:rFonts w:ascii="Times New Roman" w:hAnsi="Times New Roman" w:cs="Times New Roman"/>
                <w:spacing w:val="-2"/>
              </w:rPr>
              <w:t>структуре</w:t>
            </w:r>
          </w:p>
          <w:p w:rsidR="000A26F6" w:rsidRDefault="000A26F6" w:rsidP="000A26F6">
            <w:pPr>
              <w:rPr>
                <w:b/>
                <w:sz w:val="24"/>
                <w:szCs w:val="24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образовательной организации.</w:t>
            </w:r>
          </w:p>
        </w:tc>
        <w:tc>
          <w:tcPr>
            <w:tcW w:w="7946" w:type="dxa"/>
          </w:tcPr>
          <w:p w:rsidR="000A26F6" w:rsidRDefault="00685217" w:rsidP="000A26F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26" style="position:absolute;z-index:251662336;visibility:visible;mso-position-horizontal-relative:text;mso-position-vertical-relative:text" from="258.7pt,101.8pt" to="258.7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" strokecolor="#1f497d [3215]" strokeweight="2.25pt"/>
              </w:pict>
            </w:r>
            <w:r w:rsidRPr="006852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9" type="#_x0000_t32" style="position:absolute;margin-left:153.55pt;margin-top:131.25pt;width:0;height:12.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" strokecolor="#1f497d [3215]" strokeweight="1.5pt">
                  <v:stroke endarrow="open"/>
                </v:shape>
              </w:pict>
            </w:r>
            <w:r w:rsidRPr="006852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4" o:spid="_x0000_s1028" style="position:absolute;margin-left:190.5pt;margin-top:101.8pt;width:68.2pt;height:35.0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" fillcolor="white [3212]" strokecolor="white [3212]" strokeweight="2pt"/>
              </w:pict>
            </w:r>
            <w:r w:rsidRPr="006852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3" o:spid="_x0000_s1027" style="position:absolute;margin-left:157.95pt;margin-top:19.8pt;width:88.9pt;height:42.5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" fillcolor="white [3212]" strokecolor="white [3212]" strokeweight="2pt"/>
              </w:pict>
            </w:r>
            <w:r w:rsidR="000A26F6" w:rsidRPr="005F15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40506" cy="2166552"/>
                  <wp:effectExtent l="0" t="0" r="7620" b="571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328" cy="21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Краткиесведенияо </w:t>
            </w:r>
            <w:r w:rsidRPr="00946E55">
              <w:rPr>
                <w:rFonts w:ascii="Times New Roman" w:hAnsi="Times New Roman" w:cs="Times New Roman"/>
                <w:spacing w:val="-2"/>
              </w:rPr>
              <w:t>реализуемых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 xml:space="preserve">образовательных </w:t>
            </w:r>
            <w:proofErr w:type="gramStart"/>
            <w:r w:rsidRPr="00946E55">
              <w:rPr>
                <w:rFonts w:ascii="Times New Roman" w:hAnsi="Times New Roman" w:cs="Times New Roman"/>
                <w:spacing w:val="-2"/>
              </w:rPr>
              <w:t>программах</w:t>
            </w:r>
            <w:proofErr w:type="gramEnd"/>
            <w:r w:rsidRPr="00946E55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 xml:space="preserve">образовательных </w:t>
            </w:r>
            <w:proofErr w:type="gramStart"/>
            <w:r w:rsidRPr="00946E55">
              <w:rPr>
                <w:rFonts w:ascii="Times New Roman" w:hAnsi="Times New Roman" w:cs="Times New Roman"/>
                <w:spacing w:val="-2"/>
              </w:rPr>
              <w:t>технологиях</w:t>
            </w:r>
            <w:proofErr w:type="gramEnd"/>
            <w:r w:rsidRPr="00946E55">
              <w:rPr>
                <w:rFonts w:ascii="Times New Roman" w:hAnsi="Times New Roman" w:cs="Times New Roman"/>
                <w:spacing w:val="-2"/>
              </w:rPr>
              <w:t xml:space="preserve">, особенностях обучения, </w:t>
            </w:r>
            <w:r w:rsidRPr="00946E55">
              <w:rPr>
                <w:rFonts w:ascii="Times New Roman" w:hAnsi="Times New Roman" w:cs="Times New Roman"/>
              </w:rPr>
              <w:t>воспитания.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  <w:u w:val="thick"/>
              </w:rPr>
              <w:t xml:space="preserve"> Начальное общее образование (нормативный срокосвоения–4 года):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по основным общеобразовательным программам начальногообщегообразования ФГОС;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адаптированным основным образовательным программам для </w:t>
            </w:r>
            <w:proofErr w:type="gramStart"/>
            <w:r w:rsidRPr="00946E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6E55">
              <w:rPr>
                <w:rFonts w:ascii="Times New Roman" w:hAnsi="Times New Roman" w:cs="Times New Roman"/>
              </w:rPr>
              <w:t xml:space="preserve"> с ОВЗ: ЗПР, ТНР, слабовидящие</w:t>
            </w:r>
            <w:proofErr w:type="gramStart"/>
            <w:r w:rsidRPr="00946E5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  <w:u w:val="thick"/>
              </w:rPr>
              <w:t>Основноеобщееобразовани</w:t>
            </w:r>
            <w:proofErr w:type="gramStart"/>
            <w:r w:rsidRPr="00946E55">
              <w:rPr>
                <w:rFonts w:ascii="Times New Roman" w:hAnsi="Times New Roman" w:cs="Times New Roman"/>
                <w:b/>
                <w:u w:val="thick"/>
              </w:rPr>
              <w:t>е(</w:t>
            </w:r>
            <w:proofErr w:type="gramEnd"/>
            <w:r w:rsidRPr="00946E55">
              <w:rPr>
                <w:rFonts w:ascii="Times New Roman" w:hAnsi="Times New Roman" w:cs="Times New Roman"/>
                <w:b/>
                <w:u w:val="thick"/>
              </w:rPr>
              <w:t>нормативный</w:t>
            </w:r>
            <w:r w:rsidRPr="00946E55">
              <w:rPr>
                <w:rFonts w:ascii="Times New Roman" w:hAnsi="Times New Roman" w:cs="Times New Roman"/>
                <w:b/>
                <w:u w:val="thick"/>
              </w:rPr>
              <w:tab/>
            </w:r>
            <w:r w:rsidRPr="00946E55">
              <w:rPr>
                <w:rFonts w:ascii="Times New Roman" w:hAnsi="Times New Roman" w:cs="Times New Roman"/>
                <w:b/>
                <w:spacing w:val="-4"/>
                <w:u w:val="thick"/>
              </w:rPr>
              <w:t>срок</w:t>
            </w:r>
            <w:r w:rsidRPr="00946E55">
              <w:rPr>
                <w:rFonts w:ascii="Times New Roman" w:hAnsi="Times New Roman" w:cs="Times New Roman"/>
                <w:b/>
                <w:u w:val="thick"/>
              </w:rPr>
              <w:t>освоения-5 лет)</w:t>
            </w:r>
            <w:r w:rsidRPr="00946E55">
              <w:rPr>
                <w:rFonts w:ascii="Times New Roman" w:hAnsi="Times New Roman" w:cs="Times New Roman"/>
                <w:b/>
              </w:rPr>
              <w:t>по: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общеобразовательным программам основного общего </w:t>
            </w:r>
            <w:r w:rsidRPr="00946E55">
              <w:rPr>
                <w:rFonts w:ascii="Times New Roman" w:hAnsi="Times New Roman" w:cs="Times New Roman"/>
                <w:spacing w:val="-2"/>
              </w:rPr>
              <w:t>образования;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адаптированным</w:t>
            </w:r>
            <w:r w:rsidRPr="00946E55">
              <w:rPr>
                <w:rFonts w:ascii="Times New Roman" w:hAnsi="Times New Roman" w:cs="Times New Roman"/>
              </w:rPr>
              <w:tab/>
            </w:r>
            <w:r w:rsidRPr="00946E55">
              <w:rPr>
                <w:rFonts w:ascii="Times New Roman" w:hAnsi="Times New Roman" w:cs="Times New Roman"/>
                <w:spacing w:val="-2"/>
              </w:rPr>
              <w:t>основным</w:t>
            </w:r>
            <w:r w:rsidRPr="00946E55">
              <w:rPr>
                <w:rFonts w:ascii="Times New Roman" w:hAnsi="Times New Roman" w:cs="Times New Roman"/>
              </w:rPr>
              <w:tab/>
            </w:r>
            <w:r w:rsidRPr="00946E55">
              <w:rPr>
                <w:rFonts w:ascii="Times New Roman" w:hAnsi="Times New Roman" w:cs="Times New Roman"/>
                <w:spacing w:val="-2"/>
              </w:rPr>
              <w:t xml:space="preserve">образовательным  </w:t>
            </w:r>
            <w:r w:rsidRPr="00946E55">
              <w:rPr>
                <w:rFonts w:ascii="Times New Roman" w:hAnsi="Times New Roman" w:cs="Times New Roman"/>
              </w:rPr>
              <w:t>программам дляобучающихся сОВЗ</w:t>
            </w:r>
            <w:r w:rsidRPr="00946E55">
              <w:rPr>
                <w:rFonts w:ascii="Times New Roman" w:hAnsi="Times New Roman" w:cs="Times New Roman"/>
                <w:spacing w:val="-1"/>
              </w:rPr>
              <w:t>:</w:t>
            </w:r>
            <w:r w:rsidRPr="00946E55">
              <w:rPr>
                <w:rFonts w:ascii="Times New Roman" w:hAnsi="Times New Roman" w:cs="Times New Roman"/>
              </w:rPr>
              <w:t xml:space="preserve">  ЗПР, ТНР.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Краткиесведенияо </w:t>
            </w:r>
            <w:r w:rsidRPr="00946E55">
              <w:rPr>
                <w:rFonts w:ascii="Times New Roman" w:hAnsi="Times New Roman" w:cs="Times New Roman"/>
                <w:spacing w:val="-2"/>
              </w:rPr>
              <w:t>структуре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образовательной деятельности,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о составе и </w:t>
            </w:r>
            <w:r w:rsidRPr="00946E55">
              <w:rPr>
                <w:rFonts w:ascii="Times New Roman" w:hAnsi="Times New Roman" w:cs="Times New Roman"/>
                <w:spacing w:val="-2"/>
              </w:rPr>
              <w:t xml:space="preserve">численности обучающихся </w:t>
            </w:r>
            <w:r w:rsidRPr="00946E55">
              <w:rPr>
                <w:rFonts w:ascii="Times New Roman" w:hAnsi="Times New Roman" w:cs="Times New Roman"/>
              </w:rPr>
              <w:t xml:space="preserve">по уровням и </w:t>
            </w:r>
            <w:r w:rsidRPr="00946E55">
              <w:rPr>
                <w:rFonts w:ascii="Times New Roman" w:hAnsi="Times New Roman" w:cs="Times New Roman"/>
                <w:spacing w:val="-2"/>
              </w:rPr>
              <w:t>наполняемости классов.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  <w:u w:val="thick"/>
              </w:rPr>
              <w:t>Начальноеобщее</w:t>
            </w:r>
            <w:r w:rsidRPr="00946E55">
              <w:rPr>
                <w:rFonts w:ascii="Times New Roman" w:hAnsi="Times New Roman" w:cs="Times New Roman"/>
                <w:b/>
                <w:spacing w:val="-2"/>
                <w:u w:val="thick"/>
              </w:rPr>
              <w:t xml:space="preserve"> образование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Количествоклассов/обучающихся(на</w:t>
            </w:r>
            <w:r w:rsidRPr="00946E55">
              <w:rPr>
                <w:rFonts w:ascii="Times New Roman" w:hAnsi="Times New Roman" w:cs="Times New Roman"/>
                <w:spacing w:val="-2"/>
              </w:rPr>
              <w:t xml:space="preserve"> 01.03.2025 г.)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Основнаяобразовательнаяпрограмманачальногообщего образования      4 класса / 34 </w:t>
            </w:r>
            <w:proofErr w:type="gramStart"/>
            <w:r w:rsidRPr="00946E5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proofErr w:type="gramStart"/>
            <w:r w:rsidRPr="00946E55">
              <w:rPr>
                <w:rFonts w:ascii="Times New Roman" w:hAnsi="Times New Roman" w:cs="Times New Roman"/>
              </w:rPr>
              <w:t xml:space="preserve">Адаптированная основная образовательная программа начального общего образования для обучающихся с ограниченными возможностями здоровья ((АООП для обучающихся с задержкой психического развития (ЗПР) (вариант 7.2):1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3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4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</w:t>
            </w:r>
            <w:proofErr w:type="gramEnd"/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тяжелым нарушением речи (ТНР) (вариант 5.2): 2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4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слабовидящие (вариант 4.2): 1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./1;  2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</w:rPr>
              <w:t>./1)). Итого: 8 учащихся.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b/>
              </w:rPr>
            </w:pPr>
            <w:r w:rsidRPr="00946E55">
              <w:rPr>
                <w:rFonts w:ascii="Times New Roman" w:hAnsi="Times New Roman" w:cs="Times New Roman"/>
                <w:b/>
                <w:u w:val="thick"/>
              </w:rPr>
              <w:t>Основноеобщее</w:t>
            </w:r>
            <w:r w:rsidRPr="00946E55">
              <w:rPr>
                <w:rFonts w:ascii="Times New Roman" w:hAnsi="Times New Roman" w:cs="Times New Roman"/>
                <w:b/>
                <w:spacing w:val="-2"/>
                <w:u w:val="thick"/>
              </w:rPr>
              <w:t>образование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Количествоклассов/обучающихся(на</w:t>
            </w:r>
            <w:r w:rsidRPr="00946E55">
              <w:rPr>
                <w:rFonts w:ascii="Times New Roman" w:hAnsi="Times New Roman" w:cs="Times New Roman"/>
                <w:spacing w:val="-2"/>
              </w:rPr>
              <w:t>01.03.2025 г.)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lastRenderedPageBreak/>
              <w:t>Основная образовательная программа основного общего образования          5 классов / 30 обучающихся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6E55">
              <w:rPr>
                <w:rFonts w:ascii="Times New Roman" w:hAnsi="Times New Roman" w:cs="Times New Roman"/>
              </w:rPr>
              <w:t xml:space="preserve">Адаптированная основная образовательная программа основного общего образования для обучающихся с ограниченными возможностями здоровья ((АООП  для обучающихся с задержкой психического развития (ЗПР) (вариант 7.0; 7.2): </w:t>
            </w:r>
            <w:r w:rsidRPr="00946E55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proofErr w:type="spellStart"/>
            <w:r w:rsidRPr="00946E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  <w:color w:val="000000" w:themeColor="text1"/>
              </w:rPr>
              <w:t xml:space="preserve">./1; 8 </w:t>
            </w:r>
            <w:proofErr w:type="spellStart"/>
            <w:r w:rsidRPr="00946E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  <w:color w:val="000000" w:themeColor="text1"/>
              </w:rPr>
              <w:t xml:space="preserve">./1; 9 </w:t>
            </w:r>
            <w:proofErr w:type="spellStart"/>
            <w:r w:rsidRPr="00946E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  <w:color w:val="000000" w:themeColor="text1"/>
              </w:rPr>
              <w:t xml:space="preserve">./1; </w:t>
            </w:r>
            <w:proofErr w:type="gramEnd"/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6E55">
              <w:rPr>
                <w:rFonts w:ascii="Times New Roman" w:hAnsi="Times New Roman" w:cs="Times New Roman"/>
                <w:color w:val="000000" w:themeColor="text1"/>
              </w:rPr>
              <w:t xml:space="preserve">тяжелым нарушением речи (ТНР) (вариант 5.2): 5 </w:t>
            </w:r>
            <w:proofErr w:type="spellStart"/>
            <w:r w:rsidRPr="00946E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946E55">
              <w:rPr>
                <w:rFonts w:ascii="Times New Roman" w:hAnsi="Times New Roman" w:cs="Times New Roman"/>
                <w:color w:val="000000" w:themeColor="text1"/>
              </w:rPr>
              <w:t>./1)). Итого: 4 учащихся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lastRenderedPageBreak/>
              <w:t>Форма обучения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Очная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proofErr w:type="gramStart"/>
            <w:r w:rsidRPr="00946E55">
              <w:rPr>
                <w:rFonts w:ascii="Times New Roman" w:hAnsi="Times New Roman" w:cs="Times New Roman"/>
              </w:rPr>
              <w:t xml:space="preserve">Краткие сведения о </w:t>
            </w:r>
            <w:r w:rsidRPr="00946E55">
              <w:rPr>
                <w:rFonts w:ascii="Times New Roman" w:hAnsi="Times New Roman" w:cs="Times New Roman"/>
                <w:spacing w:val="-2"/>
              </w:rPr>
              <w:t xml:space="preserve">составе </w:t>
            </w:r>
            <w:r w:rsidRPr="00946E55">
              <w:rPr>
                <w:rFonts w:ascii="Times New Roman" w:hAnsi="Times New Roman" w:cs="Times New Roman"/>
              </w:rPr>
              <w:t xml:space="preserve">сотрудников, о кадровойструктуре, о наличии </w:t>
            </w:r>
            <w:r w:rsidRPr="00946E55">
              <w:rPr>
                <w:rFonts w:ascii="Times New Roman" w:hAnsi="Times New Roman" w:cs="Times New Roman"/>
                <w:spacing w:val="-2"/>
              </w:rPr>
              <w:t>профессионального педагогического</w:t>
            </w:r>
            <w:proofErr w:type="gramEnd"/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proofErr w:type="spellStart"/>
            <w:r w:rsidRPr="00946E55">
              <w:rPr>
                <w:rFonts w:ascii="Times New Roman" w:hAnsi="Times New Roman" w:cs="Times New Roman"/>
              </w:rPr>
              <w:t>образованияи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E55">
              <w:rPr>
                <w:rFonts w:ascii="Times New Roman" w:hAnsi="Times New Roman" w:cs="Times New Roman"/>
                <w:spacing w:val="-2"/>
              </w:rPr>
              <w:t>квалификаци</w:t>
            </w:r>
            <w:proofErr w:type="spellEnd"/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Общееколичествоработников24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 14 педагогических работников из них: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1 руководитель;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4учителяначальныхклассов;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6 учителей - предметников;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3 воспитателя;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с первой квалификационной категорией – 7; 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spacing w:val="-2"/>
              </w:rPr>
            </w:pPr>
            <w:r w:rsidRPr="00946E55">
              <w:rPr>
                <w:rFonts w:ascii="Times New Roman" w:hAnsi="Times New Roman" w:cs="Times New Roman"/>
              </w:rPr>
              <w:t>с</w:t>
            </w:r>
            <w:r w:rsidRPr="00946E55">
              <w:rPr>
                <w:rFonts w:ascii="Times New Roman" w:hAnsi="Times New Roman" w:cs="Times New Roman"/>
                <w:spacing w:val="-2"/>
              </w:rPr>
              <w:t xml:space="preserve">  высшей квалификационной категорией – 2;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spacing w:val="-2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соответствие занимаемой должности – 4;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>молодой специалист - 1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  <w:spacing w:val="-2"/>
              </w:rPr>
              <w:t xml:space="preserve">Образование: 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Высшееобразование -4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Специальноесреднееобразование -</w:t>
            </w:r>
            <w:r w:rsidRPr="00946E55">
              <w:rPr>
                <w:rFonts w:ascii="Times New Roman" w:hAnsi="Times New Roman" w:cs="Times New Roman"/>
                <w:spacing w:val="-10"/>
              </w:rPr>
              <w:t xml:space="preserve"> 10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Количествоспециалисто</w:t>
            </w:r>
            <w:proofErr w:type="gramStart"/>
            <w:r w:rsidRPr="00946E55">
              <w:rPr>
                <w:rFonts w:ascii="Times New Roman" w:hAnsi="Times New Roman" w:cs="Times New Roman"/>
              </w:rPr>
              <w:t>в(</w:t>
            </w:r>
            <w:proofErr w:type="gramEnd"/>
            <w:r w:rsidRPr="00946E55">
              <w:rPr>
                <w:rFonts w:ascii="Times New Roman" w:hAnsi="Times New Roman" w:cs="Times New Roman"/>
              </w:rPr>
              <w:t xml:space="preserve">втомчислеосуществляющих сопровождение обучающихся с ОВЗ: ЗПР,  ТНР, слабовидящие: 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зональный </w:t>
            </w:r>
            <w:r w:rsidRPr="00946E55">
              <w:rPr>
                <w:rFonts w:ascii="Times New Roman" w:hAnsi="Times New Roman" w:cs="Times New Roman"/>
                <w:spacing w:val="-2"/>
              </w:rPr>
              <w:t>педагог-психолог -1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 xml:space="preserve">             зональный логопед-</w:t>
            </w:r>
            <w:r w:rsidRPr="00946E55">
              <w:rPr>
                <w:rFonts w:ascii="Times New Roman" w:hAnsi="Times New Roman" w:cs="Times New Roman"/>
                <w:spacing w:val="-10"/>
              </w:rPr>
              <w:t>1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Педагогическиеработники</w:t>
            </w:r>
            <w:proofErr w:type="gramStart"/>
            <w:r w:rsidRPr="00946E55">
              <w:rPr>
                <w:rFonts w:ascii="Times New Roman" w:hAnsi="Times New Roman" w:cs="Times New Roman"/>
              </w:rPr>
              <w:t>,н</w:t>
            </w:r>
            <w:proofErr w:type="gramEnd"/>
            <w:r w:rsidRPr="00946E55">
              <w:rPr>
                <w:rFonts w:ascii="Times New Roman" w:hAnsi="Times New Roman" w:cs="Times New Roman"/>
              </w:rPr>
              <w:t>агражденные</w:t>
            </w:r>
            <w:r w:rsidRPr="00946E55">
              <w:rPr>
                <w:rFonts w:ascii="Times New Roman" w:hAnsi="Times New Roman" w:cs="Times New Roman"/>
                <w:spacing w:val="-2"/>
              </w:rPr>
              <w:t>Почетной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6E55">
              <w:rPr>
                <w:rFonts w:ascii="Times New Roman" w:hAnsi="Times New Roman" w:cs="Times New Roman"/>
              </w:rPr>
              <w:t xml:space="preserve">грамотойДепартамента образованияинаукиКурганской области - </w:t>
            </w:r>
            <w:r w:rsidR="008D531C">
              <w:rPr>
                <w:rFonts w:ascii="Times New Roman" w:hAnsi="Times New Roman" w:cs="Times New Roman"/>
              </w:rPr>
              <w:t>4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Выпускники школы, работающие в</w:t>
            </w:r>
            <w:r w:rsidR="008D531C">
              <w:rPr>
                <w:rFonts w:ascii="Times New Roman" w:hAnsi="Times New Roman" w:cs="Times New Roman"/>
              </w:rPr>
              <w:t xml:space="preserve"> Школе - 7   </w:t>
            </w:r>
            <w:r w:rsidRPr="00946E55">
              <w:rPr>
                <w:rFonts w:ascii="Times New Roman" w:hAnsi="Times New Roman" w:cs="Times New Roman"/>
              </w:rPr>
              <w:t>Численность/удельныйвесчисленностипедагогических</w:t>
            </w:r>
            <w:r w:rsidRPr="00946E55">
              <w:rPr>
                <w:rFonts w:ascii="Times New Roman" w:hAnsi="Times New Roman" w:cs="Times New Roman"/>
                <w:spacing w:val="-14"/>
              </w:rPr>
              <w:t xml:space="preserve"> работников</w:t>
            </w:r>
            <w:proofErr w:type="gramStart"/>
            <w:r w:rsidRPr="00946E55">
              <w:rPr>
                <w:rFonts w:ascii="Times New Roman" w:hAnsi="Times New Roman" w:cs="Times New Roman"/>
              </w:rPr>
              <w:t>,п</w:t>
            </w:r>
            <w:proofErr w:type="gramEnd"/>
            <w:r w:rsidRPr="00946E55">
              <w:rPr>
                <w:rFonts w:ascii="Times New Roman" w:hAnsi="Times New Roman" w:cs="Times New Roman"/>
              </w:rPr>
              <w:t xml:space="preserve">рошедших за </w:t>
            </w:r>
            <w:r w:rsidRPr="00946E55">
              <w:rPr>
                <w:rFonts w:ascii="Times New Roman" w:hAnsi="Times New Roman" w:cs="Times New Roman"/>
                <w:spacing w:val="-2"/>
              </w:rPr>
              <w:t>последние</w:t>
            </w:r>
            <w:r w:rsidRPr="00946E55">
              <w:rPr>
                <w:rFonts w:ascii="Times New Roman" w:hAnsi="Times New Roman" w:cs="Times New Roman"/>
              </w:rPr>
              <w:tab/>
            </w:r>
            <w:r w:rsidRPr="00946E55">
              <w:rPr>
                <w:rFonts w:ascii="Times New Roman" w:hAnsi="Times New Roman" w:cs="Times New Roman"/>
                <w:spacing w:val="-10"/>
              </w:rPr>
              <w:t>5</w:t>
            </w:r>
            <w:r w:rsidRPr="00946E55">
              <w:rPr>
                <w:rFonts w:ascii="Times New Roman" w:hAnsi="Times New Roman" w:cs="Times New Roman"/>
                <w:spacing w:val="-4"/>
              </w:rPr>
              <w:t>лет</w:t>
            </w:r>
            <w:r w:rsidRPr="00946E55">
              <w:rPr>
                <w:rFonts w:ascii="Times New Roman" w:hAnsi="Times New Roman" w:cs="Times New Roman"/>
              </w:rPr>
              <w:tab/>
            </w:r>
            <w:r w:rsidRPr="00946E55">
              <w:rPr>
                <w:rFonts w:ascii="Times New Roman" w:hAnsi="Times New Roman" w:cs="Times New Roman"/>
                <w:spacing w:val="-2"/>
              </w:rPr>
              <w:t>повышение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квалификации/профессиональнуюпереподготовкупопрофилю педагогической деятельности или иной осуществляемой в образовательнойорганизациидеятельности,вобщей численности педагогических -14 человек/ 100%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Краткая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характеристика окружающего социума, наличие социальных партнеров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46E55">
              <w:rPr>
                <w:rFonts w:ascii="Times New Roman" w:hAnsi="Times New Roman" w:cs="Times New Roman"/>
              </w:rPr>
              <w:t>Закомалдинская</w:t>
            </w:r>
            <w:proofErr w:type="spellEnd"/>
            <w:r w:rsidRPr="00946E55">
              <w:rPr>
                <w:rFonts w:ascii="Times New Roman" w:hAnsi="Times New Roman" w:cs="Times New Roman"/>
              </w:rPr>
              <w:t xml:space="preserve"> ООШ» является основной общеобразовательной школой. При школе есть ГПД и ГКП, здание школы </w:t>
            </w:r>
            <w:proofErr w:type="gramStart"/>
            <w:r w:rsidRPr="00946E55">
              <w:rPr>
                <w:rFonts w:ascii="Times New Roman" w:hAnsi="Times New Roman" w:cs="Times New Roman"/>
              </w:rPr>
              <w:t>находится почти в центре села недалеко территориально находится</w:t>
            </w:r>
            <w:proofErr w:type="gramEnd"/>
            <w:r w:rsidRPr="00946E55">
              <w:rPr>
                <w:rFonts w:ascii="Times New Roman" w:hAnsi="Times New Roman" w:cs="Times New Roman"/>
              </w:rPr>
              <w:t xml:space="preserve"> ФАП и ДК села </w:t>
            </w:r>
            <w:proofErr w:type="spellStart"/>
            <w:r w:rsidRPr="00946E55">
              <w:rPr>
                <w:rFonts w:ascii="Times New Roman" w:hAnsi="Times New Roman" w:cs="Times New Roman"/>
              </w:rPr>
              <w:t>Закомалдино</w:t>
            </w:r>
            <w:proofErr w:type="spellEnd"/>
            <w:r w:rsidRPr="00946E55">
              <w:rPr>
                <w:rFonts w:ascii="Times New Roman" w:hAnsi="Times New Roman" w:cs="Times New Roman"/>
              </w:rPr>
              <w:t>. Школа имеет пришкольный участок, на котором выращиваются культурные растения (картофель, свекла, морковь, капуста, репчатый лук). Неплохое качество сети Интернет.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В школе располагается спортзал, музейный уголок, спортивная площадка. Школа является только образовательным центром села.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В процессе воспитания школа сотрудничает с Домом культуры в селе, сельскойбиблиотекой, КДН и ЗП, ПДН ОВД  г. Куртамыш, активно участвует в помощи СВО, пенсионерам педагогического труда.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Сведения</w:t>
            </w:r>
            <w:r w:rsidRPr="00946E55">
              <w:rPr>
                <w:rFonts w:ascii="Times New Roman" w:hAnsi="Times New Roman" w:cs="Times New Roman"/>
              </w:rPr>
              <w:tab/>
            </w:r>
            <w:r w:rsidRPr="00946E55">
              <w:rPr>
                <w:rFonts w:ascii="Times New Roman" w:hAnsi="Times New Roman" w:cs="Times New Roman"/>
                <w:spacing w:val="-10"/>
              </w:rPr>
              <w:t xml:space="preserve">о </w:t>
            </w:r>
            <w:r w:rsidRPr="00946E55">
              <w:rPr>
                <w:rFonts w:ascii="Times New Roman" w:hAnsi="Times New Roman" w:cs="Times New Roman"/>
              </w:rPr>
              <w:t>режиме деятельности, количествесмен и дней в учебнойнеделе, особенности календарного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графика.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Школа работает в режиме пятидневной учебной недели 1-4 классы и шестидневной учебной недели 5-9 классы. Занятия проходят в две смены.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Оцениваниепочетвертям.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Продолжительность учебного года в 1-4 классах составляет 33 учебные недели, 5-9 классах составляет 34 учебные недели.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Режим работы: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понедельник-пятницас8-00до 18 –</w:t>
            </w:r>
            <w:r w:rsidRPr="00946E55">
              <w:rPr>
                <w:rFonts w:ascii="Times New Roman" w:hAnsi="Times New Roman" w:cs="Times New Roman"/>
                <w:spacing w:val="-5"/>
              </w:rPr>
              <w:t xml:space="preserve"> 00, суббота с 8-00 до 13-00.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Продолжительность урока на уровне начального общего образования и основного общего образования составляет 40 минут.</w:t>
            </w:r>
          </w:p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В школе образовательная деятельность осуществляется на государственном языке РоссийскойФедерации -русском языке.</w:t>
            </w:r>
          </w:p>
        </w:tc>
      </w:tr>
      <w:tr w:rsidR="000A26F6" w:rsidTr="000A26F6">
        <w:tc>
          <w:tcPr>
            <w:tcW w:w="2119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r w:rsidRPr="00946E55">
              <w:rPr>
                <w:rFonts w:ascii="Times New Roman" w:hAnsi="Times New Roman" w:cs="Times New Roman"/>
              </w:rPr>
              <w:t>Краткое описание достижений ОО за предыдущие3</w:t>
            </w:r>
            <w:r w:rsidRPr="00946E55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7946" w:type="dxa"/>
          </w:tcPr>
          <w:p w:rsidR="000A26F6" w:rsidRPr="00946E55" w:rsidRDefault="000A26F6" w:rsidP="000A26F6">
            <w:pPr>
              <w:rPr>
                <w:rFonts w:ascii="Times New Roman" w:hAnsi="Times New Roman" w:cs="Times New Roman"/>
              </w:rPr>
            </w:pPr>
            <w:proofErr w:type="spellStart"/>
            <w:r w:rsidRPr="00946E55">
              <w:rPr>
                <w:rFonts w:ascii="Times New Roman" w:hAnsi="Times New Roman" w:cs="Times New Roman"/>
                <w:color w:val="1A1A1A"/>
              </w:rPr>
              <w:t>РезультатыдеятельностиМКОУ</w:t>
            </w:r>
            <w:proofErr w:type="spellEnd"/>
            <w:r w:rsidRPr="00946E55">
              <w:rPr>
                <w:rFonts w:ascii="Times New Roman" w:hAnsi="Times New Roman" w:cs="Times New Roman"/>
                <w:color w:val="1A1A1A"/>
              </w:rPr>
              <w:t>«</w:t>
            </w:r>
            <w:proofErr w:type="spellStart"/>
            <w:r w:rsidRPr="00946E55">
              <w:rPr>
                <w:rFonts w:ascii="Times New Roman" w:hAnsi="Times New Roman" w:cs="Times New Roman"/>
                <w:color w:val="1A1A1A"/>
              </w:rPr>
              <w:t>Закомалдинская</w:t>
            </w:r>
            <w:proofErr w:type="spellEnd"/>
            <w:r w:rsidRPr="00946E55">
              <w:rPr>
                <w:rFonts w:ascii="Times New Roman" w:hAnsi="Times New Roman" w:cs="Times New Roman"/>
                <w:color w:val="1A1A1A"/>
              </w:rPr>
              <w:t xml:space="preserve"> ООШ»</w:t>
            </w:r>
            <w:r w:rsidRPr="00946E55">
              <w:rPr>
                <w:rFonts w:ascii="Times New Roman" w:hAnsi="Times New Roman" w:cs="Times New Roman"/>
                <w:color w:val="1A1A1A"/>
                <w:spacing w:val="-2"/>
              </w:rPr>
              <w:t>ежегодно</w:t>
            </w:r>
            <w:r w:rsidRPr="00946E55">
              <w:rPr>
                <w:rFonts w:ascii="Times New Roman" w:hAnsi="Times New Roman" w:cs="Times New Roman"/>
                <w:color w:val="1A1A1A"/>
              </w:rPr>
              <w:t xml:space="preserve">отражаютсявотчетахорезультатахсамообследованияобразовательной </w:t>
            </w:r>
            <w:r w:rsidRPr="00946E55">
              <w:rPr>
                <w:rFonts w:ascii="Times New Roman" w:hAnsi="Times New Roman" w:cs="Times New Roman"/>
                <w:color w:val="1A1A1A"/>
                <w:spacing w:val="-2"/>
              </w:rPr>
              <w:t>организации:</w:t>
            </w:r>
          </w:p>
        </w:tc>
      </w:tr>
    </w:tbl>
    <w:p w:rsidR="004F3D4B" w:rsidRDefault="004F3D4B" w:rsidP="000A26F6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576D" w:rsidRPr="008C3A73" w:rsidRDefault="0041576D" w:rsidP="00BD3076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3076" w:rsidRPr="007342DB" w:rsidRDefault="00BD3076" w:rsidP="007342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342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Паспорт программы</w:t>
      </w:r>
    </w:p>
    <w:p w:rsidR="004F3D4B" w:rsidRPr="008C3A73" w:rsidRDefault="004F3D4B" w:rsidP="008C3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6840"/>
      </w:tblGrid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D3076" w:rsidRPr="008C3A73" w:rsidRDefault="00020625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основе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анализа деятельности школы  определить основные направления развития образователь</w:t>
            </w:r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среды школы на период с 2025 по 2030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Определить порядок освоения продуктивных педагогических технологий на каждой ступени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Изменение качества образования в соответствии требованиям ФГОС нового поколения;</w:t>
            </w:r>
          </w:p>
          <w:p w:rsidR="00E4279A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 создание условий для повышения качества знаний обучающихся 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 обеспечение поддержки талантливых детей в течение всего периода становления личности;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</w:t>
            </w:r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овладение педагогами школы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современными  педагогическими технологиями в рамках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применение их в  профессиональной деятельности;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создание условий для повышения квалификации  педагогов при переходе на ФГОС нового поколения;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обеспечение эффективного взаимодействия ОУ с организациями социальной сферы;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развитие государственно - общественного  управления ОУ;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обеспечение приоритета здорового образа жизни.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Определяет цели и задачи развития образовательной среды и способы их достижения.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Служит средством контроля правильности избранных целей и действий.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Выполняет мотивирующую и активизирующую функции.</w:t>
            </w:r>
          </w:p>
        </w:tc>
      </w:tr>
      <w:tr w:rsidR="00BD3076" w:rsidRPr="008C3A73" w:rsidTr="00BD307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 и индикаторы для оценки их достижения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единая образовательная программа МКОУ «</w:t>
            </w:r>
            <w:proofErr w:type="spellStart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Закомалдинской</w:t>
            </w:r>
            <w:proofErr w:type="spellEnd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основе ФГОС общего образования.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учебные программы по предметам учебного плана всех ступеней обучения.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ключевые компетентности выпускников каждой ступени обучения с учётом их способностей и возможностей.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безопасные условия образовательной деятельности.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представления о здоровом образе жизни.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информационных технологий, компьютерной техники и учебного и лабораторного оборудования.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дополнительных образовательных услуг.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государственно-общественных форм управления. 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расходования бюджетных средств путём целевого финансирования мероприятий. Пополнение и обновление материально-технической базы  образовательного процесса.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внутренние критерии результативности работы школы.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 замещение должности директора МКОУ «</w:t>
            </w:r>
            <w:proofErr w:type="spellStart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Закомалдинской</w:t>
            </w:r>
            <w:proofErr w:type="spellEnd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E4279A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2025 -2030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планы работы школы, образовательные проекты по направлениям развития: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«Образовательная программа школы»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«Информационно-образовательная среда школы»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«Воспитательная система школы»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«Здоровье школьника и педагога»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«Одарённые дети»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«Методическая культура педагога»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E4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МКОУ «</w:t>
            </w:r>
            <w:proofErr w:type="spellStart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Закомалдинской</w:t>
            </w:r>
            <w:proofErr w:type="spellEnd"/>
            <w:r w:rsidR="00E4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076" w:rsidRPr="008C3A73" w:rsidTr="00BD30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Нормативно-правовое обеспечение Программы развития ОУ.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школы на 2025-2030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направления и особенности реализации Программы развития.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Ожидаемые результаты реализации Программы.</w:t>
            </w:r>
          </w:p>
        </w:tc>
      </w:tr>
      <w:tr w:rsidR="00BD3076" w:rsidRPr="008C3A73" w:rsidTr="00BD30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Этапы реализации программы развития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 источники финансирования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B2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B20478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2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внебюджетное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финансирование</w:t>
            </w:r>
          </w:p>
        </w:tc>
      </w:tr>
      <w:tr w:rsidR="00BD3076" w:rsidRPr="008C3A73" w:rsidTr="00BD307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мониторинга хода и реализации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проводит администрация ОУ.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:rsidR="00BD3076" w:rsidRPr="008C3A73" w:rsidRDefault="007342DB" w:rsidP="00734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BD3076" w:rsidRPr="008C3A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Нормативно-правовое обеспечение Программы развития ОУ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Конвенция о правах ребёнка (принята</w:t>
      </w:r>
      <w:hyperlink r:id="rId7" w:history="1">
        <w:r w:rsidRPr="008C3A73">
          <w:rPr>
            <w:rFonts w:ascii="Times New Roman" w:eastAsia="Times New Roman" w:hAnsi="Times New Roman" w:cs="Times New Roman"/>
            <w:color w:val="DE3F00"/>
            <w:sz w:val="24"/>
            <w:szCs w:val="24"/>
            <w:lang w:eastAsia="ru-RU"/>
          </w:rPr>
          <w:t>резолюцией 44/25</w:t>
        </w:r>
      </w:hyperlink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Генеральной Ассамбл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еи ОО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от 20 ноября 1989 года);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 РФ «Об основных гарантиях прав ребёнка» от 24 июля 1998 года №124-ФЗ (ред. от 03.12.2011);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 РФ «Об образовании в Российской Федерации» от 29 декабря 2012 г. N 273-ФЗ;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 РФ «Об утверждении федеральной программы развития образования» от 10 апреля 2000 №51-ФЗ (ред. от 26.06.2007);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Федеральная целевая программа развития образования на 2011-2015г.г. (рас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ряже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Пра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витель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РФ от 07.02. 2011 г. № 163-р;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Национальная образовательная инициатива «Наша новая школа» (утверждена Президентом РФ от 04.02.2010 г. № Пр-271);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Государственная программа «Патриотическое воспитание граждан РФ на 2011-2015 годы», постановление правительства РФ от 05.10.2010 № 795;        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Концепция долгосрочного социально-экономического развития Российской Федерации до 202</w:t>
      </w:r>
      <w:r w:rsidR="00147BAA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(распоряжение Правительства РФ от 17.11.2008 г. №1662-р);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Концепция общенациональной системы выявления и развития молодых талантов, утверждена Президентом РФ 03 апреля 2012г.;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Указ Президента Российской Федерации от 07.05.2012 г. №599 «О мерах по реализации государственной политики в области образования и науки»;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Указ Президента Российской Федерации от 01.06.2012 года №761 «О национальной стратегии действий в интересах детей на 2012-2017 годы»;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6 октября 2009 г. № 373,);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(утв. приказом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17 декабря 2010 г. № 1897;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Концепция духовно-нравственного развития и воспитания личности гражданина России, А.Я.Данилюк, А.М.Кондаков,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В.А.Тишков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Москва, Просвещение, 2009г.;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Санитарно-эпидемиологических правил  и нормативов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2.4.2.2821-10</w:t>
      </w:r>
    </w:p>
    <w:p w:rsidR="00BD3076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Нормативно-правовые документы Комитета общего образования  </w:t>
      </w:r>
      <w:r w:rsidR="006759DF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Волгоградской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области.</w:t>
      </w:r>
    </w:p>
    <w:p w:rsidR="007342DB" w:rsidRPr="008C3A73" w:rsidRDefault="007342D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A73" w:rsidRPr="0041576D" w:rsidRDefault="007342DB" w:rsidP="00734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41576D" w:rsidRPr="004157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Основные направления и особенности реализации Программы развития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Программы развития: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 качества образования в соответствии требованиям ФГОС нового поколения;</w:t>
      </w:r>
    </w:p>
    <w:p w:rsidR="00B20478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   создание условий для повышения качества знаний обучающихся 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обеспечение поддержки талантливых детей в течение всего периода становления личности;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   овладение педагогами школы современными  педагогическими технологиями в рамках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и применение их в  профессиональной деятельности;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создание условий для повышения квалификации  педагогов при переходе на ФГОС нового поколения;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обеспечение эффективного взаимодействия ОУ с организациями социальной сферы;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развитие государственно - общественного  управления ОУ;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обеспечение приоритета здорового образа жизни.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Социально-педагогическая миссия школы: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субьектнойпозиции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Под современными принципами образования мы понимаем 4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основополагающих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принципа, которые были сформулированы в докладе Международной комиссии по образованию для XXI века, представленное ЮНЕСКО: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научиться жить (принцип жизнедеятельности);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научиться жить вместе;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научиться приобретать знания (в целом — общие; по ограниченному числу дисциплин — глубокие и на протяжении всей жизни);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Ценности, на которых основывается и будет в дальнейшем основываться деятельность школы: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  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гуманистическое образование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включает в себя свободное развитие и саморазвитие личности и её способностей;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формирование, развитие и сохранение традиций своего учебного заведения;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стремление к высокому уровню самоорганизации детского коллектива и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педколлектива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социально-педагогической миссии школы должно осуществляться за счёт реализации   следующих направлений и задач деятельности педагогического коллектива школы: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ориентация содержания образования на приобретение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ключевых компетентностей, адекватных социально-экономическим условиям: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готовность к разрешению проблем;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технологическая компетентность;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готовность к самообразованию;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готовность к использованию информационных ресурсов;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готовность к социальному взаимодействию;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коммуникативная компетентность;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поэтапный переход на новые образовательные стандарты с соблюдением преемственности всех ступеней образования;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интеллектуального и творческого потенциала школьников;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сохранение и укрепление здоровья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формирование потребности в здоровом образе жизни;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системы </w:t>
      </w:r>
      <w:r w:rsidR="006759DF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школьного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на основе эффективного использования информационно-коммуникационных технологий;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внутришкольной оценки качества образования при переходе с одной школьной ступени на другую;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школьников, социума позитивного образа школы, учителя и процесса обучения;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бережное отношение к традициям школы, создающим её неповторимость и привлекательность в течение многих лет;</w:t>
      </w:r>
    </w:p>
    <w:p w:rsidR="00BD3076" w:rsidRPr="005B6B00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развитие воспитательного потенциала школы: системный подход к организации воспитательного процесса в школе; </w:t>
      </w:r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блока модуля </w:t>
      </w:r>
      <w:proofErr w:type="gramStart"/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(дополнительное образование) в систему ДО. Повышение качества </w:t>
      </w:r>
      <w:proofErr w:type="gramStart"/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органов ученического самоуправления, детской общественной 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20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процесса в целях сохранения и </w:t>
      </w:r>
      <w:r w:rsidR="006759DF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укрепления здоровья обучающихся.</w:t>
      </w:r>
    </w:p>
    <w:p w:rsidR="00BD3076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целенаправленного перехода  школы  к получению качественно новых результатов образования обучающихся.</w:t>
      </w:r>
    </w:p>
    <w:p w:rsidR="007342DB" w:rsidRPr="008C3A73" w:rsidRDefault="007342D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076" w:rsidRPr="008C3A73" w:rsidRDefault="007342DB" w:rsidP="00734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4157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BD3076"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4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жидаемые результаты реализации П</w:t>
      </w:r>
      <w:r w:rsidR="00BD3076"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рограммы развития ОУ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нового качества образования: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   Создание условий для обеспечения личностных достижений обучающихся, в направлении развития личности, уровня воспитанности,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физического и психического здоровья.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 Задачи школьного образования определят отбор содержания  образования, который включит в себя сбалансированное сочетание базисного и профильного  компонентов.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 Реализация ФГОС общего образования в ОУ.</w:t>
      </w:r>
    </w:p>
    <w:p w:rsidR="00BD3076" w:rsidRPr="008C3A73" w:rsidRDefault="002D7ADC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   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овладеют </w:t>
      </w:r>
      <w:proofErr w:type="spellStart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системно-деятельностными</w:t>
      </w:r>
      <w:proofErr w:type="spellEnd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образовательными технологиями.</w:t>
      </w:r>
    </w:p>
    <w:p w:rsidR="00BD3076" w:rsidRPr="008C3A73" w:rsidRDefault="002D7ADC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      Изменение качества управления ОУ за счет вовлечения участников образовательного процесса и общественности в процессы самоуправления и </w:t>
      </w:r>
      <w:proofErr w:type="spellStart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соуправления</w:t>
      </w:r>
      <w:proofErr w:type="spellEnd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076" w:rsidRPr="008C3A73" w:rsidRDefault="002D7ADC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 Расширение материально-технической базы, привлечение средств на развитие педагогов и обучающихся.</w:t>
      </w:r>
    </w:p>
    <w:p w:rsidR="00BD3076" w:rsidRPr="008C3A73" w:rsidRDefault="002D7ADC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 Развитие  культуры межличностных отношений и совершенствование психологического климата в школе.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Поддержка и развитие творческого потенциала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 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внимании к себе.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 Обеспечение  включенности обучающихся в самоуправленческие структуры ОУ, в организацию досуговой деятельности, в том числе через повышение объема учебно-исследовательской деятельности в избранной предметной области, которая содействует полноце</w:t>
      </w:r>
      <w:r w:rsidR="0012426D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нному раскрытию  интеллектуальных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 Формирование индивидуальной образовательной траектории талантливых и способных детей, в том числе через дистанционные формы обучения.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педагогического мастерства как основы качества образования: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 Повышение уровня педагогического мастерства учителей обеспечится посредством обновления механизмов повышения их квалификации,  через включение в управление своей  деятельностью.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 Выстраивание индивидуальной траектории развития профессиональной компетентности.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 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 выпускника ОУ: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 школы –  успешный,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социально-интегрированый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инициативный, готовый к межкультурной коммуникации, способный к постоянному самосовершенствованию молодой человек.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Составляющие образа выпускника -  его компетенции и качества: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образовательные компетенции предполагают обеспечение базовым</w:t>
      </w:r>
      <w:r w:rsidR="002D7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уровнем 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знаний, умений и навыков по предметам учебного плана;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предметно—информационные компетенции предполагают умение работать с информацией;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  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коммуникативные компетенции 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 ценностно – ориентационные компетенции включают систему отношения к миру, к себе, к обществу, основанную на потребностях, мотивах, эмоционально-ценностных ориентациях личности.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школы должен обладать качествами, позволяющими ему осуществить успешное продолжение образования в вузе и получение избранной специальности, успешное трудоустройство, должен иметь способность успешно разрешать жизненные проблемы, адаптироваться в обществе.</w:t>
      </w:r>
    </w:p>
    <w:p w:rsidR="00175126" w:rsidRPr="008C3A73" w:rsidRDefault="0017512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A62" w:rsidRPr="00172A62" w:rsidRDefault="007342DB" w:rsidP="007342DB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412C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Этапы и сроки реализации П</w:t>
      </w:r>
      <w:r w:rsidR="00172A62" w:rsidRPr="00172A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рограммы развития ОУ.</w:t>
      </w:r>
    </w:p>
    <w:p w:rsidR="00BD3076" w:rsidRPr="008C3A73" w:rsidRDefault="00BD3076" w:rsidP="0017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и особенности реализации Программы развития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«Школа активных и успешных детей»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 как содержание образования, организационная и методическая работа, системы воспитательного процесса и дополнительного образования, психолого-педагогическое сопровождение и целостный мониторинг образовательного процесса. Совершенствование информационно-образовательной среды</w:t>
      </w:r>
    </w:p>
    <w:p w:rsidR="00BD3076" w:rsidRPr="007342DB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A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Проект 1</w:t>
      </w:r>
      <w:r w:rsidRPr="007342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«Информационно-образовательная среда школы»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–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507"/>
        <w:gridCol w:w="1858"/>
        <w:gridCol w:w="2361"/>
      </w:tblGrid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до 2030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r w:rsidR="0012426D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ор, заместитель директора по УВР</w:t>
            </w:r>
          </w:p>
        </w:tc>
      </w:tr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доступа в сеть Интернет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2030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12426D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сайта ОУ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2030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сайтом</w:t>
            </w:r>
          </w:p>
        </w:tc>
      </w:tr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Ведение электронного журнала и электронных дневников.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47BAA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2030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F2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</w:t>
            </w:r>
            <w:r w:rsidR="0012426D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директора по УВР, учитель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информатики, классные руководители</w:t>
            </w:r>
          </w:p>
        </w:tc>
      </w:tr>
      <w:tr w:rsidR="00BD3076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2025– 2030 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147BAA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7BAA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147BAA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блогов, сайтов учителей, сайтов классов, организация сетевого взаимодействия учителей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F250E7" w:rsidP="008C3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147BAA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47BAA" w:rsidRPr="008C3A73" w:rsidTr="00147BA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F250E7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47BAA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147BAA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F250E7" w:rsidP="008C3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BAA" w:rsidRPr="008C3A73" w:rsidRDefault="00147BAA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повышение качества образования;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информационно-методическая поддержка образовательного процесса;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обеспечение эффективного использования информационно-коммуникационных технологий, информационных ресурсов в образовательном процессе;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электронное взаимодействие всех участ</w:t>
      </w:r>
      <w:r w:rsidR="002D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образовательного процесса;</w:t>
      </w:r>
    </w:p>
    <w:p w:rsidR="00BD3076" w:rsidRPr="008C3A73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реализация ФГОС НОО и ФГОС ООО на всех ступенях образования;</w:t>
      </w:r>
    </w:p>
    <w:p w:rsidR="00BD3076" w:rsidRPr="008C3A73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применение совреме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нных образовательных технологий;</w:t>
      </w:r>
    </w:p>
    <w:p w:rsidR="00BD3076" w:rsidRPr="008C3A73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   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разработка и реализация прог</w:t>
      </w:r>
      <w:r w:rsidR="00147BAA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раммы «Одаренные дети школы 2020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147BAA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076" w:rsidRPr="008C3A73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формирование индивидуальной образовательной траектории талантливых и способных детей, в том числе через дистанционные формы обучения;</w:t>
      </w:r>
    </w:p>
    <w:p w:rsidR="00BD3076" w:rsidRPr="008C3A73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повышение объема учебно-исследовательской деятельности в избранной предметной области, которая содействует полноценному раскрытию  интеллектуальных способностей обучающихся;</w:t>
      </w:r>
    </w:p>
    <w:p w:rsidR="002D4FD7" w:rsidRDefault="002D4FD7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внедрение в образовательный процесс моделей взаимодействия школы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вузов;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работы с одаренными детьми: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1.Принцип дифференциации и индивидуализации обучения, высшим уровнем реализации которых является разработка индивидуальной программы развития одаренного ребенка.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2.Принцип максимального разнообразия предоставляемых возможностей.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3.Принцип обеспечения свободы выбора учащимися дополнительных образовательных услуг.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4.Принцип возрастания роли внеурочной деятельности одаренных детей через кружки, секции, факультативы, клубы по интересам</w:t>
      </w:r>
      <w:r w:rsidR="002D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5.Принцип усиления внимания к проблеме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в индивидуальной работе с учащимися.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6.Принцип создания условий для совместной работы учащихся при минимальной роли учителя.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работы с одаренными учащимися: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творческие мастерские;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кружки</w:t>
      </w:r>
      <w:r w:rsidR="002D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секции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интересам;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конкурсы</w:t>
      </w:r>
      <w:r w:rsidR="002D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соревнования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интеллектуальный марафон;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участие в олимпиадах;</w:t>
      </w:r>
    </w:p>
    <w:p w:rsidR="002D4FD7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по индивидуальным планам;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научно-исследовательские конференции.</w:t>
      </w:r>
    </w:p>
    <w:p w:rsidR="0012426D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Развитие инновационной активности учителей, их педагогического творчества, навыков самоорган</w:t>
      </w:r>
      <w:r w:rsidR="00175126"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изации, методического мастерства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2«Методическая культура педагога»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овладение педагогами методологией системно–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реализации проекта</w:t>
      </w:r>
    </w:p>
    <w:tbl>
      <w:tblPr>
        <w:tblW w:w="9907" w:type="dxa"/>
        <w:tblCellMar>
          <w:left w:w="0" w:type="dxa"/>
          <w:right w:w="0" w:type="dxa"/>
        </w:tblCellMar>
        <w:tblLook w:val="04A0"/>
      </w:tblPr>
      <w:tblGrid>
        <w:gridCol w:w="552"/>
        <w:gridCol w:w="12"/>
        <w:gridCol w:w="117"/>
        <w:gridCol w:w="4355"/>
        <w:gridCol w:w="1326"/>
        <w:gridCol w:w="301"/>
        <w:gridCol w:w="2788"/>
        <w:gridCol w:w="456"/>
      </w:tblGrid>
      <w:tr w:rsidR="00412CBB" w:rsidRPr="008C3A73" w:rsidTr="00412CBB">
        <w:trPr>
          <w:gridAfter w:val="1"/>
          <w:wAfter w:w="230" w:type="pct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Default="004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УВР, руководители МО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проектирование образовательного процесса в рамках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УВР, руководители МО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творческих групп педагогов по проблемам:</w:t>
            </w:r>
          </w:p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рабочих программ </w:t>
            </w: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ФГОС;</w:t>
            </w:r>
          </w:p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-учебно-методический комплекс кабинета и его роль в совершенствовании учебно-воспитательного процесса;</w:t>
            </w:r>
          </w:p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в учебной и воспитательной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МО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12CBB" w:rsidRPr="008C3A73" w:rsidTr="00412CBB">
        <w:trPr>
          <w:gridAfter w:val="1"/>
          <w:wAfter w:w="230" w:type="pc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«Образовательная система школы: достижения и перспективы»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BB" w:rsidRPr="008C3A73" w:rsidRDefault="00412CBB" w:rsidP="0041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 директора по УВР</w:t>
            </w:r>
          </w:p>
        </w:tc>
      </w:tr>
      <w:tr w:rsidR="00412CBB" w:rsidTr="00412CB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5000" w:type="pct"/>
            <w:gridSpan w:val="8"/>
          </w:tcPr>
          <w:p w:rsidR="00412CBB" w:rsidRDefault="00412CBB" w:rsidP="0041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рост общекультурной и профессиональной компетентности педагогов;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      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повышение качества преподавания;</w:t>
      </w:r>
    </w:p>
    <w:p w:rsidR="00412CBB" w:rsidRPr="00845415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 рост социально-профессионального статуса педагогов.</w:t>
      </w:r>
    </w:p>
    <w:p w:rsidR="00412CBB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C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Сохранение здоровья </w:t>
      </w:r>
      <w:proofErr w:type="gramStart"/>
      <w:r w:rsidRPr="00412C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Выработка путей  сохранения и укрепления здоровья было и остается важной задачей педагогического коллектива, которая предусматривает  разные формы деятельности со всеми участниками образовательного процесса: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сохранение экологии классных помещений;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 развитие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культуры учителя использование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обучения и воспитания;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привлечение родителей к различным оздоровительным мероприятиям;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 введение мониторинга факторов риска здоровья;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ведение мониторинга заболеваемости учащихся в период сложной эпидемиологической обстановки;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соблюдение инструкций по охране труда и учебно-воспитательному процессу для  учащихся.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3«Здоровье школьника и педагога»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создание эффективной модели сохранения и развития здоровья ребенка в условиях школы;  сохранение, укрепление психологического и физического здоровья  педагогов в ходе реализации образовательного процесса.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чёткое отслеживание санитарно-гигиенического состояния ОУ;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гигиеническое нормирование учебной нагрузки, объёма домашних заданий и режима дня;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планомерная организация полноценного сбалансированного питания учащихся с учетом особенностей состояния их  здоровья;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психолого-медико-педагогической службы ОУ для своевременной профилактики психологического и физиологического состояния учащихся;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привлечение системы кружковой,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секционной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внеклассной  и внешкольной работы к формированию здорового образа жизни учащихся;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совершенствование инструкций по охране труда и учебно-воспитательному процессу для и учащихся.</w:t>
      </w:r>
    </w:p>
    <w:tbl>
      <w:tblPr>
        <w:tblW w:w="9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3875"/>
        <w:gridCol w:w="2267"/>
        <w:gridCol w:w="2681"/>
      </w:tblGrid>
      <w:tr w:rsidR="00BD3076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3076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здоровья: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комплексная оценка состояния здоровья и физического развития с определением функциональных резервных возможностей организма: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паспорта здоровья классных коллективов;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комплектование физкультурных групп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 по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через следующие формы организации физического воспитания: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организация работы спортивных секций;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минутки и паузы на уроках;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перемены с музыкальным сопровождением;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общешкольные спортивные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 и спорта.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информированности родителей о результатах анализа состояния здоровья учащихся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6335FB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2025-2030 г.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медработник ФАП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«Здоровье учащихся школы»,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ВР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оптимальных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СанПиН в процессе организации УВП: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составлении школьного расписания;</w:t>
            </w:r>
          </w:p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организации урока и перемены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полноценного горячего питания детей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63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3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усиление адресности психологической помощи детям, имеющим поведенческие отклонения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6335FB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6335FB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медработник ФАП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учащихся.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C5A9D" w:rsidRPr="008C3A73" w:rsidTr="00BC5A9D">
        <w:trPr>
          <w:trHeight w:val="143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63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мероприятий, направленных на борьбу с вредными привычками детей и молодежи, профилактику</w:t>
            </w:r>
            <w:r w:rsidR="0063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A9D" w:rsidRPr="008C3A73" w:rsidRDefault="00BC5A9D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медработник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положительная динамика в сохранении и укреплении здоровья учащихся школы;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личностных спортивных достижений учащихся;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участия школьников в массовых спортивных мероприятиях;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</w:t>
      </w:r>
      <w:proofErr w:type="spellStart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 всех участников образовательного процесса;</w:t>
      </w:r>
    </w:p>
    <w:p w:rsidR="00BD3076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уменьшение числа нарушений поведения учащихся;</w:t>
      </w:r>
    </w:p>
    <w:p w:rsidR="00BD3076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комфортной образовательной среды.</w:t>
      </w:r>
    </w:p>
    <w:p w:rsidR="006335FB" w:rsidRPr="008C3A73" w:rsidRDefault="006335F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076" w:rsidRPr="00172A62" w:rsidRDefault="007342DB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A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 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BD3076" w:rsidRPr="00172A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Дополнительное образование (внеурочная деятельность)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Цель: 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обеспечение комфортного самочувствия ребенка в детском сообществе, создание условий для саморазвития, успешной социализации.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Задачи:</w:t>
      </w:r>
    </w:p>
    <w:p w:rsidR="00BD3076" w:rsidRPr="008C3A73" w:rsidRDefault="005B6B00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детей;</w:t>
      </w:r>
    </w:p>
    <w:p w:rsidR="005B6B00" w:rsidRDefault="005B6B00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качество и непрерывность дополнительного образования как средства профессиональной ориентации и самоопределения учащихся; </w:t>
      </w:r>
    </w:p>
    <w:p w:rsidR="00BD3076" w:rsidRPr="008C3A73" w:rsidRDefault="005B6B00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   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максимальную самореализацию личности;</w:t>
      </w:r>
    </w:p>
    <w:p w:rsidR="00BD3076" w:rsidRDefault="005B6B00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D3076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соответствие учебного материала возрастным и психологическим особенностям детей.</w:t>
      </w:r>
    </w:p>
    <w:p w:rsidR="005B6B00" w:rsidRPr="008C3A73" w:rsidRDefault="005B6B00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6120"/>
        <w:gridCol w:w="1276"/>
        <w:gridCol w:w="1708"/>
      </w:tblGrid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внеурочной деятельности, Программ внеурочной  деятельности на основной ступени обучения (5-9 классы) в соответствии с ФГОС.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5B6B0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5B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руководитель МО учителей 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дополнительного образования (внеурочной деятельности) по следующим направлениям: спортивно-оздоровительное, духовно-нравственное, социальное, </w:t>
            </w:r>
            <w:proofErr w:type="spell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5B6B0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социального заказа. Анкетирование родителей учащихся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занятиям в кружках и секциях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 мотивации об</w:t>
            </w:r>
            <w:r w:rsidR="005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учающихся к участию в школьных,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муниципальных,  областных,  всероссийских    программах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5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системе дополнительного образовани</w:t>
            </w: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деятельности).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  востребованности кружков и секций на базе школы.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5B6B0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5B6B0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C7616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5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проектно-ориентированного семинара для  учителей-предметников, классных  руководителей, педагогов  дополнительного образования,  реализующих  программы  дополнительного образования (внеурочной деятельности)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C7616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  <w:p w:rsidR="008A0412" w:rsidRPr="008C3A73" w:rsidRDefault="008A0412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педагогического опыта по   дополнительному образованию (внеурочной деятельности)  для педагогического сообщества на разных уровнях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C7616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руководители МО</w:t>
            </w:r>
          </w:p>
        </w:tc>
      </w:tr>
      <w:tr w:rsidR="00BD3076" w:rsidRPr="008C3A73" w:rsidTr="00BC5A9D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 с учреждениями дополнительного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C76160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 Развитие системы дополнительного образования детей в школе позволить  достичь следующих результатов: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создать единое информационно-образовательное пространство основного и дополнительного образования  учащихся в соответствии с социальным заказом, формулируемым администра</w:t>
      </w:r>
      <w:r w:rsidR="00B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цией и общественностью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обеспечить достижение готовности и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саморазвитию;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сформировать мотивацию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сформировать основы российской, гражданской идентичности;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увеличить  количество  учащихся, посещающих кружки и секции и участвующих в  школьных, </w:t>
      </w:r>
      <w:r w:rsidR="00BC5A9D"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районных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областных, всероссийских  программах;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улучшить материально-техническое оснащение системы дополнительного образования учащихся;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увеличить  количество кружков технического, прикладного, спортивного  направлений в соответствии с потребностями и запросами учащихся, родителей;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создать условия, стимулирующие развитие технического и прикладного творчества;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расширить сферу социального партнерства;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содействовать развитию дифференцированного образования в виде организации программ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допрофессиональной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подготовки, а также содейс</w:t>
      </w:r>
      <w:r w:rsidR="00B4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твие самореализации выпускников;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повысить  квалификацию педагогических работников, расширить  возможности системы образования.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поле для обновления и развития образовательной среды школы – это содержание образования, которое определяется ФГОС.</w:t>
      </w:r>
    </w:p>
    <w:tbl>
      <w:tblPr>
        <w:tblW w:w="1030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36"/>
        <w:gridCol w:w="2016"/>
        <w:gridCol w:w="1653"/>
        <w:gridCol w:w="1843"/>
        <w:gridCol w:w="1652"/>
      </w:tblGrid>
      <w:tr w:rsidR="00BD3076" w:rsidRPr="008C3A73" w:rsidTr="00175126">
        <w:trPr>
          <w:trHeight w:val="140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знаний, умений и навыков, определённых ФГОС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на расширенном и углублённом уровнях ряда предметов;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-усвоение универсальных способов познания, овладение средствами мыслительной деятельности, дающих возможность заниматься активным интеллектуальным творчеством;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целостного видения мира, гуманистического сознания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(обязательно для всех, определяется государственным стандартом образования)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ступеням обучения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ОБРАЗОВАНИЕ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(формируется школой)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ряда предметов, элективных курсов, факультативов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навыков самообразования, осознанного самоопределения;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навыков корректной полемики, умений логично, аргументированно излагать свои мысли,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информационной среде;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интереса к приобретению знаний;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индивидуальной образовательной траектории</w:t>
            </w:r>
          </w:p>
        </w:tc>
      </w:tr>
      <w:tr w:rsidR="00BD3076" w:rsidRPr="008C3A73" w:rsidTr="00175126">
        <w:trPr>
          <w:trHeight w:val="140"/>
        </w:trPr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на основе образовательного маркетинга школьного пространства и социума)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076" w:rsidRPr="008C3A73" w:rsidTr="00175126">
        <w:trPr>
          <w:trHeight w:val="140"/>
        </w:trPr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076" w:rsidRPr="008C3A73" w:rsidTr="00175126">
        <w:trPr>
          <w:trHeight w:val="140"/>
        </w:trPr>
        <w:tc>
          <w:tcPr>
            <w:tcW w:w="10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и гражданственности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духовной культуры и нравственности личности, приобщение к общечеловеческим ценностям;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эрудиции, расширение кругозора;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раскрытие творческого потенциала каждого обучающегося;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жизни, общефизическое развитие;</w:t>
            </w:r>
          </w:p>
          <w:p w:rsidR="00BD3076" w:rsidRPr="008C3A73" w:rsidRDefault="00B42789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3076" w:rsidRPr="008C3A73" w:rsidRDefault="00BD3076" w:rsidP="008C3A7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защиты, помогает сформировать стартовые возможности на рынке труда и профессионального образования</w:t>
            </w:r>
          </w:p>
        </w:tc>
      </w:tr>
    </w:tbl>
    <w:p w:rsidR="008136B9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BD3076" w:rsidRPr="008C3A73" w:rsidRDefault="00BD3076" w:rsidP="00B4278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Общая задача - добиться интеграции общего и дополнительного образования в стенах школы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етодическое обеспечение образовательной де</w:t>
      </w:r>
      <w:r w:rsidR="00D4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ятельности (ДО</w:t>
      </w:r>
      <w:r w:rsidR="0081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её дальнейшее 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</w:t>
      </w:r>
    </w:p>
    <w:p w:rsidR="00BD3076" w:rsidRPr="008C3A73" w:rsidRDefault="00BD3076" w:rsidP="008C3A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гибкого учебного плана</w:t>
      </w:r>
    </w:p>
    <w:p w:rsidR="00BD3076" w:rsidRPr="008C3A73" w:rsidRDefault="00BD3076" w:rsidP="008C3A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адаптированных учебных программ основного и дополнительного образования, исключающих хроническую перегрузку учащихся</w:t>
      </w:r>
    </w:p>
    <w:p w:rsidR="00BD3076" w:rsidRPr="008C3A73" w:rsidRDefault="00BD3076" w:rsidP="008C3A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индивидуальных образовательных программ для отдельных категорий учащихся</w:t>
      </w:r>
    </w:p>
    <w:p w:rsidR="00BD3076" w:rsidRPr="008C3A73" w:rsidRDefault="00BD3076" w:rsidP="008C3A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выбор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педтехнологий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учётом конкретной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социо-педагогической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</w:t>
      </w:r>
    </w:p>
    <w:p w:rsidR="00BD3076" w:rsidRPr="008C3A73" w:rsidRDefault="00BD3076" w:rsidP="008C3A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системы оценки и методов оценивания обучающихся</w:t>
      </w:r>
    </w:p>
    <w:p w:rsidR="00BD3076" w:rsidRPr="008C3A73" w:rsidRDefault="00D4482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и методы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2"/>
        <w:gridCol w:w="2607"/>
        <w:gridCol w:w="2054"/>
        <w:gridCol w:w="2069"/>
      </w:tblGrid>
      <w:tr w:rsidR="00BD3076" w:rsidRPr="008C3A73" w:rsidTr="00BD3076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Внешкольная</w:t>
            </w:r>
          </w:p>
        </w:tc>
      </w:tr>
      <w:tr w:rsidR="00BD3076" w:rsidRPr="008C3A73" w:rsidTr="00BD3076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</w:tr>
      <w:tr w:rsidR="00BD3076" w:rsidRPr="008C3A73" w:rsidTr="00BD3076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обязательного минимума: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-общего уровня образования (по всем общеобразовательным предметам и предметам развивающего цикла)</w:t>
            </w:r>
          </w:p>
          <w:p w:rsidR="00BD3076" w:rsidRPr="008C3A73" w:rsidRDefault="00BD3076" w:rsidP="00D4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-повышенного уровня </w:t>
            </w:r>
            <w:r w:rsidR="00D4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-расширение знаний по разным предметам и курсам;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внеурочной деятельности</w:t>
            </w:r>
          </w:p>
        </w:tc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общее развитие школьников, повышение эрудиции и расширение кругозора</w:t>
            </w:r>
          </w:p>
        </w:tc>
      </w:tr>
      <w:tr w:rsidR="00BD3076" w:rsidRPr="008C3A73" w:rsidTr="00BD3076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учебных занятий: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-лекция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-зачёт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-общественный смотр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экскурсия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-диспуты и т.д.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Олимпиады.</w:t>
            </w:r>
          </w:p>
          <w:p w:rsidR="00BD3076" w:rsidRPr="008C3A73" w:rsidRDefault="008136B9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Факультативы.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кружки.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индивидуальным учебным планам с неспособными учащимися.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с привлечением специалистов по различным проблемам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Спектакли,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Концерты,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</w:t>
            </w:r>
          </w:p>
          <w:p w:rsidR="00BD3076" w:rsidRPr="008C3A73" w:rsidRDefault="008136B9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 стенгазет…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-Участие в межшкольных программах</w:t>
            </w:r>
            <w:r w:rsidR="008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соревнованиях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ИКТ для </w:t>
            </w: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другими ОУ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выставок, театров, музеев и т.д.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ступеням обучения: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7545"/>
      </w:tblGrid>
      <w:tr w:rsidR="00BD3076" w:rsidRPr="008C3A73" w:rsidTr="00BD307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</w:t>
            </w:r>
          </w:p>
        </w:tc>
      </w:tr>
      <w:tr w:rsidR="00BD3076" w:rsidRPr="008C3A73" w:rsidTr="00BD307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обучение, проектная деятельность</w:t>
            </w:r>
          </w:p>
        </w:tc>
      </w:tr>
      <w:tr w:rsidR="00BD3076" w:rsidRPr="008C3A73" w:rsidTr="00BD307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8136B9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="00BD3076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обучение, уровневая дифференциация, обучающие и контролирующие тесты, уроки-экскурсии, проектная деятельность</w:t>
            </w:r>
            <w:r w:rsidR="008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36B9"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индивидуальная работа в условиях классно-урочной системы. Технологии: «Обучение в сотрудничестве», «Дебаты», «Мозговой штурм» и т.д.</w:t>
            </w:r>
          </w:p>
        </w:tc>
      </w:tr>
      <w:tr w:rsidR="00BD3076" w:rsidRPr="008C3A73" w:rsidTr="00BD3076">
        <w:tc>
          <w:tcPr>
            <w:tcW w:w="9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076" w:rsidRPr="008C3A73" w:rsidRDefault="00BD3076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индивидуализации, дифференциации обучения предполагает разработку специфического содержания и особой технологии обучения, обеспечивающих эффективность </w:t>
            </w:r>
            <w:proofErr w:type="gramStart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C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 слабыми, так и с сильными (способными) обучающимися</w:t>
            </w:r>
          </w:p>
        </w:tc>
      </w:tr>
    </w:tbl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оценивания</w:t>
      </w:r>
      <w:r w:rsidR="00D4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Обновление содержания образования требует обновления методов оценивания обучающихся. Предполагается переход от оценки исключительно предметной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оценке образовательных результатов в целом, включая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надпредметные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 и социализацию в соответствии с новыми образовательными стандартами и с учётом возрастной ступени обучения.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Очевидно, что необходимо учитывать все образовательные достижения ученика, полученные им во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внеэкзаменационных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значимым это становится в тех случаях, когда речь идёт о выявлении объективных оснований выбора профиля в ближайшем будущем.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Имеется широкий круг различных учреждений: центры детского творчества, музыкальные и художественные школы, школы искусств, спортивные школы, художественные студии, образовательно-воспитательные центры, которые обладают большим и реальным образовательным эффектом для школьников.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результатов внешкольной деятельности старшеклассников делает более объёмной и объективной оценку их достижений и приобретённого опыта, но требует использования особых инструментов оценивания.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учёта реальных достижений школьников вводится система портфолио, которая относится к разряду аутентичных, индивидуализированных оценок и ориентирована не только на процесс оценивания, но и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самооценивания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оценивания с помощью различных экспертов.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роли учителя в образовательном процессе</w:t>
      </w:r>
      <w:r w:rsidR="00D4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 Необходимо совершенствовать урочную систему как основную форму организации процесса обучения в школе: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      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сделать педагогику сотрудничества главным принципом организации учебной и воспитательной деятельности</w:t>
      </w:r>
      <w:r w:rsidR="00D4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Методическая составляющая инфраструктуры школы ориентирована на поддержку деятельности каждого учителя: обеспечение личностно-ориентированного подхода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традиционных ШМО и ММО, в школе планируется создание творческих групп,  профессионально-педагогических объединений, в которые будут входить учителя с близким уровнем профессионального развития и схожими профессиональными затруднениями.  Текущая  работа осуществляется научно-методическим советом  школы.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Предполагается повышение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ИКТ-компетентности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каждого учителя и более эффективное использование информационной среды школы в качестве образовательного ресурса. Важно, что в каждом предмете мы даём ученику и учителю необходимые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ИКТ-инструменты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пополнение школьной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медиатеки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усилить проектную деятельность и другие формы групповой творческой работы школьников на уроке.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внутришкольной</w:t>
      </w:r>
      <w:proofErr w:type="spell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управления качеством образования.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реализации Программы развития должна формироваться  самооценка деятельности ОУ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 среда в школе и её дальнейшее совершенствование</w:t>
      </w:r>
      <w:r w:rsidR="00FC5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</w:t>
      </w:r>
      <w:r w:rsidR="00FC5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преемственности (наглядности) </w:t>
      </w: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направленный на реализацию организации новых форм учебных занятий, возможностей «открытия учащимися всеобщего содержания понятия как основы последующего выведения его частных проявлений», указывает на необходимость научно обоснованного арсенала средств и сред обучения.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этого утверждения является такое понимание процесса развивающего обучения и такой подход к проектированию средств и сред обучения, которые позволяют представить детям целостную картину мира простыми и доступными приёмами.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Многое совершенствуется в предметной среде. Однако этого явно недостаточно, так как в современной науке и мировой практике подчёркивается важность и актуальность проблем, связанных с поиском и передачей информации, в том числе и новейшими аудио, видео и компьютерными системами.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направлении и должно идти дальнейшее развитие учебно-материальной базы школы.</w:t>
      </w:r>
    </w:p>
    <w:p w:rsidR="00BD3076" w:rsidRPr="008C3A73" w:rsidRDefault="00BD3076" w:rsidP="008C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школы предполагает: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приспособление предметных сред к особенностям обучения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и разработку комплектов учебного оборудования для различных предметов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возможностей комплексного использования средств обучения в условиях предметной и игровой среды на основе технологии развивающего обучения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подбор специализированных комплектов мебели и приспособлений для каждого помещения (рабочих мест учеников, педагогов)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и расширение функций предметных кабинетов; превращение их в научные лаборатории для учеников и учителей</w:t>
      </w:r>
    </w:p>
    <w:p w:rsidR="00BD3076" w:rsidRPr="008C3A73" w:rsidRDefault="00BD3076" w:rsidP="008C3A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соблюдение санитарно-гигиенических норм, рациональных режимов учёбы, досуга, отдыха, обеспечение разнообразных форм и способов деятельности детей, исходя из их индивидуальных особенностей, </w:t>
      </w: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следовательно, соответствие дидактического инструментария в среде обитания.</w:t>
      </w:r>
    </w:p>
    <w:p w:rsidR="00BD3076" w:rsidRPr="008C3A73" w:rsidRDefault="00BD3076" w:rsidP="008C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 среда в школе и её дальнейшее совершенствование направлены на обеспечение физической и психологической безопасности всех участников образовательного процесса.</w:t>
      </w:r>
      <w:proofErr w:type="gramEnd"/>
    </w:p>
    <w:p w:rsidR="0009085B" w:rsidRPr="008C3A73" w:rsidRDefault="0009085B" w:rsidP="008C3A7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09085B" w:rsidRPr="008C3A73" w:rsidSect="008C3A7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7DA"/>
    <w:multiLevelType w:val="multilevel"/>
    <w:tmpl w:val="69E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48B0"/>
    <w:multiLevelType w:val="hybridMultilevel"/>
    <w:tmpl w:val="AA7E333C"/>
    <w:lvl w:ilvl="0" w:tplc="F41A5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A41C2"/>
    <w:multiLevelType w:val="multilevel"/>
    <w:tmpl w:val="034A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70482"/>
    <w:multiLevelType w:val="multilevel"/>
    <w:tmpl w:val="1AD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076"/>
    <w:rsid w:val="00020625"/>
    <w:rsid w:val="0009085B"/>
    <w:rsid w:val="000A26F6"/>
    <w:rsid w:val="0012426D"/>
    <w:rsid w:val="00135F74"/>
    <w:rsid w:val="00147BAA"/>
    <w:rsid w:val="00172A62"/>
    <w:rsid w:val="00175126"/>
    <w:rsid w:val="002D4FD7"/>
    <w:rsid w:val="002D7ADC"/>
    <w:rsid w:val="003832B0"/>
    <w:rsid w:val="00412CBB"/>
    <w:rsid w:val="0041576D"/>
    <w:rsid w:val="004F3D4B"/>
    <w:rsid w:val="005B6B00"/>
    <w:rsid w:val="006335FB"/>
    <w:rsid w:val="006759DF"/>
    <w:rsid w:val="00685217"/>
    <w:rsid w:val="006F5DEA"/>
    <w:rsid w:val="007342DB"/>
    <w:rsid w:val="008136B9"/>
    <w:rsid w:val="00845415"/>
    <w:rsid w:val="008A0412"/>
    <w:rsid w:val="008C3A73"/>
    <w:rsid w:val="008D531C"/>
    <w:rsid w:val="00954F31"/>
    <w:rsid w:val="00A83861"/>
    <w:rsid w:val="00B20478"/>
    <w:rsid w:val="00B42789"/>
    <w:rsid w:val="00BC5A9D"/>
    <w:rsid w:val="00BD3076"/>
    <w:rsid w:val="00BE6F31"/>
    <w:rsid w:val="00C76160"/>
    <w:rsid w:val="00D44826"/>
    <w:rsid w:val="00E4279A"/>
    <w:rsid w:val="00F250E7"/>
    <w:rsid w:val="00FC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A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A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.org/ru/documents/ods.asp?m=A/RES/44/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B202-9B15-4D59-A13A-C3325B2C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7150</Words>
  <Characters>40757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Kadr1</cp:lastModifiedBy>
  <cp:revision>2</cp:revision>
  <cp:lastPrinted>2025-03-06T07:38:00Z</cp:lastPrinted>
  <dcterms:created xsi:type="dcterms:W3CDTF">2025-03-13T05:51:00Z</dcterms:created>
  <dcterms:modified xsi:type="dcterms:W3CDTF">2025-03-13T05:51:00Z</dcterms:modified>
</cp:coreProperties>
</file>