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DC" w:rsidRPr="00174C56" w:rsidRDefault="005A29DC" w:rsidP="002B285F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5A29DC" w:rsidRPr="00174C56" w:rsidRDefault="005A29DC" w:rsidP="002B285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74C56">
        <w:rPr>
          <w:rFonts w:ascii="Liberation Serif" w:hAnsi="Liberation Serif"/>
          <w:b/>
          <w:sz w:val="24"/>
          <w:szCs w:val="24"/>
        </w:rPr>
        <w:t>Повестка</w:t>
      </w:r>
    </w:p>
    <w:p w:rsidR="005A29DC" w:rsidRPr="00174C56" w:rsidRDefault="005A29DC" w:rsidP="002B285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74C56">
        <w:rPr>
          <w:rStyle w:val="FontStyle14"/>
          <w:rFonts w:ascii="Liberation Serif" w:hAnsi="Liberation Serif"/>
          <w:b/>
          <w:sz w:val="24"/>
          <w:szCs w:val="24"/>
        </w:rPr>
        <w:t xml:space="preserve">совместного заседания Антитеррористической комиссии Куртамышского </w:t>
      </w:r>
      <w:r w:rsidR="00EC0DA6" w:rsidRPr="00174C56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  <w:r w:rsidRPr="00174C56">
        <w:rPr>
          <w:rStyle w:val="FontStyle14"/>
          <w:rFonts w:ascii="Liberation Serif" w:hAnsi="Liberation Serif"/>
          <w:b/>
          <w:sz w:val="24"/>
          <w:szCs w:val="24"/>
        </w:rPr>
        <w:t xml:space="preserve"> и комиссии по предупреждению и ликвидации чрезвычайных ситуаций и обеспечению пожарной безопасности Администрации Куртамышского </w:t>
      </w:r>
      <w:r w:rsidR="00EC0DA6" w:rsidRPr="00174C56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</w:p>
    <w:p w:rsidR="005A29DC" w:rsidRPr="00174C56" w:rsidRDefault="005A29DC" w:rsidP="002B285F">
      <w:pPr>
        <w:spacing w:after="0" w:line="240" w:lineRule="auto"/>
        <w:ind w:left="3538"/>
        <w:jc w:val="right"/>
        <w:rPr>
          <w:rFonts w:ascii="Liberation Serif" w:hAnsi="Liberation Serif"/>
          <w:sz w:val="24"/>
          <w:szCs w:val="24"/>
        </w:rPr>
      </w:pPr>
    </w:p>
    <w:p w:rsidR="005A29DC" w:rsidRPr="00174C56" w:rsidRDefault="00C07634" w:rsidP="00EC0DA6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</w:t>
      </w:r>
      <w:r w:rsidR="00204435">
        <w:rPr>
          <w:rFonts w:ascii="Liberation Serif" w:hAnsi="Liberation Serif"/>
          <w:sz w:val="24"/>
          <w:szCs w:val="24"/>
        </w:rPr>
        <w:t>.12.2024</w:t>
      </w:r>
      <w:r w:rsidR="005A29DC" w:rsidRPr="00174C56">
        <w:rPr>
          <w:rFonts w:ascii="Liberation Serif" w:hAnsi="Liberation Serif"/>
          <w:sz w:val="24"/>
          <w:szCs w:val="24"/>
        </w:rPr>
        <w:t xml:space="preserve"> г</w:t>
      </w:r>
      <w:r w:rsidR="00EC0DA6" w:rsidRPr="00174C56">
        <w:rPr>
          <w:rFonts w:ascii="Liberation Serif" w:hAnsi="Liberation Serif"/>
          <w:sz w:val="24"/>
          <w:szCs w:val="24"/>
        </w:rPr>
        <w:t xml:space="preserve">.                                                                            </w:t>
      </w:r>
      <w:r w:rsidR="00876D00">
        <w:rPr>
          <w:rFonts w:ascii="Liberation Serif" w:hAnsi="Liberation Serif"/>
          <w:sz w:val="24"/>
          <w:szCs w:val="24"/>
        </w:rPr>
        <w:t xml:space="preserve">                              </w:t>
      </w:r>
      <w:r w:rsidR="00EC0DA6" w:rsidRPr="00174C56">
        <w:rPr>
          <w:rFonts w:ascii="Liberation Serif" w:hAnsi="Liberation Serif"/>
          <w:sz w:val="24"/>
          <w:szCs w:val="24"/>
        </w:rPr>
        <w:t xml:space="preserve"> г. Куртамыш</w:t>
      </w:r>
    </w:p>
    <w:p w:rsidR="00EC0DA6" w:rsidRPr="00174C56" w:rsidRDefault="00EC0DA6" w:rsidP="00EC0DA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C0DA6" w:rsidRPr="00174C56" w:rsidRDefault="00174C56" w:rsidP="00174C5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1. </w:t>
      </w:r>
      <w:r w:rsidR="00EC0DA6" w:rsidRPr="00174C56">
        <w:rPr>
          <w:rFonts w:ascii="Liberation Serif" w:hAnsi="Liberation Serif"/>
          <w:b/>
        </w:rPr>
        <w:t>Об общей оперативной обстановке в Куртамышском муниципальном округе Курганской области, связанной с угрозой совершения террористических актов и проявления экстремизма в местах массового пребывания людей, на объектах жизнеобеспечения и транспортной инфраструктуры.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2. О состоянии пожарной безопасности на территории Куртамышского муниципального </w:t>
      </w:r>
      <w:r w:rsidR="00876D00">
        <w:rPr>
          <w:rFonts w:ascii="Liberation Serif" w:hAnsi="Liberation Serif"/>
          <w:b/>
        </w:rPr>
        <w:t xml:space="preserve">округа </w:t>
      </w:r>
      <w:r w:rsidR="00204435">
        <w:rPr>
          <w:rFonts w:ascii="Liberation Serif" w:hAnsi="Liberation Serif"/>
          <w:b/>
        </w:rPr>
        <w:t>Курганской области в 2024</w:t>
      </w:r>
      <w:r w:rsidRPr="00174C56">
        <w:rPr>
          <w:rFonts w:ascii="Liberation Serif" w:hAnsi="Liberation Serif"/>
          <w:b/>
        </w:rPr>
        <w:t xml:space="preserve"> году. 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  <w:bCs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3. Об усилении мер пожарной безопасности и обеспечения правопорядка в период проведения новогодних </w:t>
      </w:r>
      <w:r w:rsidR="00204435">
        <w:rPr>
          <w:rFonts w:ascii="Liberation Serif" w:hAnsi="Liberation Serif"/>
          <w:b/>
        </w:rPr>
        <w:t>и рождественских праздников 2024 – 2025</w:t>
      </w:r>
      <w:r w:rsidRPr="00174C56">
        <w:rPr>
          <w:rFonts w:ascii="Liberation Serif" w:hAnsi="Liberation Serif"/>
          <w:b/>
        </w:rPr>
        <w:t xml:space="preserve"> годов на территории Куртамышского муниципального округа Курганской области, расчет сил и средств, привлекаемых к проведению мероприятий по пресечению террористических угроз, экстремистских проявлений, массовых беспорядков, степень защищенности объектов жизнеобеспечения массового пребывании людей, оснащения средствами сигнализации и экстренной связи с органом внутренних дел.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4.  О готовности сил и средств служб жизнеобеспечения Куртамышского муниципального округа Курганской области к реагированию на чрезвычайные ситуации, угрозу совершения террористических актов в период проведения новогодних </w:t>
      </w:r>
      <w:r w:rsidR="00876D00">
        <w:rPr>
          <w:rFonts w:ascii="Liberation Serif" w:hAnsi="Liberation Serif"/>
          <w:b/>
        </w:rPr>
        <w:t>и рождествен</w:t>
      </w:r>
      <w:r w:rsidR="00204435">
        <w:rPr>
          <w:rFonts w:ascii="Liberation Serif" w:hAnsi="Liberation Serif"/>
          <w:b/>
        </w:rPr>
        <w:t>ских праздников 2024 – 2025</w:t>
      </w:r>
      <w:r w:rsidRPr="00174C56">
        <w:rPr>
          <w:rFonts w:ascii="Liberation Serif" w:hAnsi="Liberation Serif"/>
          <w:b/>
        </w:rPr>
        <w:t xml:space="preserve"> годов.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ab/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5. О запланированных массовых общественно-политических и культурно-зрелищных мероприятиях на период проведения новогодних и рождественских праздников и взаимодействии с правоохранительными органами по предотвраще</w:t>
      </w:r>
      <w:r w:rsidRPr="00174C56">
        <w:rPr>
          <w:rFonts w:ascii="Liberation Serif" w:hAnsi="Liberation Serif"/>
          <w:b/>
        </w:rPr>
        <w:softHyphen/>
        <w:t xml:space="preserve">нию несанкционированных массовых мероприятий, беспорядков, угрозы совершения террористических </w:t>
      </w:r>
      <w:proofErr w:type="gramStart"/>
      <w:r w:rsidRPr="00174C56">
        <w:rPr>
          <w:rFonts w:ascii="Liberation Serif" w:hAnsi="Liberation Serif"/>
          <w:b/>
        </w:rPr>
        <w:t>актов  в</w:t>
      </w:r>
      <w:proofErr w:type="gramEnd"/>
      <w:r w:rsidRPr="00174C56">
        <w:rPr>
          <w:rFonts w:ascii="Liberation Serif" w:hAnsi="Liberation Serif"/>
          <w:b/>
        </w:rPr>
        <w:t xml:space="preserve"> г. Куртамыше. Организация контроля за применением пиротехнических изделий в местах массовых гулянии.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6. Обеспечение безопасности населения при подготовке и проведении мероприятий «Крещение Господне» на водных объектах Куртамышского муниципального округа Курганской области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7.  О принятии плана работы антитеррористической ко</w:t>
      </w:r>
      <w:r w:rsidR="00204435">
        <w:rPr>
          <w:rFonts w:ascii="Liberation Serif" w:hAnsi="Liberation Serif"/>
          <w:b/>
        </w:rPr>
        <w:t>миссии в Куртамышском МО на 2025</w:t>
      </w:r>
      <w:r w:rsidRPr="00174C56">
        <w:rPr>
          <w:rFonts w:ascii="Liberation Serif" w:hAnsi="Liberation Serif"/>
          <w:b/>
        </w:rPr>
        <w:t xml:space="preserve"> год. </w:t>
      </w:r>
    </w:p>
    <w:p w:rsidR="00BC0414" w:rsidRDefault="00BC0414" w:rsidP="00EC0DA6">
      <w:pPr>
        <w:pStyle w:val="Style5"/>
        <w:spacing w:line="240" w:lineRule="auto"/>
        <w:ind w:firstLine="0"/>
        <w:rPr>
          <w:rFonts w:ascii="Liberation Serif" w:hAnsi="Liberation Serif"/>
        </w:rPr>
      </w:pPr>
    </w:p>
    <w:p w:rsidR="00EC0DA6" w:rsidRPr="00174C56" w:rsidRDefault="00EC0DA6" w:rsidP="00EC0DA6">
      <w:pPr>
        <w:pStyle w:val="Style5"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8. О принятии плана работы комиссии по предупреждению и ликвидации чрезвычайных ситуаций и обеспечению пожарной безопасности Администрации Куртамышского МО и плана основных мероприятий в области гражданской обороны, предупреждения и ликвидации чрезвычайных ситуаций, обеспечения </w:t>
      </w:r>
      <w:r w:rsidRPr="00174C56">
        <w:rPr>
          <w:rFonts w:ascii="Liberation Serif" w:hAnsi="Liberation Serif"/>
          <w:b/>
        </w:rPr>
        <w:lastRenderedPageBreak/>
        <w:t xml:space="preserve">пожарной безопасности и безопасности </w:t>
      </w:r>
      <w:r w:rsidR="00204435">
        <w:rPr>
          <w:rFonts w:ascii="Liberation Serif" w:hAnsi="Liberation Serif"/>
          <w:b/>
        </w:rPr>
        <w:t>людей на водных объектах на 2025</w:t>
      </w:r>
      <w:r w:rsidRPr="00174C56">
        <w:rPr>
          <w:rFonts w:ascii="Liberation Serif" w:hAnsi="Liberation Serif"/>
          <w:b/>
        </w:rPr>
        <w:t xml:space="preserve"> год.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9. Рассмотрение заявлений граждан Куртамышского муниципального округа Курганской области </w:t>
      </w:r>
      <w:proofErr w:type="gramStart"/>
      <w:r w:rsidRPr="00174C56">
        <w:rPr>
          <w:rFonts w:ascii="Liberation Serif" w:hAnsi="Liberation Serif"/>
          <w:b/>
        </w:rPr>
        <w:t>пострадавших  при</w:t>
      </w:r>
      <w:proofErr w:type="gramEnd"/>
      <w:r w:rsidRPr="00174C56">
        <w:rPr>
          <w:rFonts w:ascii="Liberation Serif" w:hAnsi="Liberation Serif"/>
          <w:b/>
        </w:rPr>
        <w:t xml:space="preserve"> пожаре.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5A29DC" w:rsidRPr="00056F78" w:rsidRDefault="005A29DC" w:rsidP="00280E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5A29DC" w:rsidRPr="00056F78" w:rsidSect="00CC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19BC"/>
    <w:multiLevelType w:val="hybridMultilevel"/>
    <w:tmpl w:val="D90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85F"/>
    <w:rsid w:val="000211B8"/>
    <w:rsid w:val="000419CB"/>
    <w:rsid w:val="00056F78"/>
    <w:rsid w:val="000B375F"/>
    <w:rsid w:val="000B5573"/>
    <w:rsid w:val="000F4017"/>
    <w:rsid w:val="00100D17"/>
    <w:rsid w:val="00117E35"/>
    <w:rsid w:val="001626A4"/>
    <w:rsid w:val="00163949"/>
    <w:rsid w:val="00174C56"/>
    <w:rsid w:val="001D5963"/>
    <w:rsid w:val="001F4855"/>
    <w:rsid w:val="00204435"/>
    <w:rsid w:val="0020600D"/>
    <w:rsid w:val="00243B31"/>
    <w:rsid w:val="00280E62"/>
    <w:rsid w:val="00291FB1"/>
    <w:rsid w:val="002B285F"/>
    <w:rsid w:val="002B6BB1"/>
    <w:rsid w:val="002C3999"/>
    <w:rsid w:val="002F26D0"/>
    <w:rsid w:val="003805BB"/>
    <w:rsid w:val="003865A8"/>
    <w:rsid w:val="0039056F"/>
    <w:rsid w:val="00390ADA"/>
    <w:rsid w:val="003B5FCA"/>
    <w:rsid w:val="003C2393"/>
    <w:rsid w:val="004011F2"/>
    <w:rsid w:val="00411687"/>
    <w:rsid w:val="00464B38"/>
    <w:rsid w:val="004B155B"/>
    <w:rsid w:val="004B651C"/>
    <w:rsid w:val="004D5EEB"/>
    <w:rsid w:val="004E366B"/>
    <w:rsid w:val="004E7E1D"/>
    <w:rsid w:val="004F0E01"/>
    <w:rsid w:val="0051709E"/>
    <w:rsid w:val="0052619D"/>
    <w:rsid w:val="00540FF7"/>
    <w:rsid w:val="0054527A"/>
    <w:rsid w:val="005475A8"/>
    <w:rsid w:val="00587E02"/>
    <w:rsid w:val="005A29DC"/>
    <w:rsid w:val="00604993"/>
    <w:rsid w:val="00634444"/>
    <w:rsid w:val="0064273B"/>
    <w:rsid w:val="006528A7"/>
    <w:rsid w:val="006552CA"/>
    <w:rsid w:val="006743AD"/>
    <w:rsid w:val="00682F16"/>
    <w:rsid w:val="0069033C"/>
    <w:rsid w:val="006D02B1"/>
    <w:rsid w:val="006D0770"/>
    <w:rsid w:val="006E0E45"/>
    <w:rsid w:val="00712AA0"/>
    <w:rsid w:val="00720380"/>
    <w:rsid w:val="00737F7F"/>
    <w:rsid w:val="00745AE9"/>
    <w:rsid w:val="00755AFF"/>
    <w:rsid w:val="007B77FD"/>
    <w:rsid w:val="007D2154"/>
    <w:rsid w:val="008104F5"/>
    <w:rsid w:val="00876D00"/>
    <w:rsid w:val="00884138"/>
    <w:rsid w:val="008A28A2"/>
    <w:rsid w:val="008B5DF9"/>
    <w:rsid w:val="008E6895"/>
    <w:rsid w:val="00923CD4"/>
    <w:rsid w:val="00966FA1"/>
    <w:rsid w:val="009C71DD"/>
    <w:rsid w:val="009E482E"/>
    <w:rsid w:val="009F3F1F"/>
    <w:rsid w:val="00A254A7"/>
    <w:rsid w:val="00A30BCF"/>
    <w:rsid w:val="00A31283"/>
    <w:rsid w:val="00A42B3E"/>
    <w:rsid w:val="00A67F61"/>
    <w:rsid w:val="00A874E7"/>
    <w:rsid w:val="00A91BB5"/>
    <w:rsid w:val="00AA237C"/>
    <w:rsid w:val="00AA2F40"/>
    <w:rsid w:val="00AC3F41"/>
    <w:rsid w:val="00B0442D"/>
    <w:rsid w:val="00B33FBD"/>
    <w:rsid w:val="00B3694A"/>
    <w:rsid w:val="00B529D8"/>
    <w:rsid w:val="00BC0414"/>
    <w:rsid w:val="00BC5C18"/>
    <w:rsid w:val="00BD77F6"/>
    <w:rsid w:val="00BE06BD"/>
    <w:rsid w:val="00BE30CF"/>
    <w:rsid w:val="00C07634"/>
    <w:rsid w:val="00C07B46"/>
    <w:rsid w:val="00C138D3"/>
    <w:rsid w:val="00C23A70"/>
    <w:rsid w:val="00C33E11"/>
    <w:rsid w:val="00CC09B6"/>
    <w:rsid w:val="00CC29CD"/>
    <w:rsid w:val="00CF377C"/>
    <w:rsid w:val="00D20C5A"/>
    <w:rsid w:val="00D25CC7"/>
    <w:rsid w:val="00D52C4B"/>
    <w:rsid w:val="00DB6FEC"/>
    <w:rsid w:val="00DD7F1C"/>
    <w:rsid w:val="00E65F45"/>
    <w:rsid w:val="00EC0DA6"/>
    <w:rsid w:val="00ED1C98"/>
    <w:rsid w:val="00ED7583"/>
    <w:rsid w:val="00F1168F"/>
    <w:rsid w:val="00F21725"/>
    <w:rsid w:val="00F368B1"/>
    <w:rsid w:val="00F567E8"/>
    <w:rsid w:val="00F81678"/>
    <w:rsid w:val="00F87DF6"/>
    <w:rsid w:val="00F9673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98342"/>
  <w15:docId w15:val="{C53DEDBA-05E8-4E1C-AE1A-B06EEE8F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2B285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B285F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280E62"/>
    <w:pPr>
      <w:widowControl w:val="0"/>
      <w:autoSpaceDE w:val="0"/>
      <w:autoSpaceDN w:val="0"/>
      <w:adjustRightInd w:val="0"/>
      <w:spacing w:after="0" w:line="245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43B31"/>
    <w:pPr>
      <w:widowControl w:val="0"/>
      <w:autoSpaceDE w:val="0"/>
      <w:autoSpaceDN w:val="0"/>
      <w:adjustRightInd w:val="0"/>
      <w:spacing w:after="0" w:line="282" w:lineRule="exact"/>
      <w:ind w:firstLine="672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87D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65F45"/>
    <w:rPr>
      <w:rFonts w:cs="Times New Roman"/>
    </w:rPr>
  </w:style>
  <w:style w:type="character" w:customStyle="1" w:styleId="1">
    <w:name w:val="Заголовок №1_"/>
    <w:link w:val="11"/>
    <w:uiPriority w:val="99"/>
    <w:locked/>
    <w:rsid w:val="00F87DF6"/>
    <w:rPr>
      <w:b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87DF6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sz w:val="20"/>
      <w:szCs w:val="20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F87DF6"/>
    <w:rPr>
      <w:b/>
      <w:sz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F87DF6"/>
    <w:pPr>
      <w:shd w:val="clear" w:color="auto" w:fill="FFFFFF"/>
      <w:spacing w:before="300" w:after="0" w:line="322" w:lineRule="exact"/>
      <w:outlineLvl w:val="0"/>
    </w:pPr>
    <w:rPr>
      <w:b/>
      <w:sz w:val="26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56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567E8"/>
    <w:pPr>
      <w:widowControl w:val="0"/>
      <w:autoSpaceDE w:val="0"/>
      <w:autoSpaceDN w:val="0"/>
      <w:adjustRightInd w:val="0"/>
      <w:spacing w:after="0" w:line="250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567E8"/>
    <w:pPr>
      <w:widowControl w:val="0"/>
      <w:autoSpaceDE w:val="0"/>
      <w:autoSpaceDN w:val="0"/>
      <w:adjustRightInd w:val="0"/>
      <w:spacing w:after="0" w:line="250" w:lineRule="exact"/>
      <w:ind w:hanging="143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IYG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IYG</dc:creator>
  <cp:keywords/>
  <dc:description/>
  <cp:lastModifiedBy>Admin</cp:lastModifiedBy>
  <cp:revision>60</cp:revision>
  <cp:lastPrinted>2024-12-17T03:06:00Z</cp:lastPrinted>
  <dcterms:created xsi:type="dcterms:W3CDTF">2014-12-17T04:04:00Z</dcterms:created>
  <dcterms:modified xsi:type="dcterms:W3CDTF">2025-01-23T04:26:00Z</dcterms:modified>
</cp:coreProperties>
</file>