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6C" w:rsidRDefault="00AB0F2E" w:rsidP="00F01671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01671">
        <w:rPr>
          <w:rFonts w:ascii="Liberation Serif" w:hAnsi="Liberation Serif" w:cs="Liberation Serif"/>
          <w:b/>
          <w:sz w:val="28"/>
          <w:szCs w:val="28"/>
        </w:rPr>
        <w:t>Сводный отчет</w:t>
      </w:r>
    </w:p>
    <w:p w:rsidR="00F01671" w:rsidRPr="00F01671" w:rsidRDefault="00F01671" w:rsidP="00F01671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96B4A" w:rsidRDefault="00AB0F2E" w:rsidP="00F01671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D1CA0">
        <w:rPr>
          <w:rFonts w:ascii="Liberation Serif" w:hAnsi="Liberation Serif" w:cs="Liberation Serif"/>
          <w:b/>
          <w:sz w:val="24"/>
          <w:szCs w:val="24"/>
        </w:rPr>
        <w:t xml:space="preserve">О подготовке проекта нормативно-правового акта </w:t>
      </w:r>
      <w:r w:rsidR="00C61732">
        <w:rPr>
          <w:rFonts w:ascii="Liberation Serif" w:hAnsi="Liberation Serif" w:cs="Liberation Serif"/>
          <w:b/>
          <w:sz w:val="24"/>
          <w:szCs w:val="24"/>
        </w:rPr>
        <w:t xml:space="preserve">– проекта постановления Администрации </w:t>
      </w:r>
      <w:r w:rsidRPr="00CD1CA0">
        <w:rPr>
          <w:rFonts w:ascii="Liberation Serif" w:hAnsi="Liberation Serif" w:cs="Liberation Serif"/>
          <w:b/>
          <w:sz w:val="24"/>
          <w:szCs w:val="24"/>
        </w:rPr>
        <w:t xml:space="preserve">Куртамышского муниципального округа Курганской области </w:t>
      </w:r>
    </w:p>
    <w:p w:rsidR="00F01671" w:rsidRDefault="00B96B4A" w:rsidP="00F01671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96B4A">
        <w:rPr>
          <w:rFonts w:ascii="Liberation Serif" w:hAnsi="Liberation Serif" w:cs="Liberation Serif"/>
          <w:b/>
          <w:sz w:val="24"/>
          <w:szCs w:val="24"/>
        </w:rPr>
        <w:t xml:space="preserve">«О внесении изменений в постановление Администрации Куртамышского муниципального округа Курганской области от 30.03.2022 г. № 70 </w:t>
      </w:r>
      <w:r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</w:t>
      </w:r>
      <w:r w:rsidRPr="00B96B4A">
        <w:rPr>
          <w:rFonts w:ascii="Liberation Serif" w:hAnsi="Liberation Serif" w:cs="Liberation Serif"/>
          <w:b/>
          <w:sz w:val="24"/>
          <w:szCs w:val="24"/>
        </w:rPr>
        <w:t>«Об утверждении муниципальной программы Курт</w:t>
      </w:r>
      <w:r>
        <w:rPr>
          <w:rFonts w:ascii="Liberation Serif" w:hAnsi="Liberation Serif" w:cs="Liberation Serif"/>
          <w:b/>
          <w:sz w:val="24"/>
          <w:szCs w:val="24"/>
        </w:rPr>
        <w:t xml:space="preserve">амышского муниципального округа </w:t>
      </w:r>
      <w:r w:rsidRPr="00B96B4A">
        <w:rPr>
          <w:rFonts w:ascii="Liberation Serif" w:hAnsi="Liberation Serif" w:cs="Liberation Serif"/>
          <w:b/>
          <w:sz w:val="24"/>
          <w:szCs w:val="24"/>
        </w:rPr>
        <w:t xml:space="preserve">«Развитие агропромышленного комплекса </w:t>
      </w:r>
      <w:r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                                           </w:t>
      </w:r>
      <w:r w:rsidRPr="00B96B4A">
        <w:rPr>
          <w:rFonts w:ascii="Liberation Serif" w:hAnsi="Liberation Serif" w:cs="Liberation Serif"/>
          <w:b/>
          <w:sz w:val="24"/>
          <w:szCs w:val="24"/>
        </w:rPr>
        <w:t xml:space="preserve">в </w:t>
      </w:r>
      <w:proofErr w:type="spellStart"/>
      <w:r w:rsidRPr="00B96B4A">
        <w:rPr>
          <w:rFonts w:ascii="Liberation Serif" w:hAnsi="Liberation Serif" w:cs="Liberation Serif"/>
          <w:b/>
          <w:sz w:val="24"/>
          <w:szCs w:val="24"/>
        </w:rPr>
        <w:t>Куртамышском</w:t>
      </w:r>
      <w:proofErr w:type="spellEnd"/>
      <w:r w:rsidRPr="00B96B4A">
        <w:rPr>
          <w:rFonts w:ascii="Liberation Serif" w:hAnsi="Liberation Serif" w:cs="Liberation Serif"/>
          <w:b/>
          <w:sz w:val="24"/>
          <w:szCs w:val="24"/>
        </w:rPr>
        <w:t xml:space="preserve"> муниципальном округе»</w:t>
      </w:r>
      <w:r w:rsidR="00C61732">
        <w:rPr>
          <w:rFonts w:ascii="Liberation Serif" w:hAnsi="Liberation Serif" w:cs="Liberation Serif"/>
          <w:b/>
          <w:sz w:val="24"/>
          <w:szCs w:val="24"/>
        </w:rPr>
        <w:t xml:space="preserve">                 </w:t>
      </w:r>
    </w:p>
    <w:p w:rsidR="002178D5" w:rsidRPr="00F01671" w:rsidRDefault="002178D5" w:rsidP="00F01671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p w:rsidR="00AB0F2E" w:rsidRPr="00F01671" w:rsidRDefault="00AB0F2E" w:rsidP="00F0167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01671">
        <w:rPr>
          <w:rFonts w:ascii="Liberation Serif" w:hAnsi="Liberation Serif" w:cs="Liberation Serif"/>
          <w:sz w:val="24"/>
          <w:szCs w:val="24"/>
        </w:rPr>
        <w:t>В соответствии с постано</w:t>
      </w:r>
      <w:r w:rsidR="00F01671" w:rsidRPr="00F01671">
        <w:rPr>
          <w:rFonts w:ascii="Liberation Serif" w:hAnsi="Liberation Serif" w:cs="Liberation Serif"/>
          <w:sz w:val="24"/>
          <w:szCs w:val="24"/>
        </w:rPr>
        <w:t>влением Правительства Курганско</w:t>
      </w:r>
      <w:r w:rsidRPr="00F01671">
        <w:rPr>
          <w:rFonts w:ascii="Liberation Serif" w:hAnsi="Liberation Serif" w:cs="Liberation Serif"/>
          <w:sz w:val="24"/>
          <w:szCs w:val="24"/>
        </w:rPr>
        <w:t>й области от 23 декабря 2013 года № 698 «Об утверждении порядков проведения оценки регулирующего воздействия проектов нормативно-правовых актов Губернатора Курганской области, Правительства Курганской области и органов исполнительной власти Курганской области, осуществляющих отраслевое либо межотраслевое управление, затрагивающих вопросы осуществления предпринимательской и инвестиционной деятельности, и экспертизы нормативно-правовых актов Губернатора Курганской области, Правительства Курганской области и органов исполнительной</w:t>
      </w:r>
      <w:proofErr w:type="gramEnd"/>
      <w:r w:rsidRPr="00F01671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F01671">
        <w:rPr>
          <w:rFonts w:ascii="Liberation Serif" w:hAnsi="Liberation Serif" w:cs="Liberation Serif"/>
          <w:sz w:val="24"/>
          <w:szCs w:val="24"/>
        </w:rPr>
        <w:t xml:space="preserve">власти Курганской области, осуществляющих отраслевое либо межотраслевое управление, затрагивающих вопросы осуществления предпринимательской и инвестиционной деятельности», </w:t>
      </w:r>
      <w:r w:rsidR="00F01671" w:rsidRPr="00F01671">
        <w:rPr>
          <w:rFonts w:ascii="Liberation Serif" w:hAnsi="Liberation Serif" w:cs="Liberation Serif"/>
          <w:sz w:val="24"/>
          <w:szCs w:val="24"/>
        </w:rPr>
        <w:t xml:space="preserve">решением Думы Куртамышского муниципального округа Курганской области от 27 октября 2022 года </w:t>
      </w:r>
      <w:r w:rsidR="00991A4C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F01671" w:rsidRPr="00F01671">
        <w:rPr>
          <w:rFonts w:ascii="Liberation Serif" w:hAnsi="Liberation Serif" w:cs="Liberation Serif"/>
          <w:sz w:val="24"/>
          <w:szCs w:val="24"/>
        </w:rPr>
        <w:t>№ 136 «Об утверждении положений о порядках проведения оценки регулирующего воздействия проектов муниципальных нормативных правовых актов Куртамышского муниципального округа Курганской области, устанавливающих новые или изменяющих ранее предусмотренные муниципальными нормативными правовыми актами обязанности для субъектов</w:t>
      </w:r>
      <w:proofErr w:type="gramEnd"/>
      <w:r w:rsidR="00F01671" w:rsidRPr="00F01671">
        <w:rPr>
          <w:rFonts w:ascii="Liberation Serif" w:hAnsi="Liberation Serif" w:cs="Liberation Serif"/>
          <w:sz w:val="24"/>
          <w:szCs w:val="24"/>
        </w:rPr>
        <w:t xml:space="preserve"> предпринимательской  и инвестиционной деятельности и экспертизы действующих муниципальных нормативных правовых актов Куртамышского муниципального округа Курганской области, затрагивающих вопросы осуществления предпринимательской и инвестиционной деятельности»</w:t>
      </w:r>
      <w:r w:rsidR="003310B0">
        <w:rPr>
          <w:rFonts w:ascii="Liberation Serif" w:hAnsi="Liberation Serif" w:cs="Liberation Serif"/>
          <w:sz w:val="24"/>
          <w:szCs w:val="24"/>
        </w:rPr>
        <w:t>,</w:t>
      </w:r>
      <w:r w:rsidR="00991A4C">
        <w:rPr>
          <w:rFonts w:ascii="Liberation Serif" w:hAnsi="Liberation Serif" w:cs="Liberation Serif"/>
          <w:sz w:val="24"/>
          <w:szCs w:val="24"/>
        </w:rPr>
        <w:t xml:space="preserve"> отдел экономики Администрации Куртамышского муниципального округа Курганской области</w:t>
      </w:r>
      <w:r w:rsidR="003310B0">
        <w:rPr>
          <w:rFonts w:ascii="Liberation Serif" w:hAnsi="Liberation Serif" w:cs="Liberation Serif"/>
          <w:sz w:val="24"/>
          <w:szCs w:val="24"/>
        </w:rPr>
        <w:t xml:space="preserve"> (далее – Разработчик)</w:t>
      </w:r>
      <w:r w:rsidR="00F01671" w:rsidRPr="00F01671">
        <w:rPr>
          <w:rFonts w:ascii="Liberation Serif" w:hAnsi="Liberation Serif" w:cs="Liberation Serif"/>
          <w:sz w:val="24"/>
          <w:szCs w:val="24"/>
        </w:rPr>
        <w:t xml:space="preserve"> уведомляет о подготовке проекта нормативно-правового акта.</w:t>
      </w:r>
    </w:p>
    <w:p w:rsidR="00F01671" w:rsidRDefault="00F01671" w:rsidP="00F0167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01671">
        <w:rPr>
          <w:rFonts w:ascii="Liberation Serif" w:hAnsi="Liberation Serif" w:cs="Liberation Serif"/>
          <w:sz w:val="24"/>
          <w:szCs w:val="24"/>
        </w:rPr>
        <w:t xml:space="preserve">Степень регулирующего воздействия проекта нормативно-правового акта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="00A47D61">
        <w:rPr>
          <w:rFonts w:ascii="Liberation Serif" w:hAnsi="Liberation Serif" w:cs="Liberation Serif"/>
          <w:sz w:val="24"/>
          <w:szCs w:val="24"/>
        </w:rPr>
        <w:t xml:space="preserve"> средняя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F01671" w:rsidRDefault="00F01671" w:rsidP="00F0167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Нормативно-правовой акт не повлечет за собой новых расходов и обязанностей субъектов предпринимательской, инвестиционной деятельности и физических лиц, не являющихся </w:t>
      </w:r>
      <w:r w:rsidR="00F526C7">
        <w:rPr>
          <w:rFonts w:ascii="Liberation Serif" w:hAnsi="Liberation Serif" w:cs="Liberation Serif"/>
          <w:sz w:val="24"/>
          <w:szCs w:val="24"/>
        </w:rPr>
        <w:t>индивидуальными предпринимателями и применяющим специальный налоговый режим «Налог на профессиональный доход», связанных с необходимостью соблюдения установленных обязанностей или ограничений, либо с изменением содержания таких обязанностей или ограничений проектом нормативно-правового акта не предусматривается.</w:t>
      </w:r>
      <w:proofErr w:type="gramEnd"/>
    </w:p>
    <w:p w:rsidR="00F526C7" w:rsidRDefault="00F526C7" w:rsidP="00F0167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Риски негативных последствий с принятием нормативно-правового акта отсутствуют.</w:t>
      </w:r>
    </w:p>
    <w:p w:rsidR="00F526C7" w:rsidRDefault="00F526C7" w:rsidP="00F0167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Срок вступления в силу нормативно-правового акта –</w:t>
      </w:r>
      <w:r w:rsidR="00C61732">
        <w:rPr>
          <w:rFonts w:ascii="Liberation Serif" w:hAnsi="Liberation Serif" w:cs="Liberation Serif"/>
          <w:sz w:val="24"/>
          <w:szCs w:val="24"/>
        </w:rPr>
        <w:t xml:space="preserve"> </w:t>
      </w:r>
      <w:r w:rsidR="006D345B">
        <w:rPr>
          <w:rFonts w:ascii="Liberation Serif" w:hAnsi="Liberation Serif" w:cs="Liberation Serif"/>
          <w:sz w:val="24"/>
          <w:szCs w:val="24"/>
        </w:rPr>
        <w:t xml:space="preserve">конец июля – начало </w:t>
      </w:r>
      <w:r w:rsidR="00C61732">
        <w:rPr>
          <w:rFonts w:ascii="Liberation Serif" w:hAnsi="Liberation Serif" w:cs="Liberation Serif"/>
          <w:sz w:val="24"/>
          <w:szCs w:val="24"/>
        </w:rPr>
        <w:t>август</w:t>
      </w:r>
      <w:r w:rsidR="006D345B">
        <w:rPr>
          <w:rFonts w:ascii="Liberation Serif" w:hAnsi="Liberation Serif" w:cs="Liberation Serif"/>
          <w:sz w:val="24"/>
          <w:szCs w:val="24"/>
        </w:rPr>
        <w:t>а</w:t>
      </w:r>
      <w:r w:rsidR="00C61732">
        <w:rPr>
          <w:rFonts w:ascii="Liberation Serif" w:hAnsi="Liberation Serif" w:cs="Liberation Serif"/>
          <w:sz w:val="24"/>
          <w:szCs w:val="24"/>
        </w:rPr>
        <w:t xml:space="preserve"> 2024</w:t>
      </w:r>
      <w:r>
        <w:rPr>
          <w:rFonts w:ascii="Liberation Serif" w:hAnsi="Liberation Serif" w:cs="Liberation Serif"/>
          <w:sz w:val="24"/>
          <w:szCs w:val="24"/>
        </w:rPr>
        <w:t xml:space="preserve"> года.</w:t>
      </w:r>
    </w:p>
    <w:p w:rsidR="00F526C7" w:rsidRDefault="00F526C7" w:rsidP="00F0167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Необходимость установления переходного периода и (или) отсрочки вступления в силу проекта нормативно-правового акта отсутствует.</w:t>
      </w:r>
    </w:p>
    <w:p w:rsidR="00F526C7" w:rsidRDefault="00F526C7" w:rsidP="00F0167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Необходимость распространения предлагаемого регулирования на ранее возникшие отношения отсутствует.</w:t>
      </w:r>
    </w:p>
    <w:p w:rsidR="00F526C7" w:rsidRDefault="00F526C7" w:rsidP="00F0167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Уведомление о подготовке проекта нормативно-право</w:t>
      </w:r>
      <w:r w:rsidR="002178D5">
        <w:rPr>
          <w:rFonts w:ascii="Liberation Serif" w:hAnsi="Liberation Serif" w:cs="Liberation Serif"/>
          <w:sz w:val="24"/>
          <w:szCs w:val="24"/>
        </w:rPr>
        <w:t>вого акта размещено на</w:t>
      </w:r>
      <w:r>
        <w:rPr>
          <w:rFonts w:ascii="Liberation Serif" w:hAnsi="Liberation Serif" w:cs="Liberation Serif"/>
          <w:sz w:val="24"/>
          <w:szCs w:val="24"/>
        </w:rPr>
        <w:t xml:space="preserve"> региональном портале </w:t>
      </w:r>
      <w:r w:rsidR="00A47D61">
        <w:rPr>
          <w:rFonts w:ascii="Liberation Serif" w:hAnsi="Liberation Serif" w:cs="Liberation Serif"/>
          <w:sz w:val="24"/>
          <w:szCs w:val="24"/>
        </w:rPr>
        <w:t>https://orv45.ru/2024/07/04/1121</w:t>
      </w:r>
      <w:r w:rsidR="00C61732" w:rsidRPr="00C61732">
        <w:rPr>
          <w:rFonts w:ascii="Liberation Serif" w:hAnsi="Liberation Serif" w:cs="Liberation Serif"/>
          <w:sz w:val="24"/>
          <w:szCs w:val="24"/>
        </w:rPr>
        <w:t>/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F526C7" w:rsidRDefault="00F526C7" w:rsidP="00F0167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В ходе публичных </w:t>
      </w:r>
      <w:r w:rsidR="00991A4C">
        <w:rPr>
          <w:rFonts w:ascii="Liberation Serif" w:hAnsi="Liberation Serif" w:cs="Liberation Serif"/>
          <w:sz w:val="24"/>
          <w:szCs w:val="24"/>
        </w:rPr>
        <w:t xml:space="preserve">обсуждений </w:t>
      </w:r>
      <w:r>
        <w:rPr>
          <w:rFonts w:ascii="Liberation Serif" w:hAnsi="Liberation Serif" w:cs="Liberation Serif"/>
          <w:sz w:val="24"/>
          <w:szCs w:val="24"/>
        </w:rPr>
        <w:t xml:space="preserve">подготовки проекта нормативно-правового акта – </w:t>
      </w:r>
      <w:r w:rsidR="00C61732">
        <w:rPr>
          <w:rFonts w:ascii="Liberation Serif" w:hAnsi="Liberation Serif" w:cs="Liberation Serif"/>
          <w:sz w:val="24"/>
          <w:szCs w:val="24"/>
        </w:rPr>
        <w:t xml:space="preserve">проекта </w:t>
      </w:r>
      <w:r w:rsidR="00C61732" w:rsidRPr="00C61732">
        <w:rPr>
          <w:rFonts w:ascii="Liberation Serif" w:hAnsi="Liberation Serif" w:cs="Liberation Serif"/>
          <w:sz w:val="24"/>
          <w:szCs w:val="24"/>
        </w:rPr>
        <w:t xml:space="preserve">постановления Администрации Куртамышского муниципального округа </w:t>
      </w:r>
      <w:r w:rsidR="00C61732" w:rsidRPr="00C61732">
        <w:rPr>
          <w:rFonts w:ascii="Liberation Serif" w:hAnsi="Liberation Serif" w:cs="Liberation Serif"/>
          <w:sz w:val="24"/>
          <w:szCs w:val="24"/>
        </w:rPr>
        <w:lastRenderedPageBreak/>
        <w:t>Курганской области</w:t>
      </w:r>
      <w:r w:rsidR="00A47D61">
        <w:rPr>
          <w:rFonts w:ascii="Liberation Serif" w:hAnsi="Liberation Serif" w:cs="Liberation Serif"/>
          <w:sz w:val="24"/>
          <w:szCs w:val="24"/>
        </w:rPr>
        <w:t xml:space="preserve"> </w:t>
      </w:r>
      <w:r w:rsidR="00A47D61" w:rsidRPr="00A47D61">
        <w:rPr>
          <w:rFonts w:ascii="Liberation Serif" w:hAnsi="Liberation Serif" w:cs="Liberation Serif"/>
          <w:sz w:val="24"/>
          <w:szCs w:val="24"/>
        </w:rPr>
        <w:t>«О внесении изменений в постановление Администрации Куртамышского муниципального округа Курганской области от 30.03.2022 г. № 70                                         «Об утверждении муниципальной программы Курт</w:t>
      </w:r>
      <w:r w:rsidR="00A47D61">
        <w:rPr>
          <w:rFonts w:ascii="Liberation Serif" w:hAnsi="Liberation Serif" w:cs="Liberation Serif"/>
          <w:sz w:val="24"/>
          <w:szCs w:val="24"/>
        </w:rPr>
        <w:t xml:space="preserve">амышского муниципального округа </w:t>
      </w:r>
      <w:r w:rsidR="00A47D61" w:rsidRPr="00A47D61">
        <w:rPr>
          <w:rFonts w:ascii="Liberation Serif" w:hAnsi="Liberation Serif" w:cs="Liberation Serif"/>
          <w:sz w:val="24"/>
          <w:szCs w:val="24"/>
        </w:rPr>
        <w:t>«Развитие агропромышленног</w:t>
      </w:r>
      <w:r w:rsidR="00A47D61">
        <w:rPr>
          <w:rFonts w:ascii="Liberation Serif" w:hAnsi="Liberation Serif" w:cs="Liberation Serif"/>
          <w:sz w:val="24"/>
          <w:szCs w:val="24"/>
        </w:rPr>
        <w:t xml:space="preserve">о комплекса </w:t>
      </w:r>
      <w:r w:rsidR="00A47D61" w:rsidRPr="00A47D61">
        <w:rPr>
          <w:rFonts w:ascii="Liberation Serif" w:hAnsi="Liberation Serif" w:cs="Liberation Serif"/>
          <w:sz w:val="24"/>
          <w:szCs w:val="24"/>
        </w:rPr>
        <w:t xml:space="preserve">в </w:t>
      </w:r>
      <w:proofErr w:type="spellStart"/>
      <w:r w:rsidR="00A47D61" w:rsidRPr="00A47D61">
        <w:rPr>
          <w:rFonts w:ascii="Liberation Serif" w:hAnsi="Liberation Serif" w:cs="Liberation Serif"/>
          <w:sz w:val="24"/>
          <w:szCs w:val="24"/>
        </w:rPr>
        <w:t>Куртамышском</w:t>
      </w:r>
      <w:proofErr w:type="spellEnd"/>
      <w:r w:rsidR="00A47D61" w:rsidRPr="00A47D61">
        <w:rPr>
          <w:rFonts w:ascii="Liberation Serif" w:hAnsi="Liberation Serif" w:cs="Liberation Serif"/>
          <w:sz w:val="24"/>
          <w:szCs w:val="24"/>
        </w:rPr>
        <w:t xml:space="preserve"> муниципальном округе»</w:t>
      </w:r>
      <w:r w:rsidR="00C61732">
        <w:rPr>
          <w:rFonts w:ascii="Liberation Serif" w:hAnsi="Liberation Serif" w:cs="Liberation Serif"/>
          <w:sz w:val="24"/>
          <w:szCs w:val="24"/>
        </w:rPr>
        <w:t>,</w:t>
      </w:r>
      <w:r w:rsidR="00C61732" w:rsidRPr="00C61732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проводимого отделом экономики Администрации Куртамышского муниципального округа Курганской области, в установленный срок предложений не поступило.</w:t>
      </w:r>
      <w:proofErr w:type="gramEnd"/>
    </w:p>
    <w:p w:rsidR="00F526C7" w:rsidRDefault="00F526C7" w:rsidP="00F0167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Таким образом, принимается решение для подготовки проекта </w:t>
      </w:r>
      <w:r w:rsidR="00C61732">
        <w:rPr>
          <w:rFonts w:ascii="Liberation Serif" w:hAnsi="Liberation Serif" w:cs="Liberation Serif"/>
          <w:sz w:val="24"/>
          <w:szCs w:val="24"/>
        </w:rPr>
        <w:t xml:space="preserve">постановления Администрации </w:t>
      </w:r>
      <w:r>
        <w:rPr>
          <w:rFonts w:ascii="Liberation Serif" w:hAnsi="Liberation Serif" w:cs="Liberation Serif"/>
          <w:sz w:val="24"/>
          <w:szCs w:val="24"/>
        </w:rPr>
        <w:t>Куртамышского муниципального округа Курганской области</w:t>
      </w:r>
      <w:r w:rsidR="00C61732">
        <w:rPr>
          <w:rFonts w:ascii="Liberation Serif" w:hAnsi="Liberation Serif" w:cs="Liberation Serif"/>
          <w:sz w:val="24"/>
          <w:szCs w:val="24"/>
        </w:rPr>
        <w:t xml:space="preserve">                         </w:t>
      </w:r>
      <w:r w:rsidR="00C61732" w:rsidRPr="00C61732">
        <w:rPr>
          <w:rFonts w:ascii="Liberation Serif" w:hAnsi="Liberation Serif" w:cs="Liberation Serif"/>
          <w:sz w:val="24"/>
          <w:szCs w:val="24"/>
        </w:rPr>
        <w:t>«Об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557E62">
        <w:rPr>
          <w:rFonts w:ascii="Liberation Serif" w:hAnsi="Liberation Serif" w:cs="Liberation Serif"/>
          <w:sz w:val="24"/>
          <w:szCs w:val="24"/>
        </w:rPr>
        <w:t>.</w:t>
      </w:r>
    </w:p>
    <w:p w:rsidR="00557E62" w:rsidRPr="00CD1CA0" w:rsidRDefault="00557E62" w:rsidP="00F0167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В целях проведения публичных обсуждений, предлагаем рассмотреть проект нор</w:t>
      </w:r>
      <w:r w:rsidR="00C61732">
        <w:rPr>
          <w:rFonts w:ascii="Liberation Serif" w:hAnsi="Liberation Serif" w:cs="Liberation Serif"/>
          <w:sz w:val="24"/>
          <w:szCs w:val="24"/>
        </w:rPr>
        <w:t>мативно-правового акта – проект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C61732">
        <w:rPr>
          <w:rFonts w:ascii="Liberation Serif" w:hAnsi="Liberation Serif" w:cs="Liberation Serif"/>
          <w:sz w:val="24"/>
          <w:szCs w:val="24"/>
        </w:rPr>
        <w:t xml:space="preserve">постановления Администрации </w:t>
      </w:r>
      <w:r>
        <w:rPr>
          <w:rFonts w:ascii="Liberation Serif" w:hAnsi="Liberation Serif" w:cs="Liberation Serif"/>
          <w:sz w:val="24"/>
          <w:szCs w:val="24"/>
        </w:rPr>
        <w:t>Куртамышского муниципального округа Курганской области</w:t>
      </w:r>
      <w:r w:rsidR="002178D5">
        <w:rPr>
          <w:rFonts w:ascii="Liberation Serif" w:hAnsi="Liberation Serif" w:cs="Liberation Serif"/>
          <w:sz w:val="24"/>
          <w:szCs w:val="24"/>
        </w:rPr>
        <w:t xml:space="preserve"> </w:t>
      </w:r>
      <w:r w:rsidR="00C61732" w:rsidRPr="00C61732">
        <w:rPr>
          <w:rFonts w:ascii="Liberation Serif" w:hAnsi="Liberation Serif" w:cs="Liberation Serif"/>
          <w:sz w:val="24"/>
          <w:szCs w:val="24"/>
        </w:rPr>
        <w:t>«Об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«Предоставление разрешения на отклонение от предельных параметров разрешенного строит</w:t>
      </w:r>
      <w:r w:rsidR="00C61732">
        <w:rPr>
          <w:rFonts w:ascii="Liberation Serif" w:hAnsi="Liberation Serif" w:cs="Liberation Serif"/>
          <w:sz w:val="24"/>
          <w:szCs w:val="24"/>
        </w:rPr>
        <w:t xml:space="preserve">ельства, реконструкции объектов </w:t>
      </w:r>
      <w:r w:rsidR="00C61732" w:rsidRPr="00C61732">
        <w:rPr>
          <w:rFonts w:ascii="Liberation Serif" w:hAnsi="Liberation Serif" w:cs="Liberation Serif"/>
          <w:sz w:val="24"/>
          <w:szCs w:val="24"/>
        </w:rPr>
        <w:t>капитального строительства»</w:t>
      </w:r>
      <w:r w:rsidR="002178D5" w:rsidRPr="002178D5">
        <w:rPr>
          <w:rFonts w:ascii="Liberation Serif" w:hAnsi="Liberation Serif" w:cs="Liberation Serif"/>
          <w:sz w:val="24"/>
          <w:szCs w:val="24"/>
        </w:rPr>
        <w:t>»</w:t>
      </w:r>
      <w:r w:rsidR="00C61732">
        <w:rPr>
          <w:rFonts w:ascii="Liberation Serif" w:hAnsi="Liberation Serif" w:cs="Liberation Serif"/>
          <w:sz w:val="24"/>
          <w:szCs w:val="24"/>
        </w:rPr>
        <w:t xml:space="preserve">, который размещен на портале </w:t>
      </w:r>
      <w:r w:rsidR="00A47D61">
        <w:rPr>
          <w:rFonts w:ascii="Liberation Serif" w:hAnsi="Liberation Serif" w:cs="Liberation Serif"/>
          <w:sz w:val="24"/>
          <w:szCs w:val="24"/>
        </w:rPr>
        <w:t>https://orv45.ru/2024/07/04/1121</w:t>
      </w:r>
      <w:r w:rsidR="006D345B" w:rsidRPr="006D345B">
        <w:rPr>
          <w:rFonts w:ascii="Liberation Serif" w:hAnsi="Liberation Serif" w:cs="Liberation Serif"/>
          <w:sz w:val="24"/>
          <w:szCs w:val="24"/>
        </w:rPr>
        <w:t>/</w:t>
      </w:r>
      <w:r w:rsidR="00CD1CA0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CD1CA0" w:rsidRPr="00CD1CA0" w:rsidRDefault="00CD1CA0" w:rsidP="00F0167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Срок принятия Разработчиком предложений – 7 рабочих дней с момента размещения нормативно-правового акта. Способ предоставления предложений, замечаний или дополнений: на электронный адрес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kurtekonom</w:t>
      </w:r>
      <w:proofErr w:type="spellEnd"/>
      <w:r w:rsidRPr="00CD1CA0">
        <w:rPr>
          <w:rFonts w:ascii="Liberation Serif" w:hAnsi="Liberation Serif" w:cs="Liberation Serif"/>
          <w:sz w:val="24"/>
          <w:szCs w:val="24"/>
        </w:rPr>
        <w:t>@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yandex</w:t>
      </w:r>
      <w:proofErr w:type="spellEnd"/>
      <w:r w:rsidRPr="00CD1CA0">
        <w:rPr>
          <w:rFonts w:ascii="Liberation Serif" w:hAnsi="Liberation Serif" w:cs="Liberation Serif"/>
          <w:sz w:val="24"/>
          <w:szCs w:val="24"/>
        </w:rPr>
        <w:t>.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ru</w:t>
      </w:r>
      <w:proofErr w:type="spellEnd"/>
      <w:r w:rsidRPr="00CD1CA0">
        <w:rPr>
          <w:rFonts w:ascii="Liberation Serif" w:hAnsi="Liberation Serif" w:cs="Liberation Serif"/>
          <w:sz w:val="24"/>
          <w:szCs w:val="24"/>
        </w:rPr>
        <w:t>.</w:t>
      </w:r>
      <w:bookmarkStart w:id="0" w:name="_GoBack"/>
      <w:bookmarkEnd w:id="0"/>
    </w:p>
    <w:p w:rsidR="00CD1CA0" w:rsidRPr="00991A4C" w:rsidRDefault="00CD1CA0" w:rsidP="00F0167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D1CA0" w:rsidRDefault="00CD1CA0" w:rsidP="00F0167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D1CA0" w:rsidRPr="00CD1CA0" w:rsidRDefault="00CD1CA0" w:rsidP="00F0167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0A38FF" w:rsidRPr="000A38FF" w:rsidRDefault="000A38FF" w:rsidP="000A38FF">
      <w:pPr>
        <w:tabs>
          <w:tab w:val="left" w:pos="7635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A38FF">
        <w:rPr>
          <w:rFonts w:ascii="Liberation Serif" w:hAnsi="Liberation Serif" w:cs="Liberation Serif"/>
          <w:sz w:val="24"/>
          <w:szCs w:val="24"/>
        </w:rPr>
        <w:t xml:space="preserve">Заместитель руководителя отдела – </w:t>
      </w:r>
    </w:p>
    <w:p w:rsidR="000A38FF" w:rsidRPr="000A38FF" w:rsidRDefault="000A38FF" w:rsidP="000A38FF">
      <w:pPr>
        <w:tabs>
          <w:tab w:val="left" w:pos="7635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A38FF">
        <w:rPr>
          <w:rFonts w:ascii="Liberation Serif" w:hAnsi="Liberation Serif" w:cs="Liberation Serif"/>
          <w:sz w:val="24"/>
          <w:szCs w:val="24"/>
        </w:rPr>
        <w:t xml:space="preserve">руководитель сектора имущественных отношений </w:t>
      </w:r>
    </w:p>
    <w:p w:rsidR="000A38FF" w:rsidRPr="000A38FF" w:rsidRDefault="000A38FF" w:rsidP="000A38FF">
      <w:pPr>
        <w:tabs>
          <w:tab w:val="left" w:pos="7635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A38FF">
        <w:rPr>
          <w:rFonts w:ascii="Liberation Serif" w:hAnsi="Liberation Serif" w:cs="Liberation Serif"/>
          <w:sz w:val="24"/>
          <w:szCs w:val="24"/>
        </w:rPr>
        <w:t xml:space="preserve">Отдела экономики Администрации Куртамышского </w:t>
      </w:r>
    </w:p>
    <w:p w:rsidR="00CD1CA0" w:rsidRPr="00CD1CA0" w:rsidRDefault="000A38FF" w:rsidP="000A38FF">
      <w:pPr>
        <w:tabs>
          <w:tab w:val="left" w:pos="7635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A38FF">
        <w:rPr>
          <w:rFonts w:ascii="Liberation Serif" w:hAnsi="Liberation Serif" w:cs="Liberation Serif"/>
          <w:sz w:val="24"/>
          <w:szCs w:val="24"/>
        </w:rPr>
        <w:t>муниципально</w:t>
      </w:r>
      <w:r>
        <w:rPr>
          <w:rFonts w:ascii="Liberation Serif" w:hAnsi="Liberation Serif" w:cs="Liberation Serif"/>
          <w:sz w:val="24"/>
          <w:szCs w:val="24"/>
        </w:rPr>
        <w:t>го округа Курганской области</w:t>
      </w:r>
      <w:r>
        <w:rPr>
          <w:rFonts w:ascii="Liberation Serif" w:hAnsi="Liberation Serif" w:cs="Liberation Serif"/>
          <w:sz w:val="24"/>
          <w:szCs w:val="24"/>
        </w:rPr>
        <w:tab/>
        <w:t xml:space="preserve"> </w:t>
      </w:r>
      <w:r w:rsidRPr="000A38FF">
        <w:rPr>
          <w:rFonts w:ascii="Liberation Serif" w:hAnsi="Liberation Serif" w:cs="Liberation Serif"/>
          <w:sz w:val="24"/>
          <w:szCs w:val="24"/>
        </w:rPr>
        <w:t xml:space="preserve"> Н.Н. Савельева    </w:t>
      </w:r>
    </w:p>
    <w:sectPr w:rsidR="00CD1CA0" w:rsidRPr="00CD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2E"/>
    <w:rsid w:val="00021148"/>
    <w:rsid w:val="000A38FF"/>
    <w:rsid w:val="002178D5"/>
    <w:rsid w:val="003310B0"/>
    <w:rsid w:val="00557E62"/>
    <w:rsid w:val="006D345B"/>
    <w:rsid w:val="00991A4C"/>
    <w:rsid w:val="00A47D61"/>
    <w:rsid w:val="00A67338"/>
    <w:rsid w:val="00AB0F2E"/>
    <w:rsid w:val="00B96B4A"/>
    <w:rsid w:val="00C61732"/>
    <w:rsid w:val="00CD1CA0"/>
    <w:rsid w:val="00F01671"/>
    <w:rsid w:val="00F526C7"/>
    <w:rsid w:val="00F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6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6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Пользыватель</dc:creator>
  <cp:lastModifiedBy>Пользыватель</cp:lastModifiedBy>
  <cp:revision>9</cp:revision>
  <cp:lastPrinted>2024-09-18T07:14:00Z</cp:lastPrinted>
  <dcterms:created xsi:type="dcterms:W3CDTF">2023-06-01T03:29:00Z</dcterms:created>
  <dcterms:modified xsi:type="dcterms:W3CDTF">2024-10-04T05:35:00Z</dcterms:modified>
</cp:coreProperties>
</file>