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65" w:rsidRPr="000C5465" w:rsidRDefault="000C5465" w:rsidP="000C5465">
      <w:pPr>
        <w:widowControl w:val="0"/>
        <w:jc w:val="center"/>
        <w:rPr>
          <w:rFonts w:ascii="Liberation Sans" w:eastAsia="Lucida Sans Unicode" w:hAnsi="Liberation Sans" w:cs="Liberation Sans"/>
          <w:lang w:eastAsia="zh-CN" w:bidi="ru-RU"/>
        </w:rPr>
      </w:pPr>
      <w:r w:rsidRPr="000C5465">
        <w:rPr>
          <w:rFonts w:ascii="Times New Roman" w:eastAsia="Lucida Sans Unicode" w:hAnsi="Times New Roman" w:cs="Tahoma"/>
          <w:noProof/>
          <w:lang w:eastAsia="ru-RU"/>
        </w:rPr>
        <w:drawing>
          <wp:inline distT="0" distB="0" distL="0" distR="0" wp14:anchorId="1DC8DC8E" wp14:editId="3DC1FC7E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65" w:rsidRPr="000C5465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b/>
          <w:lang w:eastAsia="zh-CN" w:bidi="ru-RU"/>
        </w:rPr>
      </w:pPr>
      <w:r w:rsidRPr="000C5465">
        <w:rPr>
          <w:rFonts w:ascii="Liberation Serif" w:eastAsia="Lucida Sans Unicode" w:hAnsi="Liberation Serif" w:cs="Liberation Serif"/>
          <w:b/>
          <w:lang w:eastAsia="zh-CN" w:bidi="ru-RU"/>
        </w:rPr>
        <w:t xml:space="preserve">ГЛАВА КУРТАМЫШСКОГО МУНИЦИПАЛЬНОГО ОКРУГА </w:t>
      </w:r>
    </w:p>
    <w:p w:rsidR="000C5465" w:rsidRPr="000C5465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b/>
          <w:lang w:eastAsia="zh-CN" w:bidi="ru-RU"/>
        </w:rPr>
      </w:pPr>
      <w:r w:rsidRPr="000C5465">
        <w:rPr>
          <w:rFonts w:ascii="Liberation Serif" w:eastAsia="Lucida Sans Unicode" w:hAnsi="Liberation Serif" w:cs="Liberation Serif"/>
          <w:b/>
          <w:lang w:eastAsia="zh-CN" w:bidi="ru-RU"/>
        </w:rPr>
        <w:t>КУРГАНСКОЙ ОБЛ</w:t>
      </w:r>
      <w:bookmarkStart w:id="0" w:name="_GoBack"/>
      <w:bookmarkEnd w:id="0"/>
      <w:r w:rsidRPr="000C5465">
        <w:rPr>
          <w:rFonts w:ascii="Liberation Serif" w:eastAsia="Lucida Sans Unicode" w:hAnsi="Liberation Serif" w:cs="Liberation Serif"/>
          <w:b/>
          <w:lang w:eastAsia="zh-CN" w:bidi="ru-RU"/>
        </w:rPr>
        <w:t>АСТИ</w:t>
      </w:r>
    </w:p>
    <w:p w:rsidR="000C5465" w:rsidRPr="000C5465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lang w:eastAsia="zh-CN" w:bidi="ru-RU"/>
        </w:rPr>
      </w:pPr>
    </w:p>
    <w:p w:rsidR="000C5465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0C5465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0C5465" w:rsidRPr="002A2888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b/>
          <w:sz w:val="20"/>
          <w:szCs w:val="20"/>
          <w:lang w:eastAsia="zh-CN" w:bidi="ru-RU"/>
        </w:rPr>
      </w:pPr>
    </w:p>
    <w:p w:rsidR="000C5465" w:rsidRPr="002A2888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b/>
          <w:sz w:val="20"/>
          <w:szCs w:val="20"/>
          <w:lang w:eastAsia="zh-CN" w:bidi="ru-RU"/>
        </w:rPr>
      </w:pPr>
    </w:p>
    <w:p w:rsidR="000C5465" w:rsidRPr="000C5465" w:rsidRDefault="000C5465" w:rsidP="000C5465">
      <w:pPr>
        <w:tabs>
          <w:tab w:val="left" w:pos="2410"/>
        </w:tabs>
        <w:rPr>
          <w:rFonts w:ascii="Liberation Serif" w:eastAsia="Times New Roman" w:hAnsi="Liberation Serif" w:cs="Liberation Serif"/>
          <w:lang w:eastAsia="ru-RU"/>
        </w:rPr>
      </w:pPr>
      <w:r w:rsidRPr="000C5465">
        <w:rPr>
          <w:rFonts w:ascii="Liberation Serif" w:eastAsia="Times New Roman" w:hAnsi="Liberation Serif" w:cs="Liberation Serif"/>
          <w:lang w:eastAsia="ru-RU"/>
        </w:rPr>
        <w:t>от 11.10.2024 г. № 52-р</w:t>
      </w:r>
    </w:p>
    <w:p w:rsidR="000C5465" w:rsidRPr="000C5465" w:rsidRDefault="000C5465" w:rsidP="000C5465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0C5465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0C5465">
        <w:rPr>
          <w:rFonts w:ascii="Liberation Serif" w:eastAsia="Times New Roman" w:hAnsi="Liberation Serif" w:cs="Liberation Serif"/>
          <w:sz w:val="20"/>
          <w:szCs w:val="20"/>
          <w:lang w:eastAsia="ru-RU"/>
        </w:rPr>
        <w:t>г. Куртамыш</w:t>
      </w:r>
    </w:p>
    <w:p w:rsidR="000C5465" w:rsidRPr="002A2888" w:rsidRDefault="000C5465" w:rsidP="000C5465">
      <w:pPr>
        <w:widowControl w:val="0"/>
        <w:rPr>
          <w:rFonts w:ascii="Liberation Serif" w:eastAsia="Lucida Sans Unicode" w:hAnsi="Liberation Serif" w:cs="Liberation Serif"/>
          <w:sz w:val="20"/>
          <w:szCs w:val="20"/>
          <w:lang w:eastAsia="zh-CN" w:bidi="ru-RU"/>
        </w:rPr>
      </w:pPr>
    </w:p>
    <w:p w:rsidR="000C5465" w:rsidRPr="002A2888" w:rsidRDefault="000C5465" w:rsidP="000C5465">
      <w:pPr>
        <w:widowControl w:val="0"/>
        <w:rPr>
          <w:rFonts w:ascii="Liberation Serif" w:eastAsia="Lucida Sans Unicode" w:hAnsi="Liberation Serif" w:cs="Liberation Serif"/>
          <w:sz w:val="20"/>
          <w:szCs w:val="20"/>
          <w:lang w:eastAsia="zh-CN" w:bidi="ru-RU"/>
        </w:rPr>
      </w:pPr>
    </w:p>
    <w:p w:rsidR="000C5465" w:rsidRPr="002A2888" w:rsidRDefault="000C5465" w:rsidP="000C5465">
      <w:pPr>
        <w:widowControl w:val="0"/>
        <w:rPr>
          <w:rFonts w:ascii="Liberation Serif" w:eastAsia="Lucida Sans Unicode" w:hAnsi="Liberation Serif" w:cs="Liberation Serif"/>
          <w:sz w:val="20"/>
          <w:szCs w:val="20"/>
          <w:lang w:eastAsia="zh-CN" w:bidi="ru-RU"/>
        </w:rPr>
      </w:pPr>
    </w:p>
    <w:p w:rsidR="000C5465" w:rsidRPr="002A2888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  <w:r w:rsidRPr="002A2888"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  <w:t xml:space="preserve">О </w:t>
      </w:r>
      <w:r w:rsidRPr="002A2888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проведении общественных обсуждений</w:t>
      </w:r>
    </w:p>
    <w:p w:rsidR="000C5465" w:rsidRPr="002A2888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0C5465" w:rsidRPr="002A2888" w:rsidRDefault="000C5465" w:rsidP="000C5465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0C5465" w:rsidRPr="002A2888" w:rsidRDefault="000C5465" w:rsidP="000C5465">
      <w:pPr>
        <w:widowControl w:val="0"/>
        <w:autoSpaceDE w:val="0"/>
        <w:autoSpaceDN w:val="0"/>
        <w:adjustRightInd w:val="0"/>
        <w:jc w:val="both"/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</w:pPr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ab/>
      </w:r>
      <w:proofErr w:type="gramStart"/>
      <w:r w:rsidRPr="002A2888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В соответствии со статьей 40 Градостроительного кодекса Российской Федерации, </w:t>
      </w:r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22 сентября 2022 года № 133 «Об утверждении Положения о порядке организации и проведения общественных обсуждений по вопросам градостроительной деятельности на территории Куртамышского муниципального округа</w:t>
      </w:r>
      <w:proofErr w:type="gramEnd"/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Курганской области»</w:t>
      </w:r>
      <w:r w:rsidRPr="002A2888"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  <w:t>,</w:t>
      </w:r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статьей 17 Устава Куртамышского муниципального округа Курганской области, </w:t>
      </w:r>
      <w:r w:rsidRPr="002A2888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</w:p>
    <w:p w:rsidR="000C5465" w:rsidRPr="002A2888" w:rsidRDefault="000C5465" w:rsidP="000C5465">
      <w:pPr>
        <w:widowControl w:val="0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ОБЯЗЫВАЮ:</w:t>
      </w:r>
    </w:p>
    <w:p w:rsidR="000C5465" w:rsidRPr="002A2888" w:rsidRDefault="000C5465" w:rsidP="000C5465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Назначить общественные обсуждения по вопросу о </w:t>
      </w:r>
      <w:r w:rsidRPr="002A2888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предоставлении </w:t>
      </w:r>
      <w:r w:rsidRPr="002A2888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0C5465" w:rsidRPr="002A2888" w:rsidRDefault="000C5465" w:rsidP="000C5465">
      <w:pPr>
        <w:widowControl w:val="0"/>
        <w:tabs>
          <w:tab w:val="left" w:pos="709"/>
        </w:tabs>
        <w:ind w:firstLine="709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proofErr w:type="gramStart"/>
      <w:r w:rsidRPr="002A2888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>- з</w:t>
      </w:r>
      <w:r w:rsidRPr="002A2888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емельного участка</w:t>
      </w:r>
      <w:r w:rsidRPr="002A2888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 xml:space="preserve"> с кадастровым номером 45:09:020302:1256 </w:t>
      </w:r>
      <w:r w:rsidRPr="002A2888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(общая</w:t>
      </w:r>
      <w:proofErr w:type="gramEnd"/>
      <w:r w:rsidRPr="002A2888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 площадь 758 </w:t>
      </w:r>
      <w:proofErr w:type="spellStart"/>
      <w:r w:rsidRPr="002A2888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кв.м</w:t>
      </w:r>
      <w:proofErr w:type="spellEnd"/>
      <w:r w:rsidRPr="002A2888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.), </w:t>
      </w:r>
      <w:proofErr w:type="gramStart"/>
      <w:r w:rsidRPr="002A2888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расположенного</w:t>
      </w:r>
      <w:proofErr w:type="gramEnd"/>
      <w:r w:rsidRPr="002A2888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 по адресу:</w:t>
      </w:r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Курганская обл., Куртамышский р-н, г. Куртамыш, </w:t>
      </w:r>
      <w:proofErr w:type="spellStart"/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пр-кт</w:t>
      </w:r>
      <w:proofErr w:type="spellEnd"/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Конституции, д. 18</w:t>
      </w:r>
      <w:proofErr w:type="gramStart"/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В</w:t>
      </w:r>
      <w:proofErr w:type="gramEnd"/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, </w:t>
      </w:r>
      <w:r w:rsidRPr="002A2888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территориальная зона – «Административно-деловая, торгово-бытовая, культурно-просветительная, общественно-коммерческая зона (Б1)», </w:t>
      </w:r>
      <w:r w:rsidRPr="002A288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в части уменьшения отступов допустимого размещения объекта капитального строительства по направлению северо-восток с 3 метров до 0 метров, юго-восток с 3 метров до 0 метров.</w:t>
      </w:r>
    </w:p>
    <w:p w:rsidR="000C5465" w:rsidRPr="002A2888" w:rsidRDefault="000C5465" w:rsidP="000C546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6"/>
          <w:szCs w:val="26"/>
          <w:lang w:eastAsia="ru-RU"/>
        </w:rPr>
      </w:pPr>
      <w:r w:rsidRPr="002A2888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Провести общественные обсуждения с 16 октября 2024 года по 26 ноября 2024 года. </w:t>
      </w:r>
    </w:p>
    <w:p w:rsidR="000C5465" w:rsidRPr="002A2888" w:rsidRDefault="000C5465" w:rsidP="000C546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28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Организовать размещение материалов на официальном сайте </w:t>
      </w:r>
      <w:r w:rsidRPr="002A2888">
        <w:rPr>
          <w:rFonts w:ascii="Liberation Serif" w:eastAsia="Arial" w:hAnsi="Liberation Serif" w:cs="Liberation Serif"/>
          <w:sz w:val="26"/>
          <w:szCs w:val="26"/>
          <w:lang w:eastAsia="ru-RU"/>
        </w:rPr>
        <w:t>Администрации Куртамышского муниципального округа Курганской области (</w:t>
      </w:r>
      <w:hyperlink r:id="rId7" w:tgtFrame="_blank" w:history="1">
        <w:r w:rsidRPr="002A2888">
          <w:rPr>
            <w:rFonts w:ascii="Liberation Serif" w:eastAsia="Lucida Sans Unicode" w:hAnsi="Liberation Serif" w:cs="Arial"/>
            <w:sz w:val="26"/>
            <w:szCs w:val="26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Pr="002A2888">
        <w:rPr>
          <w:rFonts w:ascii="Liberation Serif" w:eastAsia="Arial" w:hAnsi="Liberation Serif" w:cs="Liberation Serif"/>
          <w:sz w:val="26"/>
          <w:szCs w:val="26"/>
          <w:lang w:eastAsia="ru-RU"/>
        </w:rPr>
        <w:t>).</w:t>
      </w:r>
    </w:p>
    <w:p w:rsidR="000C5465" w:rsidRPr="002A2888" w:rsidRDefault="000C5465" w:rsidP="000C5465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2A2888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Предложения юридических и физических лиц по данному проекту принимаются в течение указанного срока в письменной форме Администрации Куртамышского муниципального округа Курганской области по адресу: </w:t>
      </w: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г. Куртамыш, ул. </w:t>
      </w:r>
      <w:r w:rsidRPr="002A2888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XXII</w:t>
      </w: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Партсъезда, 40</w:t>
      </w:r>
      <w:r w:rsidRPr="002A2888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, кабинет 45, тел. 8(35249) 2-11-92 и в электронной форме: </w:t>
      </w:r>
      <w:hyperlink r:id="rId8" w:history="1">
        <w:r w:rsidRPr="002A2888">
          <w:rPr>
            <w:rFonts w:ascii="Liberation Serif" w:eastAsia="Arial" w:hAnsi="Liberation Serif" w:cs="Liberation Serif"/>
            <w:sz w:val="26"/>
            <w:szCs w:val="26"/>
            <w:u w:val="single"/>
            <w:lang w:eastAsia="ru-RU"/>
          </w:rPr>
          <w:t>arh.kurtadm@yandex.ru</w:t>
        </w:r>
      </w:hyperlink>
      <w:r w:rsidRPr="002A2888">
        <w:rPr>
          <w:rFonts w:ascii="Liberation Serif" w:eastAsia="Arial" w:hAnsi="Liberation Serif" w:cs="Liberation Serif"/>
          <w:sz w:val="26"/>
          <w:szCs w:val="26"/>
          <w:lang w:eastAsia="ru-RU"/>
        </w:rPr>
        <w:t>.</w:t>
      </w:r>
    </w:p>
    <w:p w:rsidR="000C5465" w:rsidRPr="002A2888" w:rsidRDefault="000C5465" w:rsidP="000C5465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Опубликовать настоящее распоряжение в информационном бюллетене </w:t>
      </w: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«Куртамышский муниципальный округ: официально»</w:t>
      </w:r>
      <w:r w:rsidRPr="002A28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разместить на официальном сайте Администрации Куртамышского муниципального округа Курганской области.</w:t>
      </w:r>
    </w:p>
    <w:p w:rsidR="000C5465" w:rsidRPr="002A2888" w:rsidRDefault="000C5465" w:rsidP="000C5465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proofErr w:type="gramStart"/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0C5465" w:rsidRPr="002A2888" w:rsidRDefault="000C5465" w:rsidP="000C5465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C5465" w:rsidRPr="002A2888" w:rsidRDefault="000C5465" w:rsidP="000C5465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C5465" w:rsidRPr="002A2888" w:rsidRDefault="000C5465" w:rsidP="000C5465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C5465" w:rsidRPr="002A2888" w:rsidRDefault="000C5465" w:rsidP="000C5465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Куртамышского муниципального округа</w:t>
      </w:r>
    </w:p>
    <w:p w:rsidR="000C5465" w:rsidRPr="002A2888" w:rsidRDefault="000C5465" w:rsidP="000C5465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Курганской области                                         </w:t>
      </w:r>
      <w:r w:rsid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Pr="002A2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А.Н. Гвоздев</w:t>
      </w:r>
    </w:p>
    <w:p w:rsidR="000C5465" w:rsidRPr="000C5465" w:rsidRDefault="000C5465" w:rsidP="000C5465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0C5465" w:rsidRPr="000C5465" w:rsidRDefault="000C5465" w:rsidP="000C5465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0C5465" w:rsidRPr="000C5465" w:rsidRDefault="000C5465" w:rsidP="000C5465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widowControl w:val="0"/>
        <w:rPr>
          <w:rFonts w:ascii="Times New Roman" w:eastAsia="Lucida Sans Unicode" w:hAnsi="Times New Roman" w:cs="Tahoma"/>
          <w:lang w:eastAsia="zh-CN" w:bidi="ru-RU"/>
        </w:rPr>
      </w:pPr>
    </w:p>
    <w:p w:rsidR="000C5465" w:rsidRPr="000C5465" w:rsidRDefault="000C5465" w:rsidP="000C5465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0C5465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0C546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0C5465" w:rsidRPr="000C5465" w:rsidRDefault="000C5465" w:rsidP="000C5465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0C5465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</w:p>
    <w:sectPr w:rsidR="000C5465" w:rsidRPr="000C5465" w:rsidSect="000C54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6274"/>
    <w:multiLevelType w:val="hybridMultilevel"/>
    <w:tmpl w:val="B14C3D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1F"/>
    <w:rsid w:val="000C5465"/>
    <w:rsid w:val="002A2888"/>
    <w:rsid w:val="00733A1F"/>
    <w:rsid w:val="00AF4FF9"/>
    <w:rsid w:val="00C018F0"/>
    <w:rsid w:val="00D258FC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C54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C54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.kurtad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rtamyshskij-r45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3</cp:revision>
  <dcterms:created xsi:type="dcterms:W3CDTF">2024-10-14T11:03:00Z</dcterms:created>
  <dcterms:modified xsi:type="dcterms:W3CDTF">2024-10-14T11:13:00Z</dcterms:modified>
</cp:coreProperties>
</file>