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176884" w:rsidRDefault="00891198" w:rsidP="00891198">
      <w:pPr>
        <w:rPr>
          <w:rFonts w:ascii="Liberation Serif" w:hAnsi="Liberation Serif" w:cs="Liberation Serif"/>
          <w:sz w:val="26"/>
          <w:szCs w:val="26"/>
          <w:u w:val="single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от </w:t>
      </w:r>
      <w:r w:rsidR="00176884" w:rsidRPr="00176884">
        <w:rPr>
          <w:rFonts w:ascii="Liberation Serif" w:hAnsi="Liberation Serif" w:cs="Liberation Serif"/>
          <w:sz w:val="26"/>
          <w:szCs w:val="26"/>
          <w:u w:val="single"/>
        </w:rPr>
        <w:t>21.07.2025 г.</w:t>
      </w:r>
      <w:r w:rsidR="00176884">
        <w:rPr>
          <w:rFonts w:ascii="Liberation Serif" w:hAnsi="Liberation Serif" w:cs="Liberation Serif"/>
          <w:sz w:val="26"/>
          <w:szCs w:val="26"/>
        </w:rPr>
        <w:t xml:space="preserve"> № </w:t>
      </w:r>
      <w:r w:rsidR="00176884" w:rsidRPr="00176884">
        <w:rPr>
          <w:rFonts w:ascii="Liberation Serif" w:hAnsi="Liberation Serif" w:cs="Liberation Serif"/>
          <w:sz w:val="26"/>
          <w:szCs w:val="26"/>
          <w:u w:val="single"/>
        </w:rPr>
        <w:t>1170-р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г. Куртамыш</w:t>
      </w: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0B252C" w:rsidRDefault="002277B7" w:rsidP="0089119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B252C">
        <w:rPr>
          <w:rFonts w:ascii="Liberation Serif" w:hAnsi="Liberation Serif" w:cs="Liberation Serif"/>
          <w:b/>
          <w:bCs/>
          <w:sz w:val="24"/>
          <w:szCs w:val="24"/>
        </w:rPr>
        <w:t>О назначении уполномоченного органа</w:t>
      </w:r>
    </w:p>
    <w:p w:rsidR="004E56B3" w:rsidRPr="000B252C" w:rsidRDefault="004E56B3" w:rsidP="0089119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B252C">
        <w:rPr>
          <w:rFonts w:ascii="Liberation Serif" w:hAnsi="Liberation Serif" w:cs="Liberation Serif"/>
          <w:b/>
          <w:bCs/>
          <w:sz w:val="24"/>
          <w:szCs w:val="24"/>
        </w:rPr>
        <w:t xml:space="preserve"> Администрации </w:t>
      </w:r>
      <w:r w:rsidR="00891198" w:rsidRPr="000B252C">
        <w:rPr>
          <w:rFonts w:ascii="Liberation Serif" w:hAnsi="Liberation Serif" w:cs="Liberation Serif"/>
          <w:b/>
          <w:bCs/>
          <w:sz w:val="24"/>
          <w:szCs w:val="24"/>
        </w:rPr>
        <w:t xml:space="preserve">Куртамышского муниципального округа   </w:t>
      </w:r>
    </w:p>
    <w:p w:rsidR="00891198" w:rsidRPr="000B252C" w:rsidRDefault="00891198" w:rsidP="0089119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B252C">
        <w:rPr>
          <w:rFonts w:ascii="Liberation Serif" w:hAnsi="Liberation Serif" w:cs="Liberation Serif"/>
          <w:b/>
          <w:bCs/>
          <w:sz w:val="24"/>
          <w:szCs w:val="24"/>
        </w:rPr>
        <w:t xml:space="preserve">  Курганской области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41D9A" w:rsidRPr="000B252C" w:rsidRDefault="00241D9A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91198" w:rsidRPr="000B252C" w:rsidRDefault="00891198" w:rsidP="000B252C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0B252C">
        <w:rPr>
          <w:rFonts w:ascii="Liberation Serif" w:hAnsi="Liberation Serif" w:cs="Liberation Serif"/>
          <w:sz w:val="24"/>
          <w:szCs w:val="24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Уставом </w:t>
      </w:r>
      <w:proofErr w:type="spellStart"/>
      <w:r w:rsidR="002277B7"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области,  постановлением Администрации </w:t>
      </w:r>
      <w:proofErr w:type="spellStart"/>
      <w:r w:rsidR="002277B7"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от 06.10.2023 г. № 208 «</w:t>
      </w:r>
      <w:r w:rsidR="002277B7" w:rsidRPr="000B252C">
        <w:rPr>
          <w:rFonts w:ascii="Liberation Serif" w:hAnsi="Liberation Serif"/>
          <w:sz w:val="24"/>
          <w:szCs w:val="24"/>
        </w:rPr>
        <w:t xml:space="preserve">Об утверждении внешнего вида и содержания фасадов и ограждающих конструкций, </w:t>
      </w:r>
      <w:r w:rsidR="002277B7" w:rsidRPr="000B252C">
        <w:rPr>
          <w:rFonts w:ascii="Liberation Serif" w:hAnsi="Liberation Serif"/>
          <w:kern w:val="1"/>
          <w:sz w:val="24"/>
          <w:szCs w:val="24"/>
          <w:lang w:eastAsia="ar-SA"/>
        </w:rPr>
        <w:t>конструктивных элементов фасадов, дополнительного оборудования</w:t>
      </w:r>
      <w:r w:rsidR="002277B7" w:rsidRPr="000B252C">
        <w:rPr>
          <w:rFonts w:ascii="Liberation Serif" w:hAnsi="Liberation Serif"/>
          <w:sz w:val="24"/>
          <w:szCs w:val="24"/>
        </w:rPr>
        <w:t xml:space="preserve"> зданий, строений, сооружений, нестационарных торговых объектов расположенных на территории </w:t>
      </w:r>
      <w:proofErr w:type="spellStart"/>
      <w:r w:rsidR="002277B7" w:rsidRPr="000B252C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2277B7" w:rsidRPr="000B252C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области» </w:t>
      </w:r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</w:t>
      </w:r>
      <w:r w:rsidRPr="000B252C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0B252C" w:rsidRPr="000B252C" w:rsidRDefault="001174E4" w:rsidP="000B252C">
      <w:pPr>
        <w:jc w:val="both"/>
        <w:rPr>
          <w:rFonts w:ascii="Liberation Serif" w:hAnsi="Liberation Serif" w:cs="Liberation Serif"/>
          <w:sz w:val="24"/>
          <w:szCs w:val="24"/>
        </w:rPr>
      </w:pPr>
      <w:r w:rsidRPr="000B252C">
        <w:rPr>
          <w:rFonts w:ascii="Liberation Serif" w:hAnsi="Liberation Serif" w:cs="Liberation Serif"/>
          <w:sz w:val="24"/>
          <w:szCs w:val="24"/>
        </w:rPr>
        <w:t>ОБЯЗЫВА</w:t>
      </w:r>
      <w:r w:rsidR="00891198" w:rsidRPr="000B252C">
        <w:rPr>
          <w:rFonts w:ascii="Liberation Serif" w:hAnsi="Liberation Serif" w:cs="Liberation Serif"/>
          <w:sz w:val="24"/>
          <w:szCs w:val="24"/>
        </w:rPr>
        <w:t>ЕТ:</w:t>
      </w:r>
      <w:r w:rsidR="000B252C" w:rsidRPr="000B252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252C" w:rsidRPr="000B252C" w:rsidRDefault="000B252C" w:rsidP="000B252C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0B252C">
        <w:rPr>
          <w:rFonts w:ascii="Liberation Serif" w:hAnsi="Liberation Serif" w:cs="Liberation Serif"/>
          <w:sz w:val="24"/>
          <w:szCs w:val="24"/>
        </w:rPr>
        <w:t>1</w:t>
      </w:r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. </w:t>
      </w:r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Назначить уполномоченным органом Администрации </w:t>
      </w:r>
      <w:proofErr w:type="spellStart"/>
      <w:r w:rsidR="002277B7"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0B252C">
        <w:rPr>
          <w:rFonts w:ascii="Liberation Serif" w:hAnsi="Liberation Serif" w:cs="Liberation Serif"/>
          <w:sz w:val="24"/>
          <w:szCs w:val="24"/>
        </w:rPr>
        <w:t>,</w:t>
      </w:r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осуществляющим согласование паспорта фасадов здания, строения, сооружения на территории </w:t>
      </w:r>
      <w:proofErr w:type="spellStart"/>
      <w:r w:rsidR="002277B7"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2277B7"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0B252C">
        <w:rPr>
          <w:rFonts w:ascii="Liberation Serif" w:hAnsi="Liberation Serif" w:cs="Liberation Serif"/>
          <w:sz w:val="24"/>
          <w:szCs w:val="24"/>
        </w:rPr>
        <w:t xml:space="preserve">, отдел строительства Администрации </w:t>
      </w:r>
      <w:proofErr w:type="spellStart"/>
      <w:r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 </w:t>
      </w:r>
    </w:p>
    <w:p w:rsidR="000B252C" w:rsidRPr="000B252C" w:rsidRDefault="00C118C4" w:rsidP="000B252C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0B252C" w:rsidRPr="000B252C">
        <w:rPr>
          <w:rFonts w:ascii="Liberation Serif" w:hAnsi="Liberation Serif" w:cs="Liberation Serif"/>
          <w:sz w:val="24"/>
          <w:szCs w:val="24"/>
        </w:rPr>
        <w:t xml:space="preserve">. </w:t>
      </w:r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1174E4" w:rsidRPr="000B252C">
        <w:rPr>
          <w:rFonts w:ascii="Liberation Serif" w:hAnsi="Liberation Serif" w:cs="Liberation Serif"/>
          <w:sz w:val="24"/>
          <w:szCs w:val="24"/>
        </w:rPr>
        <w:t>распоряжени</w:t>
      </w:r>
      <w:r w:rsidR="00891198" w:rsidRPr="000B252C">
        <w:rPr>
          <w:rFonts w:ascii="Liberation Serif" w:hAnsi="Liberation Serif" w:cs="Liberation Serif"/>
          <w:sz w:val="24"/>
          <w:szCs w:val="24"/>
        </w:rPr>
        <w:t>е разместить на официальном сайте Администрации Куртамышского муниципального округа Курганской области.</w:t>
      </w:r>
      <w:r w:rsidR="000B252C" w:rsidRPr="000B252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91198" w:rsidRPr="000B252C" w:rsidRDefault="00C118C4" w:rsidP="000B252C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. Контроль за исполнением настоящего </w:t>
      </w:r>
      <w:r w:rsidR="001174E4" w:rsidRPr="000B252C">
        <w:rPr>
          <w:rFonts w:ascii="Liberation Serif" w:hAnsi="Liberation Serif" w:cs="Liberation Serif"/>
          <w:sz w:val="24"/>
          <w:szCs w:val="24"/>
        </w:rPr>
        <w:t>распоряже</w:t>
      </w:r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ния возложить на </w:t>
      </w:r>
      <w:r w:rsidR="000B252C" w:rsidRPr="000B252C">
        <w:rPr>
          <w:rFonts w:ascii="Liberation Serif" w:hAnsi="Liberation Serif" w:cs="Liberation Serif"/>
          <w:sz w:val="24"/>
          <w:szCs w:val="24"/>
        </w:rPr>
        <w:t>первого заместителя Главы</w:t>
      </w:r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891198" w:rsidRPr="000B252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891198" w:rsidRPr="000B252C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41D9A" w:rsidRPr="004D766A" w:rsidRDefault="00241D9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0B252C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0B252C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0B252C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0B252C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</w:t>
      </w:r>
      <w:r w:rsidR="004E56B3" w:rsidRPr="000B252C">
        <w:rPr>
          <w:rFonts w:ascii="Liberation Serif" w:hAnsi="Liberation Serif" w:cs="Liberation Serif"/>
          <w:sz w:val="24"/>
          <w:szCs w:val="24"/>
        </w:rPr>
        <w:t xml:space="preserve">    </w:t>
      </w:r>
      <w:r w:rsidRPr="000B252C">
        <w:rPr>
          <w:rFonts w:ascii="Liberation Serif" w:hAnsi="Liberation Serif" w:cs="Liberation Serif"/>
          <w:sz w:val="24"/>
          <w:szCs w:val="24"/>
        </w:rPr>
        <w:t xml:space="preserve">   </w:t>
      </w:r>
      <w:r w:rsidR="004D766A" w:rsidRPr="000B252C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0B252C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0B252C">
        <w:rPr>
          <w:rFonts w:ascii="Liberation Serif" w:hAnsi="Liberation Serif" w:cs="Liberation Serif"/>
          <w:sz w:val="24"/>
          <w:szCs w:val="24"/>
        </w:rPr>
        <w:t xml:space="preserve">     А.Н. Гвоздев</w:t>
      </w:r>
    </w:p>
    <w:p w:rsidR="000B252C" w:rsidRDefault="000B252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B252C" w:rsidRDefault="000B252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B252C" w:rsidRDefault="000B252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B252C" w:rsidRDefault="000B252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E56B3" w:rsidRDefault="004E56B3" w:rsidP="00891198">
      <w:pPr>
        <w:jc w:val="both"/>
        <w:rPr>
          <w:rFonts w:ascii="Liberation Serif" w:hAnsi="Liberation Serif" w:cs="Liberation Serif"/>
        </w:rPr>
      </w:pPr>
    </w:p>
    <w:p w:rsidR="00C118C4" w:rsidRDefault="00C118C4" w:rsidP="00891198">
      <w:pPr>
        <w:jc w:val="both"/>
        <w:rPr>
          <w:rFonts w:ascii="Liberation Serif" w:hAnsi="Liberation Serif" w:cs="Liberation Serif"/>
        </w:rPr>
      </w:pPr>
    </w:p>
    <w:p w:rsidR="00C118C4" w:rsidRDefault="00C118C4" w:rsidP="00891198">
      <w:pPr>
        <w:jc w:val="both"/>
        <w:rPr>
          <w:rFonts w:ascii="Liberation Serif" w:hAnsi="Liberation Serif" w:cs="Liberation Serif"/>
        </w:rPr>
      </w:pPr>
    </w:p>
    <w:p w:rsidR="00C118C4" w:rsidRPr="004D766A" w:rsidRDefault="00C118C4" w:rsidP="00891198">
      <w:pPr>
        <w:jc w:val="both"/>
        <w:rPr>
          <w:rFonts w:ascii="Liberation Serif" w:hAnsi="Liberation Serif" w:cs="Liberation Serif"/>
        </w:rPr>
      </w:pPr>
    </w:p>
    <w:sectPr w:rsidR="00C118C4" w:rsidRPr="004D76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252C"/>
    <w:rsid w:val="001174E4"/>
    <w:rsid w:val="001209BD"/>
    <w:rsid w:val="00176884"/>
    <w:rsid w:val="002277B7"/>
    <w:rsid w:val="00241D9A"/>
    <w:rsid w:val="004D766A"/>
    <w:rsid w:val="004E56B3"/>
    <w:rsid w:val="005C2AB9"/>
    <w:rsid w:val="00725E34"/>
    <w:rsid w:val="00880F52"/>
    <w:rsid w:val="00891198"/>
    <w:rsid w:val="008C5411"/>
    <w:rsid w:val="00AB18F0"/>
    <w:rsid w:val="00C118C4"/>
    <w:rsid w:val="00C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8F4D"/>
  <w15:docId w15:val="{1921BF56-B218-412F-B459-5723242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Anciferova G.V</cp:lastModifiedBy>
  <cp:revision>14</cp:revision>
  <cp:lastPrinted>2025-07-22T10:39:00Z</cp:lastPrinted>
  <dcterms:created xsi:type="dcterms:W3CDTF">2021-10-08T04:01:00Z</dcterms:created>
  <dcterms:modified xsi:type="dcterms:W3CDTF">2025-07-22T10:39:00Z</dcterms:modified>
</cp:coreProperties>
</file>