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D4" w:rsidRDefault="00DB1D9F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noProof/>
        </w:rPr>
        <w:drawing>
          <wp:inline distT="0" distB="0" distL="0" distR="0">
            <wp:extent cx="523875" cy="70485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6D4" w:rsidRDefault="001E36D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E36D4" w:rsidRDefault="00DB1D9F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АДМИНИСТРАЦИЯ КУРТАМЫШСКОГО МУНИЦИПАЛЬНОГО ОКРУГА </w:t>
      </w:r>
    </w:p>
    <w:p w:rsidR="001E36D4" w:rsidRDefault="00DB1D9F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КУРГАНСКОЙ ОБЛАСТИ</w:t>
      </w:r>
    </w:p>
    <w:p w:rsidR="001E36D4" w:rsidRDefault="001E36D4">
      <w:pPr>
        <w:jc w:val="center"/>
        <w:rPr>
          <w:rFonts w:ascii="Liberation Serif" w:hAnsi="Liberation Serif" w:cs="Liberation Serif"/>
          <w:b/>
        </w:rPr>
      </w:pPr>
    </w:p>
    <w:p w:rsidR="001E36D4" w:rsidRDefault="00DB1D9F">
      <w:pPr>
        <w:keepNext/>
        <w:jc w:val="center"/>
        <w:outlineLvl w:val="4"/>
        <w:rPr>
          <w:rFonts w:ascii="Liberation Serif" w:hAnsi="Liberation Serif" w:cs="Liberation Serif"/>
          <w:b/>
          <w:sz w:val="44"/>
          <w:szCs w:val="20"/>
        </w:rPr>
      </w:pPr>
      <w:r>
        <w:rPr>
          <w:rFonts w:ascii="Liberation Serif" w:hAnsi="Liberation Serif" w:cs="Liberation Serif"/>
          <w:b/>
          <w:sz w:val="44"/>
          <w:szCs w:val="20"/>
        </w:rPr>
        <w:t>РАСПОРЯЖЕНИЕ</w:t>
      </w:r>
    </w:p>
    <w:p w:rsidR="001E36D4" w:rsidRDefault="001E36D4">
      <w:pPr>
        <w:jc w:val="center"/>
        <w:rPr>
          <w:rFonts w:ascii="Liberation Serif" w:hAnsi="Liberation Serif" w:cs="Liberation Serif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2"/>
        <w:gridCol w:w="4613"/>
      </w:tblGrid>
      <w:tr w:rsidR="001E36D4">
        <w:tc>
          <w:tcPr>
            <w:tcW w:w="5211" w:type="dxa"/>
          </w:tcPr>
          <w:p w:rsidR="001E36D4" w:rsidRPr="00C24EE9" w:rsidRDefault="00C24EE9">
            <w:pPr>
              <w:jc w:val="both"/>
              <w:rPr>
                <w:rFonts w:ascii="Liberation Serif" w:hAnsi="Liberation Serif" w:cs="Liberation Serif"/>
                <w:u w:val="single"/>
              </w:rPr>
            </w:pPr>
            <w:r>
              <w:rPr>
                <w:rFonts w:ascii="Liberation Serif" w:hAnsi="Liberation Serif" w:cs="Liberation Serif"/>
              </w:rPr>
              <w:t xml:space="preserve">от </w:t>
            </w:r>
            <w:r>
              <w:rPr>
                <w:rFonts w:ascii="Liberation Serif" w:hAnsi="Liberation Serif" w:cs="Liberation Serif"/>
                <w:u w:val="single"/>
              </w:rPr>
              <w:t>09.07.2025 г.</w:t>
            </w:r>
            <w:r>
              <w:rPr>
                <w:rFonts w:ascii="Liberation Serif" w:hAnsi="Liberation Serif" w:cs="Liberation Serif"/>
              </w:rPr>
              <w:t xml:space="preserve">  №</w:t>
            </w:r>
            <w:r>
              <w:rPr>
                <w:rFonts w:ascii="Liberation Serif" w:hAnsi="Liberation Serif" w:cs="Liberation Serif"/>
                <w:u w:val="single"/>
              </w:rPr>
              <w:t>1101-р</w:t>
            </w:r>
          </w:p>
          <w:p w:rsidR="001E36D4" w:rsidRDefault="00DB1D9F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 Куртамыш</w:t>
            </w:r>
          </w:p>
        </w:tc>
        <w:tc>
          <w:tcPr>
            <w:tcW w:w="5211" w:type="dxa"/>
          </w:tcPr>
          <w:p w:rsidR="001E36D4" w:rsidRDefault="001E36D4">
            <w:pPr>
              <w:jc w:val="both"/>
              <w:rPr>
                <w:rFonts w:ascii="Liberation Serif" w:hAnsi="Liberation Serif" w:cs="Liberation Serif"/>
                <w:b/>
                <w:bCs/>
              </w:rPr>
            </w:pPr>
          </w:p>
        </w:tc>
      </w:tr>
    </w:tbl>
    <w:p w:rsidR="001E36D4" w:rsidRDefault="001E36D4">
      <w:pPr>
        <w:jc w:val="both"/>
        <w:rPr>
          <w:rFonts w:ascii="Liberation Serif" w:hAnsi="Liberation Serif" w:cs="Liberation Serif"/>
          <w:b/>
          <w:bCs/>
        </w:rPr>
      </w:pPr>
    </w:p>
    <w:tbl>
      <w:tblPr>
        <w:tblpPr w:leftFromText="180" w:rightFromText="180" w:bottomFromText="20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1E36D4">
        <w:trPr>
          <w:trHeight w:val="493"/>
        </w:trPr>
        <w:tc>
          <w:tcPr>
            <w:tcW w:w="9693" w:type="dxa"/>
          </w:tcPr>
          <w:p w:rsidR="001E36D4" w:rsidRDefault="00DB1D9F">
            <w:pPr>
              <w:contextualSpacing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              </w:t>
            </w:r>
            <w:bookmarkStart w:id="0" w:name="_GoBack"/>
            <w:r w:rsidR="005B57F4">
              <w:rPr>
                <w:rFonts w:ascii="Liberation Serif" w:hAnsi="Liberation Serif" w:cs="Liberation Serif"/>
                <w:b/>
                <w:bCs/>
              </w:rPr>
              <w:t>О внесение изменений</w:t>
            </w:r>
            <w:r>
              <w:rPr>
                <w:rFonts w:ascii="Liberation Serif" w:hAnsi="Liberation Serif" w:cs="Liberation Serif"/>
                <w:b/>
                <w:bCs/>
              </w:rPr>
              <w:t xml:space="preserve"> в распоряжение Администрации Куртамышского муниципального окр</w:t>
            </w:r>
            <w:r w:rsidR="005B57F4">
              <w:rPr>
                <w:rFonts w:ascii="Liberation Serif" w:hAnsi="Liberation Serif" w:cs="Liberation Serif"/>
                <w:b/>
                <w:bCs/>
              </w:rPr>
              <w:t xml:space="preserve">уга Курганской области от 26 июня </w:t>
            </w:r>
            <w:r>
              <w:rPr>
                <w:rFonts w:ascii="Liberation Serif" w:hAnsi="Liberation Serif" w:cs="Liberation Serif"/>
                <w:b/>
                <w:bCs/>
              </w:rPr>
              <w:t>2025 года № 1006-р</w:t>
            </w:r>
          </w:p>
          <w:p w:rsidR="001E36D4" w:rsidRDefault="00DB1D9F">
            <w:pPr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 «О проведении конкурса по благоустройству</w:t>
            </w:r>
            <w:r>
              <w:rPr>
                <w:rFonts w:ascii="Liberation Serif" w:hAnsi="Liberation Serif" w:cs="Liberation Serif"/>
                <w:b/>
              </w:rPr>
              <w:t xml:space="preserve"> территории города Куртамыша </w:t>
            </w:r>
          </w:p>
          <w:p w:rsidR="001E36D4" w:rsidRDefault="00DB1D9F">
            <w:pPr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     Куртамышского муниципального округа Курганской области в 2025 году»</w:t>
            </w:r>
            <w:bookmarkEnd w:id="0"/>
          </w:p>
        </w:tc>
      </w:tr>
    </w:tbl>
    <w:p w:rsidR="001E36D4" w:rsidRDefault="001E36D4">
      <w:pPr>
        <w:ind w:firstLine="709"/>
        <w:jc w:val="both"/>
        <w:rPr>
          <w:rFonts w:ascii="Liberation Serif" w:hAnsi="Liberation Serif" w:cs="Liberation Serif"/>
        </w:rPr>
      </w:pPr>
    </w:p>
    <w:p w:rsidR="001E36D4" w:rsidRDefault="00DB1D9F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соответствии с Федеральным законом от 6 октября 2003 года № 131-ФЗ                         «Об общих принципах организации местного самоуправления в Российской Федерации», статьей 39 Устава Куртамышского муниципального округа Курганской области, муниципальной программой Куртамышского муниципального округа Курганской области «</w:t>
      </w:r>
      <w:r>
        <w:rPr>
          <w:rFonts w:ascii="Liberation Serif" w:hAnsi="Liberation Serif"/>
        </w:rPr>
        <w:t>Благоустройство территории Куртамышского муниципального округа</w:t>
      </w:r>
      <w:r>
        <w:rPr>
          <w:rFonts w:ascii="Liberation Serif" w:hAnsi="Liberation Serif" w:cs="Liberation Serif"/>
        </w:rPr>
        <w:t xml:space="preserve">» на 2022-2025 годы, утвержденной постановлением Администрации Куртамышского муниципального округа Курганской области от 20 мая 2022 года № 119, </w:t>
      </w:r>
      <w:r>
        <w:rPr>
          <w:rFonts w:ascii="Liberation Serif" w:hAnsi="Liberation Serif"/>
        </w:rPr>
        <w:t>в связи с празднованием 280-ой годовщины со дня образования города Куртамыша</w:t>
      </w:r>
      <w:r>
        <w:rPr>
          <w:rFonts w:ascii="Liberation Serif" w:hAnsi="Liberation Serif"/>
          <w:spacing w:val="-1"/>
        </w:rPr>
        <w:t xml:space="preserve">, а также с целью развития инициатив и повышения активности жителей в </w:t>
      </w:r>
      <w:r>
        <w:rPr>
          <w:rFonts w:ascii="Liberation Serif" w:hAnsi="Liberation Serif"/>
          <w:spacing w:val="-2"/>
        </w:rPr>
        <w:t xml:space="preserve">наведении чистоты и порядка, благоустройства улиц и дворов, создания комфортных </w:t>
      </w:r>
      <w:r>
        <w:rPr>
          <w:rFonts w:ascii="Liberation Serif" w:hAnsi="Liberation Serif"/>
        </w:rPr>
        <w:t>условий для проживания и жизнедеятельности населения города Куртамыша</w:t>
      </w:r>
      <w:r>
        <w:rPr>
          <w:rFonts w:ascii="Liberation Serif" w:hAnsi="Liberation Serif" w:cs="Liberation Serif"/>
        </w:rPr>
        <w:t xml:space="preserve"> Администрация Куртамышского муниципального округа Курганской области</w:t>
      </w:r>
    </w:p>
    <w:p w:rsidR="001E36D4" w:rsidRDefault="00DB1D9F">
      <w:pPr>
        <w:tabs>
          <w:tab w:val="left" w:pos="4155"/>
        </w:tabs>
        <w:ind w:right="-5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ОБЯЗЫВАЕТ: </w:t>
      </w:r>
    </w:p>
    <w:p w:rsidR="001E36D4" w:rsidRDefault="00DB1D9F">
      <w:pPr>
        <w:numPr>
          <w:ilvl w:val="0"/>
          <w:numId w:val="1"/>
        </w:numPr>
        <w:tabs>
          <w:tab w:val="left" w:pos="4155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Внести в распоряжение</w:t>
      </w:r>
      <w:r>
        <w:rPr>
          <w:rFonts w:ascii="Liberation Serif" w:hAnsi="Liberation Serif" w:cs="Liberation Serif"/>
          <w:b/>
          <w:bCs/>
        </w:rPr>
        <w:t xml:space="preserve"> </w:t>
      </w:r>
      <w:r>
        <w:rPr>
          <w:rFonts w:ascii="Liberation Serif" w:hAnsi="Liberation Serif" w:cs="Liberation Serif"/>
          <w:bCs/>
        </w:rPr>
        <w:t>Администрации Куртамышского муниципального окр</w:t>
      </w:r>
      <w:r w:rsidR="005B57F4">
        <w:rPr>
          <w:rFonts w:ascii="Liberation Serif" w:hAnsi="Liberation Serif" w:cs="Liberation Serif"/>
          <w:bCs/>
        </w:rPr>
        <w:t xml:space="preserve">уга Курганской области от 26 июня </w:t>
      </w:r>
      <w:r>
        <w:rPr>
          <w:rFonts w:ascii="Liberation Serif" w:hAnsi="Liberation Serif" w:cs="Liberation Serif"/>
          <w:bCs/>
        </w:rPr>
        <w:t>2025 года № 1006-р «О проведении конкурса по благоустройству</w:t>
      </w:r>
      <w:r>
        <w:rPr>
          <w:rFonts w:ascii="Liberation Serif" w:hAnsi="Liberation Serif" w:cs="Liberation Serif"/>
        </w:rPr>
        <w:t xml:space="preserve"> территории города Куртамыша Куртамышского муниципального округа Курганско</w:t>
      </w:r>
      <w:r w:rsidR="005B57F4">
        <w:rPr>
          <w:rFonts w:ascii="Liberation Serif" w:hAnsi="Liberation Serif" w:cs="Liberation Serif"/>
        </w:rPr>
        <w:t>й области в 2025 году» следующие</w:t>
      </w:r>
      <w:r>
        <w:rPr>
          <w:rFonts w:ascii="Liberation Serif" w:hAnsi="Liberation Serif" w:cs="Liberation Serif"/>
        </w:rPr>
        <w:t xml:space="preserve"> изменения:</w:t>
      </w:r>
    </w:p>
    <w:p w:rsidR="001E36D4" w:rsidRDefault="00DB1D9F">
      <w:pPr>
        <w:tabs>
          <w:tab w:val="left" w:pos="4155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в пункт 10 раздела 4 добавить подпункт «Лучшая территория предприятия торговли, общественного питания -</w:t>
      </w:r>
      <w:r>
        <w:rPr>
          <w:rFonts w:ascii="YS Text" w:hAnsi="YS Text"/>
          <w:color w:val="34343C"/>
          <w:sz w:val="23"/>
          <w:szCs w:val="23"/>
        </w:rPr>
        <w:t xml:space="preserve"> </w:t>
      </w:r>
      <w:r>
        <w:rPr>
          <w:rFonts w:ascii="Liberation Serif" w:hAnsi="Liberation Serif" w:cs="Liberation Serif"/>
        </w:rPr>
        <w:t>лучшее содержание и благоустройство территорий предприятий торговли, общественного питания в границах предоставленного участка и прилегающей уличной территории»;</w:t>
      </w:r>
    </w:p>
    <w:p w:rsidR="001E36D4" w:rsidRDefault="00DB1D9F">
      <w:pPr>
        <w:tabs>
          <w:tab w:val="left" w:pos="4155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в пункт 11 раздела 4 добавить подпункт «Конкурсные объекты по номинации «Лучшая территория предприятия торговли, общественного питания» оцениваются по следующим критериям:</w:t>
      </w:r>
    </w:p>
    <w:p w:rsidR="001E36D4" w:rsidRDefault="00DB1D9F">
      <w:pPr>
        <w:tabs>
          <w:tab w:val="left" w:pos="4155"/>
        </w:tabs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-состояние фасадов зданий и сооружений;</w:t>
      </w:r>
    </w:p>
    <w:p w:rsidR="001E36D4" w:rsidRDefault="00DB1D9F">
      <w:pPr>
        <w:tabs>
          <w:tab w:val="left" w:pos="4155"/>
        </w:tabs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-содержание прилегающей территории;</w:t>
      </w:r>
    </w:p>
    <w:p w:rsidR="001E36D4" w:rsidRDefault="00DB1D9F">
      <w:pPr>
        <w:tabs>
          <w:tab w:val="left" w:pos="4155"/>
        </w:tabs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-ландшафтно-композиционное</w:t>
      </w:r>
    </w:p>
    <w:p w:rsidR="001E36D4" w:rsidRDefault="00DB1D9F">
      <w:pPr>
        <w:tabs>
          <w:tab w:val="left" w:pos="4155"/>
        </w:tabs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кустарниковых насаждений, клумб, газонов, их содержание и т.д.;</w:t>
      </w:r>
    </w:p>
    <w:p w:rsidR="001E36D4" w:rsidRDefault="00DB1D9F">
      <w:pPr>
        <w:tabs>
          <w:tab w:val="left" w:pos="4155"/>
        </w:tabs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-состояние дорожного покрытия, проездов, тротуаров, мест парковки автотранспорта;</w:t>
      </w:r>
    </w:p>
    <w:p w:rsidR="001E36D4" w:rsidRDefault="00DB1D9F">
      <w:pPr>
        <w:tabs>
          <w:tab w:val="left" w:pos="4155"/>
        </w:tabs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-наличие и состояние малых архитектурных форм;</w:t>
      </w:r>
    </w:p>
    <w:p w:rsidR="001E36D4" w:rsidRDefault="00DB1D9F">
      <w:pPr>
        <w:tabs>
          <w:tab w:val="left" w:pos="4155"/>
        </w:tabs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-красота и оригинальность дизайна внутренней и прилегающей территории;</w:t>
      </w:r>
    </w:p>
    <w:p w:rsidR="001E36D4" w:rsidRDefault="00DB1D9F">
      <w:pPr>
        <w:tabs>
          <w:tab w:val="left" w:pos="4155"/>
        </w:tabs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-создание и содержание малых архитектурных форм;</w:t>
      </w:r>
    </w:p>
    <w:p w:rsidR="001E36D4" w:rsidRDefault="00DB1D9F">
      <w:pPr>
        <w:tabs>
          <w:tab w:val="left" w:pos="4155"/>
        </w:tabs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-содержание газонов».</w:t>
      </w:r>
    </w:p>
    <w:p w:rsidR="001E36D4" w:rsidRDefault="00DB1D9F">
      <w:pPr>
        <w:tabs>
          <w:tab w:val="left" w:pos="4155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2. Настоящее распоряжение опубликовать в районной газете «Куртамышская нива» и разместить на официальном сайте Администрации Куртамышского муниципального округа Курганской области.</w:t>
      </w:r>
    </w:p>
    <w:p w:rsidR="001E36D4" w:rsidRDefault="00DB1D9F">
      <w:pPr>
        <w:tabs>
          <w:tab w:val="left" w:pos="4155"/>
        </w:tabs>
        <w:ind w:right="-5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3. Контроль за выполнением настоящего распоряжения возложить на заместителя Главы Куртамышского муниципального округа Курганской области по развитию территорий.</w:t>
      </w:r>
    </w:p>
    <w:p w:rsidR="001E36D4" w:rsidRDefault="001E36D4">
      <w:pPr>
        <w:tabs>
          <w:tab w:val="left" w:pos="4155"/>
        </w:tabs>
        <w:ind w:right="-57"/>
        <w:jc w:val="both"/>
        <w:rPr>
          <w:rFonts w:ascii="Liberation Serif" w:hAnsi="Liberation Serif" w:cs="Liberation Serif"/>
        </w:rPr>
      </w:pPr>
    </w:p>
    <w:p w:rsidR="001E36D4" w:rsidRDefault="001E36D4">
      <w:pPr>
        <w:tabs>
          <w:tab w:val="left" w:pos="4155"/>
        </w:tabs>
        <w:ind w:right="-57"/>
        <w:jc w:val="both"/>
        <w:rPr>
          <w:rFonts w:ascii="Liberation Serif" w:hAnsi="Liberation Serif" w:cs="Liberation Serif"/>
        </w:rPr>
      </w:pPr>
    </w:p>
    <w:p w:rsidR="001E36D4" w:rsidRDefault="001E36D4">
      <w:pPr>
        <w:ind w:right="-57"/>
        <w:jc w:val="both"/>
        <w:rPr>
          <w:rFonts w:ascii="Liberation Serif" w:hAnsi="Liberation Serif" w:cs="Liberation Serif"/>
        </w:rPr>
      </w:pPr>
    </w:p>
    <w:p w:rsidR="001E36D4" w:rsidRDefault="00DB1D9F">
      <w:pPr>
        <w:ind w:right="-5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Глава Куртамышского муниципального округа</w:t>
      </w:r>
    </w:p>
    <w:p w:rsidR="001E36D4" w:rsidRDefault="00DB1D9F">
      <w:pPr>
        <w:ind w:right="-57"/>
        <w:jc w:val="both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</w:rPr>
        <w:t>Курганской области                                                                                                   А. Н. Гвоздев</w:t>
      </w: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1E36D4">
      <w:pPr>
        <w:ind w:right="-340"/>
        <w:jc w:val="both"/>
        <w:rPr>
          <w:rFonts w:ascii="Liberation Serif" w:hAnsi="Liberation Serif" w:cs="Liberation Serif"/>
          <w:sz w:val="4"/>
          <w:szCs w:val="4"/>
        </w:rPr>
      </w:pPr>
    </w:p>
    <w:p w:rsidR="001E36D4" w:rsidRDefault="00DB1D9F">
      <w:pPr>
        <w:ind w:right="-227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Крюкова С.Ю.</w:t>
      </w:r>
    </w:p>
    <w:p w:rsidR="001E36D4" w:rsidRDefault="00DB1D9F">
      <w:pPr>
        <w:ind w:right="-227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2-15-70</w:t>
      </w:r>
    </w:p>
    <w:p w:rsidR="001E36D4" w:rsidRDefault="00DB1D9F">
      <w:pPr>
        <w:ind w:right="-227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Разослано по списку (см. на обороте)</w:t>
      </w:r>
    </w:p>
    <w:p w:rsidR="001E36D4" w:rsidRDefault="001E36D4">
      <w:pPr>
        <w:jc w:val="both"/>
        <w:rPr>
          <w:rFonts w:ascii="Liberation Serif" w:hAnsi="Liberation Serif" w:cs="Liberation Sans"/>
          <w:sz w:val="26"/>
          <w:szCs w:val="26"/>
        </w:rPr>
      </w:pPr>
    </w:p>
    <w:p w:rsidR="001E36D4" w:rsidRDefault="00DB1D9F">
      <w:pPr>
        <w:jc w:val="center"/>
        <w:rPr>
          <w:rFonts w:ascii="Liberation Serif" w:hAnsi="Liberation Serif" w:cs="Liberation Sans"/>
          <w:sz w:val="26"/>
          <w:szCs w:val="26"/>
        </w:rPr>
      </w:pPr>
      <w:r>
        <w:rPr>
          <w:rFonts w:ascii="Liberation Serif" w:hAnsi="Liberation Serif" w:cs="Liberation Sans"/>
          <w:sz w:val="26"/>
          <w:szCs w:val="26"/>
        </w:rPr>
        <w:t>УКАЗАТЕЛЬ РАССЫЛКИ</w:t>
      </w:r>
    </w:p>
    <w:p w:rsidR="001E36D4" w:rsidRDefault="00DB1D9F">
      <w:pPr>
        <w:jc w:val="center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 xml:space="preserve">распоряжения Администрации Куртамышского муниципального округа Курганской области              </w:t>
      </w:r>
    </w:p>
    <w:p w:rsidR="001E36D4" w:rsidRDefault="00DB1D9F">
      <w:pPr>
        <w:jc w:val="center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«О внесение изменение в распоряжение Администрации Куртамышского муниципального округа Курганской области от 26.06.2025 года № 1006-р «О проведении конкурса по благоустройству территории города Куртамыша Куртамышского муниципального округа Курганской области в 2025 году»</w:t>
      </w:r>
    </w:p>
    <w:p w:rsidR="001E36D4" w:rsidRDefault="001E36D4">
      <w:pPr>
        <w:jc w:val="center"/>
        <w:rPr>
          <w:rFonts w:ascii="Liberation Serif" w:hAnsi="Liberation Serif" w:cs="Liberation Sans"/>
          <w:sz w:val="22"/>
          <w:szCs w:val="22"/>
        </w:rPr>
      </w:pPr>
    </w:p>
    <w:p w:rsidR="001E36D4" w:rsidRDefault="00DB1D9F">
      <w:pPr>
        <w:numPr>
          <w:ilvl w:val="0"/>
          <w:numId w:val="2"/>
        </w:numPr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 xml:space="preserve">Общий отдел Администрации Куртамышского муниципального округа </w:t>
      </w:r>
    </w:p>
    <w:p w:rsidR="001E36D4" w:rsidRDefault="00DB1D9F">
      <w:pPr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 xml:space="preserve">Курганской области </w:t>
      </w:r>
      <w:r>
        <w:rPr>
          <w:rFonts w:ascii="Liberation Serif" w:hAnsi="Liberation Serif" w:cs="Liberation Sans"/>
          <w:sz w:val="20"/>
          <w:szCs w:val="20"/>
        </w:rPr>
        <w:tab/>
        <w:t xml:space="preserve">                                                                                                                                             -1</w:t>
      </w:r>
    </w:p>
    <w:p w:rsidR="001E36D4" w:rsidRDefault="00DB1D9F">
      <w:pPr>
        <w:numPr>
          <w:ilvl w:val="0"/>
          <w:numId w:val="2"/>
        </w:numPr>
        <w:tabs>
          <w:tab w:val="decimal" w:pos="0"/>
        </w:tabs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 xml:space="preserve">Отдел строительства Администрации Куртамышского муниципального округа </w:t>
      </w:r>
    </w:p>
    <w:p w:rsidR="001E36D4" w:rsidRDefault="00DB1D9F">
      <w:pPr>
        <w:tabs>
          <w:tab w:val="decimal" w:pos="0"/>
        </w:tabs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Курганской области                                                                                                                                                     -1</w:t>
      </w:r>
    </w:p>
    <w:p w:rsidR="001E36D4" w:rsidRDefault="00DB1D9F">
      <w:pPr>
        <w:tabs>
          <w:tab w:val="decimal" w:pos="0"/>
        </w:tabs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3. Отдел экономики Администрации Куртамышского муниципального округа</w:t>
      </w:r>
    </w:p>
    <w:p w:rsidR="001E36D4" w:rsidRDefault="00DB1D9F">
      <w:pPr>
        <w:tabs>
          <w:tab w:val="decimal" w:pos="0"/>
        </w:tabs>
        <w:ind w:right="-2"/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 xml:space="preserve"> Курганской области                                                                                                                                                    -1                         </w:t>
      </w:r>
    </w:p>
    <w:p w:rsidR="001E36D4" w:rsidRDefault="00DB1D9F">
      <w:pPr>
        <w:tabs>
          <w:tab w:val="decimal" w:pos="0"/>
        </w:tabs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 xml:space="preserve">4 .Отдел по развитию городской территории Администрации Куртамышского </w:t>
      </w:r>
    </w:p>
    <w:p w:rsidR="001E36D4" w:rsidRDefault="00DB1D9F">
      <w:pPr>
        <w:tabs>
          <w:tab w:val="decimal" w:pos="0"/>
        </w:tabs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 xml:space="preserve">муниципального округа Курганской области                                                                                                           -1   </w:t>
      </w:r>
    </w:p>
    <w:p w:rsidR="001E36D4" w:rsidRDefault="00DB1D9F">
      <w:pPr>
        <w:numPr>
          <w:ilvl w:val="0"/>
          <w:numId w:val="3"/>
        </w:numPr>
        <w:tabs>
          <w:tab w:val="decimal" w:pos="0"/>
          <w:tab w:val="decimal" w:pos="426"/>
        </w:tabs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 xml:space="preserve">Отдел по развитию сельских территорий Администрации Куртамышского </w:t>
      </w:r>
    </w:p>
    <w:p w:rsidR="001E36D4" w:rsidRDefault="00DB1D9F">
      <w:pPr>
        <w:tabs>
          <w:tab w:val="decimal" w:pos="0"/>
          <w:tab w:val="decimal" w:pos="426"/>
        </w:tabs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муниципального округа Курганской области                                                                                                           -1</w:t>
      </w:r>
    </w:p>
    <w:p w:rsidR="001E36D4" w:rsidRDefault="00DB1D9F">
      <w:pPr>
        <w:numPr>
          <w:ilvl w:val="0"/>
          <w:numId w:val="3"/>
        </w:numPr>
        <w:tabs>
          <w:tab w:val="decimal" w:pos="0"/>
        </w:tabs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Дума Куртамышского муниципального округа Курганской области                                                                -1</w:t>
      </w:r>
    </w:p>
    <w:p w:rsidR="001E36D4" w:rsidRDefault="00DB1D9F">
      <w:pPr>
        <w:jc w:val="both"/>
        <w:rPr>
          <w:rFonts w:ascii="Liberation Serif" w:hAnsi="Liberation Serif" w:cs="Liberation Sans"/>
          <w:sz w:val="22"/>
          <w:szCs w:val="22"/>
        </w:rPr>
      </w:pPr>
      <w:r>
        <w:rPr>
          <w:rFonts w:ascii="Liberation Serif" w:eastAsia="Liberation Sans" w:hAnsi="Liberation Serif" w:cs="Liberation Sans"/>
          <w:sz w:val="20"/>
          <w:szCs w:val="20"/>
        </w:rPr>
        <w:t xml:space="preserve">     </w:t>
      </w:r>
      <w:r>
        <w:rPr>
          <w:rFonts w:ascii="Liberation Serif" w:hAnsi="Liberation Serif" w:cs="Liberation Sans"/>
          <w:sz w:val="20"/>
          <w:szCs w:val="20"/>
        </w:rPr>
        <w:t>Итого:</w:t>
      </w:r>
      <w:r>
        <w:rPr>
          <w:rFonts w:ascii="Liberation Serif" w:hAnsi="Liberation Serif" w:cs="Liberation Sans"/>
          <w:sz w:val="20"/>
          <w:szCs w:val="20"/>
        </w:rPr>
        <w:tab/>
      </w:r>
      <w:r>
        <w:rPr>
          <w:rFonts w:ascii="Liberation Serif" w:hAnsi="Liberation Serif" w:cs="Liberation Sans"/>
          <w:sz w:val="20"/>
          <w:szCs w:val="20"/>
        </w:rPr>
        <w:tab/>
        <w:t xml:space="preserve">                                                                                                                                             -6   </w:t>
      </w:r>
      <w:r>
        <w:rPr>
          <w:rFonts w:ascii="Liberation Serif" w:hAnsi="Liberation Serif" w:cs="Liberation Sans"/>
          <w:sz w:val="22"/>
          <w:szCs w:val="22"/>
        </w:rPr>
        <w:t xml:space="preserve">                   </w:t>
      </w:r>
    </w:p>
    <w:p w:rsidR="001E36D4" w:rsidRDefault="001E36D4">
      <w:pPr>
        <w:jc w:val="both"/>
        <w:rPr>
          <w:rFonts w:ascii="Liberation Serif" w:hAnsi="Liberation Serif" w:cs="Liberation Sans"/>
          <w:sz w:val="16"/>
          <w:szCs w:val="16"/>
        </w:rPr>
      </w:pPr>
    </w:p>
    <w:p w:rsidR="001E36D4" w:rsidRDefault="00DB1D9F">
      <w:pPr>
        <w:jc w:val="both"/>
        <w:rPr>
          <w:rFonts w:ascii="Liberation Serif" w:hAnsi="Liberation Serif" w:cs="Liberation Sans"/>
          <w:sz w:val="16"/>
          <w:szCs w:val="16"/>
        </w:rPr>
      </w:pPr>
      <w:r>
        <w:rPr>
          <w:rFonts w:ascii="Liberation Serif" w:hAnsi="Liberation Serif" w:cs="Liberation Sans"/>
          <w:sz w:val="16"/>
          <w:szCs w:val="16"/>
        </w:rPr>
        <w:t>Крюкова С.Ю.</w:t>
      </w:r>
    </w:p>
    <w:p w:rsidR="001E36D4" w:rsidRDefault="00DB1D9F">
      <w:pPr>
        <w:jc w:val="both"/>
        <w:rPr>
          <w:rFonts w:ascii="Liberation Serif" w:hAnsi="Liberation Serif" w:cs="Liberation Sans"/>
          <w:sz w:val="16"/>
          <w:szCs w:val="16"/>
        </w:rPr>
      </w:pPr>
      <w:r>
        <w:rPr>
          <w:rFonts w:ascii="Liberation Serif" w:hAnsi="Liberation Serif" w:cs="Liberation Sans"/>
          <w:sz w:val="16"/>
          <w:szCs w:val="16"/>
        </w:rPr>
        <w:t>2-15-70</w:t>
      </w:r>
    </w:p>
    <w:p w:rsidR="001E36D4" w:rsidRDefault="00DB1D9F">
      <w:pPr>
        <w:jc w:val="both"/>
        <w:rPr>
          <w:rFonts w:ascii="Liberation Serif" w:hAnsi="Liberation Serif" w:cs="Liberation Sans"/>
          <w:sz w:val="16"/>
          <w:szCs w:val="16"/>
        </w:rPr>
      </w:pPr>
      <w:r>
        <w:rPr>
          <w:rFonts w:ascii="Liberation Serif" w:hAnsi="Liberation Serif" w:cs="Liberation Sans"/>
          <w:sz w:val="16"/>
          <w:szCs w:val="16"/>
        </w:rPr>
        <w:t>09.07.2025 г.</w:t>
      </w:r>
    </w:p>
    <w:p w:rsidR="001E36D4" w:rsidRDefault="001E36D4">
      <w:pPr>
        <w:jc w:val="both"/>
        <w:rPr>
          <w:rFonts w:ascii="Liberation Serif" w:hAnsi="Liberation Serif" w:cs="Liberation Sans"/>
          <w:sz w:val="16"/>
          <w:szCs w:val="16"/>
        </w:rPr>
      </w:pPr>
    </w:p>
    <w:p w:rsidR="001E36D4" w:rsidRDefault="00DB1D9F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ПРОЕКТ ПОДГОТОВЛЕН:</w:t>
      </w:r>
    </w:p>
    <w:p w:rsidR="001E36D4" w:rsidRDefault="001E36D4">
      <w:pPr>
        <w:jc w:val="both"/>
        <w:rPr>
          <w:rFonts w:ascii="Liberation Serif" w:hAnsi="Liberation Serif" w:cs="Liberation Sans"/>
          <w:sz w:val="20"/>
          <w:szCs w:val="20"/>
        </w:rPr>
      </w:pPr>
    </w:p>
    <w:p w:rsidR="001E36D4" w:rsidRDefault="00DB1D9F">
      <w:pPr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 xml:space="preserve">Главный специалист отдела по развитию городской </w:t>
      </w:r>
    </w:p>
    <w:p w:rsidR="001E36D4" w:rsidRDefault="00DB1D9F">
      <w:pPr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территории Администрации Куртамышского муниципального</w:t>
      </w:r>
    </w:p>
    <w:p w:rsidR="001E36D4" w:rsidRDefault="00DB1D9F">
      <w:pPr>
        <w:ind w:right="-1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округа Курганской области                                                                                                                   С.Ю. Крюкова</w:t>
      </w:r>
    </w:p>
    <w:p w:rsidR="001E36D4" w:rsidRDefault="00DB1D9F">
      <w:pPr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 xml:space="preserve">   </w:t>
      </w:r>
    </w:p>
    <w:p w:rsidR="001E36D4" w:rsidRDefault="00DB1D9F">
      <w:pPr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ПРОЕКТ СОГЛАСОВАН:</w:t>
      </w:r>
    </w:p>
    <w:p w:rsidR="001E36D4" w:rsidRDefault="001E36D4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1E36D4" w:rsidRDefault="00DB1D9F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И.о. заместителя Главы </w:t>
      </w:r>
    </w:p>
    <w:p w:rsidR="001E36D4" w:rsidRDefault="00DB1D9F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Куртамышского муниципального округа </w:t>
      </w:r>
    </w:p>
    <w:p w:rsidR="001E36D4" w:rsidRDefault="00DB1D9F">
      <w:pPr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Курганской области по развитию территорий                                                                                    А.С. Мишутин</w:t>
      </w:r>
    </w:p>
    <w:p w:rsidR="001E36D4" w:rsidRDefault="001E36D4">
      <w:pPr>
        <w:jc w:val="both"/>
        <w:rPr>
          <w:rFonts w:ascii="Liberation Serif" w:hAnsi="Liberation Serif" w:cs="Liberation Sans"/>
          <w:sz w:val="20"/>
          <w:szCs w:val="20"/>
        </w:rPr>
      </w:pPr>
    </w:p>
    <w:p w:rsidR="001E36D4" w:rsidRDefault="00DB1D9F">
      <w:pPr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 xml:space="preserve">Руководитель отдела по развитию городской </w:t>
      </w:r>
    </w:p>
    <w:p w:rsidR="001E36D4" w:rsidRDefault="00DB1D9F">
      <w:pPr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территории Администрации Куртамышского муниципального</w:t>
      </w:r>
    </w:p>
    <w:p w:rsidR="001E36D4" w:rsidRDefault="00DB1D9F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округа Курганской области                                                                                                                Я.Г. Перевалова</w:t>
      </w:r>
    </w:p>
    <w:p w:rsidR="001E36D4" w:rsidRDefault="001E36D4">
      <w:pPr>
        <w:jc w:val="both"/>
        <w:rPr>
          <w:rFonts w:ascii="Liberation Serif" w:hAnsi="Liberation Serif" w:cs="Liberation Sans"/>
          <w:sz w:val="20"/>
          <w:szCs w:val="20"/>
        </w:rPr>
      </w:pPr>
    </w:p>
    <w:p w:rsidR="001E36D4" w:rsidRDefault="00DB1D9F">
      <w:pPr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Руководитель отдела по развитию сельских территорий</w:t>
      </w:r>
    </w:p>
    <w:p w:rsidR="001E36D4" w:rsidRDefault="00DB1D9F">
      <w:pPr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Администрации Куртамышского муниципального</w:t>
      </w:r>
    </w:p>
    <w:p w:rsidR="001E36D4" w:rsidRDefault="00DB1D9F">
      <w:pPr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округа Курганской области                                                                                                                       Н.Л.Липина</w:t>
      </w:r>
    </w:p>
    <w:p w:rsidR="001E36D4" w:rsidRDefault="001E36D4">
      <w:pPr>
        <w:jc w:val="both"/>
        <w:rPr>
          <w:rFonts w:ascii="Liberation Serif" w:hAnsi="Liberation Serif" w:cs="Liberation Sans"/>
          <w:sz w:val="20"/>
          <w:szCs w:val="20"/>
        </w:rPr>
      </w:pPr>
    </w:p>
    <w:p w:rsidR="001E36D4" w:rsidRDefault="00DB1D9F">
      <w:pPr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Руководитель отдела строительства</w:t>
      </w:r>
    </w:p>
    <w:p w:rsidR="001E36D4" w:rsidRDefault="00DB1D9F">
      <w:pPr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Администрации Куртамышского муниципального</w:t>
      </w:r>
    </w:p>
    <w:p w:rsidR="001E36D4" w:rsidRDefault="00DB1D9F">
      <w:pPr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округа Курганской области                                                                                                                   А.С. Снеткова</w:t>
      </w:r>
    </w:p>
    <w:p w:rsidR="001E36D4" w:rsidRDefault="001E36D4">
      <w:pPr>
        <w:jc w:val="both"/>
        <w:rPr>
          <w:rFonts w:ascii="Liberation Serif" w:hAnsi="Liberation Serif" w:cs="Liberation Sans"/>
          <w:sz w:val="20"/>
          <w:szCs w:val="20"/>
        </w:rPr>
      </w:pPr>
    </w:p>
    <w:p w:rsidR="001E36D4" w:rsidRDefault="00DB1D9F">
      <w:pPr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Руководитель отдела экономики</w:t>
      </w:r>
    </w:p>
    <w:p w:rsidR="001E36D4" w:rsidRDefault="00DB1D9F">
      <w:pPr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Администрации Куртамышского муниципального</w:t>
      </w:r>
    </w:p>
    <w:p w:rsidR="001E36D4" w:rsidRDefault="00DB1D9F">
      <w:pPr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округа Курганской области                                                                                                                    И.А. Крюкова</w:t>
      </w:r>
    </w:p>
    <w:p w:rsidR="001E36D4" w:rsidRDefault="001E36D4">
      <w:pPr>
        <w:jc w:val="both"/>
        <w:rPr>
          <w:rFonts w:ascii="Liberation Serif" w:hAnsi="Liberation Serif" w:cs="Liberation Sans"/>
          <w:sz w:val="20"/>
          <w:szCs w:val="20"/>
        </w:rPr>
      </w:pPr>
    </w:p>
    <w:p w:rsidR="001E36D4" w:rsidRDefault="00DB1D9F">
      <w:pPr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 xml:space="preserve">Главный специалист сектора правового обеспечения </w:t>
      </w:r>
    </w:p>
    <w:p w:rsidR="001E36D4" w:rsidRDefault="00DB1D9F">
      <w:pPr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Администрации Куртамышского муниципального округа</w:t>
      </w:r>
    </w:p>
    <w:p w:rsidR="001E36D4" w:rsidRDefault="00DB1D9F">
      <w:pPr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Курганской области                                                                                                                           Г.В. Анциферова</w:t>
      </w:r>
    </w:p>
    <w:p w:rsidR="001E36D4" w:rsidRDefault="001E36D4">
      <w:pPr>
        <w:jc w:val="both"/>
        <w:rPr>
          <w:rFonts w:ascii="Liberation Serif" w:hAnsi="Liberation Serif" w:cs="Liberation Sans"/>
          <w:sz w:val="20"/>
          <w:szCs w:val="20"/>
        </w:rPr>
      </w:pPr>
    </w:p>
    <w:p w:rsidR="001E36D4" w:rsidRDefault="00DB1D9F">
      <w:pPr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Ведущий специалист общего отдела</w:t>
      </w:r>
    </w:p>
    <w:p w:rsidR="001E36D4" w:rsidRDefault="00DB1D9F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Администрации Куртамышского муниципального</w:t>
      </w:r>
    </w:p>
    <w:p w:rsidR="001E36D4" w:rsidRDefault="00DB1D9F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 xml:space="preserve">округа Курганской области                                                                                                                   Т.А. Обанина </w:t>
      </w:r>
    </w:p>
    <w:p w:rsidR="001E36D4" w:rsidRDefault="001E36D4">
      <w:pPr>
        <w:ind w:right="-227"/>
        <w:jc w:val="both"/>
        <w:rPr>
          <w:rFonts w:ascii="Liberation Serif" w:hAnsi="Liberation Serif" w:cs="Liberation Serif"/>
          <w:sz w:val="20"/>
          <w:szCs w:val="20"/>
        </w:rPr>
      </w:pPr>
    </w:p>
    <w:p w:rsidR="001E36D4" w:rsidRDefault="00DB1D9F">
      <w:pPr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И.о. управляющего делами - руководителя аппарата</w:t>
      </w:r>
    </w:p>
    <w:p w:rsidR="001E36D4" w:rsidRDefault="00DB1D9F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Администрации Куртамышского муниципального</w:t>
      </w:r>
    </w:p>
    <w:p w:rsidR="001E36D4" w:rsidRDefault="00DB1D9F">
      <w:pPr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округа Курганской области                                                                                                                О.М. Воробьева</w:t>
      </w:r>
    </w:p>
    <w:p w:rsidR="001E36D4" w:rsidRDefault="001E36D4">
      <w:pPr>
        <w:rPr>
          <w:sz w:val="20"/>
          <w:szCs w:val="20"/>
        </w:rPr>
      </w:pPr>
    </w:p>
    <w:sectPr w:rsidR="001E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70C" w:rsidRDefault="00B1670C">
      <w:r>
        <w:separator/>
      </w:r>
    </w:p>
  </w:endnote>
  <w:endnote w:type="continuationSeparator" w:id="0">
    <w:p w:rsidR="00B1670C" w:rsidRDefault="00B1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YS Text">
    <w:altName w:val="Times New Roman"/>
    <w:charset w:val="00"/>
    <w:family w:val="roman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70C" w:rsidRDefault="00B1670C">
      <w:r>
        <w:separator/>
      </w:r>
    </w:p>
  </w:footnote>
  <w:footnote w:type="continuationSeparator" w:id="0">
    <w:p w:rsidR="00B1670C" w:rsidRDefault="00B16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0F485B"/>
    <w:multiLevelType w:val="singleLevel"/>
    <w:tmpl w:val="B60F485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295B2A9"/>
    <w:multiLevelType w:val="singleLevel"/>
    <w:tmpl w:val="5295B2A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E9F65C3"/>
    <w:multiLevelType w:val="singleLevel"/>
    <w:tmpl w:val="6E9F65C3"/>
    <w:lvl w:ilvl="0">
      <w:start w:val="5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A3"/>
    <w:rsid w:val="001E36D4"/>
    <w:rsid w:val="001F69C6"/>
    <w:rsid w:val="002225A8"/>
    <w:rsid w:val="003033BB"/>
    <w:rsid w:val="005B57F4"/>
    <w:rsid w:val="00616B05"/>
    <w:rsid w:val="00662FA3"/>
    <w:rsid w:val="008048FF"/>
    <w:rsid w:val="009E362C"/>
    <w:rsid w:val="00B13F83"/>
    <w:rsid w:val="00B1670C"/>
    <w:rsid w:val="00B961A7"/>
    <w:rsid w:val="00C24EE9"/>
    <w:rsid w:val="00DB1D9F"/>
    <w:rsid w:val="06770305"/>
    <w:rsid w:val="3BFB78E6"/>
    <w:rsid w:val="5F7E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E3FE8-0C8C-4C2B-AF4C-739EF08A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57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57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0F00C-6125-4F54-BCCB-6A93CA9F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2025-07-09T11:27:00Z</cp:lastPrinted>
  <dcterms:created xsi:type="dcterms:W3CDTF">2025-07-10T06:07:00Z</dcterms:created>
  <dcterms:modified xsi:type="dcterms:W3CDTF">2025-07-10T06:07:00Z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FA89CA0FBFFF4227A597613390D9220C_13</vt:lpwstr>
  </property>
</Properties>
</file>