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80" w:rsidRDefault="00CD0180" w:rsidP="00F126C1">
      <w:pPr>
        <w:jc w:val="center"/>
        <w:rPr>
          <w:b/>
          <w:sz w:val="24"/>
          <w:szCs w:val="24"/>
        </w:rPr>
      </w:pPr>
      <w:r w:rsidRPr="007B7C3C">
        <w:rPr>
          <w:noProof/>
        </w:rPr>
        <w:drawing>
          <wp:inline distT="0" distB="0" distL="0" distR="0" wp14:anchorId="7BEA40D0" wp14:editId="64C55FA0">
            <wp:extent cx="561975" cy="762000"/>
            <wp:effectExtent l="0" t="0" r="9525" b="0"/>
            <wp:docPr id="3" name="Рисунок 5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C9" w:rsidRPr="00F126C1" w:rsidRDefault="00214BC9" w:rsidP="00F126C1">
      <w:pPr>
        <w:jc w:val="center"/>
        <w:rPr>
          <w:b/>
          <w:sz w:val="24"/>
          <w:szCs w:val="24"/>
        </w:rPr>
      </w:pPr>
    </w:p>
    <w:p w:rsidR="00CD0180" w:rsidRPr="000C7E12" w:rsidRDefault="00946A52" w:rsidP="00214BC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="00CD0180" w:rsidRPr="000C7E12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</w:t>
      </w:r>
    </w:p>
    <w:p w:rsidR="00CD0180" w:rsidRPr="000C7E12" w:rsidRDefault="00CD0180" w:rsidP="00214BC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7E12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CD0180" w:rsidRDefault="00CD0180" w:rsidP="00214BC9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573C6" w:rsidRDefault="002573C6" w:rsidP="00214BC9">
      <w:pPr>
        <w:tabs>
          <w:tab w:val="center" w:pos="5386"/>
          <w:tab w:val="left" w:pos="7425"/>
          <w:tab w:val="right" w:pos="10063"/>
        </w:tabs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040A2C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CD0180" w:rsidRPr="009C32B3" w:rsidRDefault="00CD0180" w:rsidP="002573C6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D0180" w:rsidRPr="003E0A69" w:rsidRDefault="00CD0180" w:rsidP="00CD0180">
      <w:pPr>
        <w:tabs>
          <w:tab w:val="center" w:pos="5386"/>
          <w:tab w:val="left" w:pos="7425"/>
          <w:tab w:val="right" w:pos="10063"/>
        </w:tabs>
        <w:jc w:val="both"/>
        <w:rPr>
          <w:bCs/>
        </w:rPr>
      </w:pPr>
    </w:p>
    <w:p w:rsidR="00CD0180" w:rsidRPr="00DB4BA2" w:rsidRDefault="00DB4BA2" w:rsidP="00DB4BA2">
      <w:pPr>
        <w:pStyle w:val="2"/>
        <w:spacing w:before="0" w:after="0"/>
        <w:jc w:val="both"/>
        <w:rPr>
          <w:rFonts w:ascii="Liberation Serif" w:hAnsi="Liberation Serif" w:cs="Times New Roman"/>
          <w:b w:val="0"/>
          <w:i w:val="0"/>
          <w:sz w:val="24"/>
          <w:szCs w:val="24"/>
          <w:lang w:val="ru-RU"/>
        </w:rPr>
      </w:pPr>
      <w:r w:rsidRPr="00DB4BA2">
        <w:rPr>
          <w:rFonts w:ascii="Liberation Serif" w:hAnsi="Liberation Serif" w:cs="Times New Roman"/>
          <w:b w:val="0"/>
          <w:i w:val="0"/>
          <w:sz w:val="24"/>
          <w:szCs w:val="24"/>
          <w:lang w:val="ru-RU"/>
        </w:rPr>
        <w:t>от 23.06.2025 г.</w:t>
      </w:r>
      <w:r>
        <w:rPr>
          <w:rFonts w:ascii="Liberation Serif" w:hAnsi="Liberation Serif" w:cs="Times New Roman"/>
          <w:b w:val="0"/>
          <w:i w:val="0"/>
          <w:sz w:val="24"/>
          <w:szCs w:val="24"/>
          <w:lang w:val="ru-RU"/>
        </w:rPr>
        <w:t xml:space="preserve"> № 2</w:t>
      </w:r>
    </w:p>
    <w:p w:rsidR="00CD0180" w:rsidRPr="00F763E5" w:rsidRDefault="00DB4BA2" w:rsidP="00DB4BA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CD0180" w:rsidRPr="00F763E5">
        <w:rPr>
          <w:rFonts w:ascii="Liberation Serif" w:hAnsi="Liberation Serif"/>
        </w:rPr>
        <w:t>г. Куртамыш</w:t>
      </w:r>
    </w:p>
    <w:p w:rsidR="00CD0180" w:rsidRDefault="00CD0180" w:rsidP="00CD0180">
      <w:pPr>
        <w:tabs>
          <w:tab w:val="center" w:pos="5386"/>
          <w:tab w:val="left" w:pos="7425"/>
          <w:tab w:val="right" w:pos="10063"/>
        </w:tabs>
        <w:ind w:left="142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0180" w:rsidRPr="009C32B3" w:rsidRDefault="00CD0180" w:rsidP="00CD0180">
      <w:pPr>
        <w:tabs>
          <w:tab w:val="center" w:pos="5386"/>
          <w:tab w:val="left" w:pos="7425"/>
          <w:tab w:val="right" w:pos="10063"/>
        </w:tabs>
        <w:ind w:left="142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0180" w:rsidRPr="009C32B3" w:rsidRDefault="00CD0180" w:rsidP="00CD0180">
      <w:pPr>
        <w:tabs>
          <w:tab w:val="center" w:pos="5386"/>
          <w:tab w:val="left" w:pos="7425"/>
          <w:tab w:val="right" w:pos="10063"/>
        </w:tabs>
        <w:ind w:left="142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375" w:rsidRPr="00B76572" w:rsidRDefault="00B13375" w:rsidP="00214BC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76572">
        <w:rPr>
          <w:rFonts w:ascii="Liberation Serif" w:hAnsi="Liberation Serif" w:cs="Liberation Serif"/>
          <w:b/>
          <w:bCs/>
          <w:sz w:val="24"/>
          <w:szCs w:val="24"/>
        </w:rPr>
        <w:t>О комплексном развитии незастроенной территории,</w:t>
      </w:r>
    </w:p>
    <w:p w:rsidR="00CD0180" w:rsidRPr="00B76572" w:rsidRDefault="00B13375" w:rsidP="00214BC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b/>
          <w:sz w:val="24"/>
          <w:szCs w:val="24"/>
        </w:rPr>
        <w:t>расположенной</w:t>
      </w:r>
      <w:r w:rsidR="006C6CD3" w:rsidRPr="00B76572">
        <w:rPr>
          <w:rFonts w:ascii="Liberation Serif" w:hAnsi="Liberation Serif" w:cs="Liberation Serif"/>
          <w:b/>
          <w:bCs/>
          <w:sz w:val="24"/>
          <w:szCs w:val="24"/>
        </w:rPr>
        <w:t xml:space="preserve"> в границах улиц:</w:t>
      </w:r>
      <w:r w:rsidR="00E87A26" w:rsidRPr="00B76572">
        <w:rPr>
          <w:rFonts w:ascii="Liberation Serif" w:hAnsi="Liberation Serif" w:cs="Liberation Serif"/>
          <w:sz w:val="24"/>
          <w:szCs w:val="24"/>
        </w:rPr>
        <w:t xml:space="preserve"> </w:t>
      </w:r>
      <w:r w:rsidR="00E87A26" w:rsidRPr="00B76572">
        <w:rPr>
          <w:rFonts w:ascii="Liberation Serif" w:hAnsi="Liberation Serif" w:cs="Liberation Serif"/>
          <w:b/>
          <w:sz w:val="24"/>
          <w:szCs w:val="24"/>
        </w:rPr>
        <w:t>пр. Ленина, 22 Партсъезда</w:t>
      </w:r>
    </w:p>
    <w:p w:rsidR="006C6CD3" w:rsidRPr="00B76572" w:rsidRDefault="006C6CD3" w:rsidP="00B13375">
      <w:pPr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6C6CD3" w:rsidRPr="00B76572" w:rsidRDefault="006C6CD3" w:rsidP="00B13375">
      <w:pPr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BB7B99" w:rsidRPr="00B76572" w:rsidRDefault="00CD0180" w:rsidP="00853E8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76572">
        <w:rPr>
          <w:rFonts w:ascii="Liberation Serif" w:hAnsi="Liberation Serif" w:cs="Liberation Serif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8257F3">
        <w:rPr>
          <w:rFonts w:ascii="Liberation Serif" w:hAnsi="Liberation Serif" w:cs="Liberation Serif"/>
          <w:sz w:val="24"/>
          <w:szCs w:val="24"/>
        </w:rPr>
        <w:t>Федеральным</w:t>
      </w:r>
      <w:r w:rsidR="008257F3" w:rsidRPr="008257F3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8257F3">
        <w:rPr>
          <w:rFonts w:ascii="Liberation Serif" w:hAnsi="Liberation Serif" w:cs="Liberation Serif"/>
          <w:sz w:val="24"/>
          <w:szCs w:val="24"/>
        </w:rPr>
        <w:t>ом от 30 декабря 2004 г. № 214-ФЗ «</w:t>
      </w:r>
      <w:r w:rsidR="008257F3" w:rsidRPr="008257F3">
        <w:rPr>
          <w:rFonts w:ascii="Liberation Serif" w:hAnsi="Liberation Serif" w:cs="Liberation Serif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8257F3">
        <w:rPr>
          <w:rFonts w:ascii="Liberation Serif" w:hAnsi="Liberation Serif" w:cs="Liberation Serif"/>
          <w:sz w:val="24"/>
          <w:szCs w:val="24"/>
        </w:rPr>
        <w:t xml:space="preserve">льные акты Российской Федерации», </w:t>
      </w:r>
      <w:r w:rsidR="006C6CD3" w:rsidRPr="00B76572">
        <w:rPr>
          <w:rFonts w:ascii="Liberation Serif" w:hAnsi="Liberation Serif" w:cs="Liberation Serif"/>
          <w:sz w:val="24"/>
          <w:szCs w:val="24"/>
        </w:rPr>
        <w:t>Правила землепользования и застройки города Куртамыша, утвержденные решением Куртамышской</w:t>
      </w:r>
      <w:proofErr w:type="gramEnd"/>
      <w:r w:rsidR="006C6CD3" w:rsidRPr="00B76572">
        <w:rPr>
          <w:rFonts w:ascii="Liberation Serif" w:hAnsi="Liberation Serif" w:cs="Liberation Serif"/>
          <w:sz w:val="24"/>
          <w:szCs w:val="24"/>
        </w:rPr>
        <w:t xml:space="preserve"> городской Думы от 24 сентября 2009 года № 57</w:t>
      </w:r>
    </w:p>
    <w:p w:rsidR="00BB7B99" w:rsidRPr="00B76572" w:rsidRDefault="00946A52" w:rsidP="00E87A26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ПОСТАНОВЛЯЮ</w:t>
      </w:r>
      <w:r w:rsidR="00E87A26" w:rsidRPr="00B76572">
        <w:rPr>
          <w:rFonts w:ascii="Liberation Serif" w:hAnsi="Liberation Serif" w:cs="Liberation Serif"/>
          <w:sz w:val="24"/>
          <w:szCs w:val="24"/>
        </w:rPr>
        <w:t>:</w:t>
      </w:r>
    </w:p>
    <w:p w:rsidR="006C6CD3" w:rsidRPr="00B76572" w:rsidRDefault="006C6CD3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 xml:space="preserve">1. Осуществить комплексное развитие территории </w:t>
      </w:r>
      <w:r w:rsidR="00B13375" w:rsidRPr="00B76572">
        <w:rPr>
          <w:rFonts w:ascii="Liberation Serif" w:hAnsi="Liberation Serif" w:cs="Liberation Serif"/>
          <w:bCs/>
          <w:sz w:val="24"/>
          <w:szCs w:val="24"/>
        </w:rPr>
        <w:t>незастроенной территории</w:t>
      </w:r>
      <w:r w:rsidRPr="00B76572">
        <w:rPr>
          <w:rFonts w:ascii="Liberation Serif" w:hAnsi="Liberation Serif" w:cs="Liberation Serif"/>
          <w:sz w:val="24"/>
          <w:szCs w:val="24"/>
        </w:rPr>
        <w:t xml:space="preserve">, площадью </w:t>
      </w:r>
      <w:r w:rsidR="000F116B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 xml:space="preserve">1 931 </w:t>
      </w:r>
      <w:proofErr w:type="spellStart"/>
      <w:r w:rsidRPr="00B76572">
        <w:rPr>
          <w:rFonts w:ascii="Liberation Serif" w:hAnsi="Liberation Serif" w:cs="Liberation Serif"/>
          <w:sz w:val="24"/>
          <w:szCs w:val="24"/>
        </w:rPr>
        <w:t>кв</w:t>
      </w:r>
      <w:proofErr w:type="gramStart"/>
      <w:r w:rsidRPr="00B76572">
        <w:rPr>
          <w:rFonts w:ascii="Liberation Serif" w:hAnsi="Liberation Serif" w:cs="Liberation Serif"/>
          <w:sz w:val="24"/>
          <w:szCs w:val="24"/>
        </w:rPr>
        <w:t>.м</w:t>
      </w:r>
      <w:proofErr w:type="spellEnd"/>
      <w:proofErr w:type="gramEnd"/>
      <w:r w:rsidRPr="00B76572">
        <w:rPr>
          <w:rFonts w:ascii="Liberation Serif" w:hAnsi="Liberation Serif" w:cs="Liberation Serif"/>
          <w:sz w:val="24"/>
          <w:szCs w:val="24"/>
        </w:rPr>
        <w:t xml:space="preserve">, в границах улиц: </w:t>
      </w:r>
      <w:r w:rsidR="006217D4" w:rsidRPr="00B76572">
        <w:rPr>
          <w:rFonts w:ascii="Liberation Serif" w:hAnsi="Liberation Serif" w:cs="Liberation Serif"/>
          <w:sz w:val="24"/>
          <w:szCs w:val="24"/>
        </w:rPr>
        <w:t>пр. Ленина</w:t>
      </w:r>
      <w:r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6217D4" w:rsidRPr="00B76572">
        <w:rPr>
          <w:rFonts w:ascii="Liberation Serif" w:hAnsi="Liberation Serif" w:cs="Liberation Serif"/>
          <w:sz w:val="24"/>
          <w:szCs w:val="24"/>
        </w:rPr>
        <w:t>22 Партсъезда</w:t>
      </w:r>
      <w:r w:rsidRPr="00B76572">
        <w:rPr>
          <w:rFonts w:ascii="Liberation Serif" w:hAnsi="Liberation Serif" w:cs="Liberation Serif"/>
          <w:sz w:val="24"/>
          <w:szCs w:val="24"/>
        </w:rPr>
        <w:t xml:space="preserve"> (далее – Территория) в границах согласно приложению 1 к настоящему постановлению.</w:t>
      </w:r>
    </w:p>
    <w:p w:rsidR="006217D4" w:rsidRPr="00B76572" w:rsidRDefault="00DD2532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2</w:t>
      </w:r>
      <w:r w:rsidR="006217D4" w:rsidRPr="00B76572">
        <w:rPr>
          <w:rFonts w:ascii="Liberation Serif" w:hAnsi="Liberation Serif" w:cs="Liberation Serif"/>
          <w:sz w:val="24"/>
          <w:szCs w:val="24"/>
        </w:rPr>
        <w:t>. Установить предельный срок реализации решения о комп</w:t>
      </w:r>
      <w:r w:rsidRPr="00B76572">
        <w:rPr>
          <w:rFonts w:ascii="Liberation Serif" w:hAnsi="Liberation Serif" w:cs="Liberation Serif"/>
          <w:sz w:val="24"/>
          <w:szCs w:val="24"/>
        </w:rPr>
        <w:t>лексном развитии Территории – 7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 лет.</w:t>
      </w:r>
    </w:p>
    <w:p w:rsidR="003B6FFA" w:rsidRPr="00B76572" w:rsidRDefault="00DD2532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3</w:t>
      </w:r>
      <w:r w:rsidR="00853E8A">
        <w:rPr>
          <w:rFonts w:ascii="Liberation Serif" w:hAnsi="Liberation Serif" w:cs="Liberation Serif"/>
          <w:sz w:val="24"/>
          <w:szCs w:val="24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Определить основными видами разрешенного использования земельного участка и объекта капитального строительства, которые могут быть выбраны при реализации решения о комплексном развитии территории, в границах Территории: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коммунальное обслуживание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социальное обслуживание бытовое обслуживание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культурное развитие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общественное управление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религиозное использование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амбулаторное ветеринарное обслуживание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деловое управление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F37D0B" w:rsidRPr="00B76572">
        <w:rPr>
          <w:rFonts w:ascii="Liberation Serif" w:hAnsi="Liberation Serif" w:cs="Liberation Serif"/>
          <w:sz w:val="24"/>
          <w:szCs w:val="24"/>
        </w:rPr>
        <w:t>объекты торговли (торговые центры, торгово-развлекательные центры (комплексы)</w:t>
      </w:r>
      <w:r w:rsidR="006217D4" w:rsidRPr="00B76572">
        <w:rPr>
          <w:rFonts w:ascii="Liberation Serif" w:hAnsi="Liberation Serif" w:cs="Liberation Serif"/>
          <w:sz w:val="24"/>
          <w:szCs w:val="24"/>
        </w:rPr>
        <w:t xml:space="preserve">, </w:t>
      </w:r>
      <w:r w:rsidR="004648DF" w:rsidRPr="00B76572">
        <w:rPr>
          <w:rFonts w:ascii="Liberation Serif" w:hAnsi="Liberation Serif" w:cs="Liberation Serif"/>
          <w:sz w:val="24"/>
          <w:szCs w:val="24"/>
        </w:rPr>
        <w:t>рынки, магазины, банковская и страховая деятельность, общественное питание, гостиничное обслуживание, спорт, связь, обеспечение внутреннего правопорядка, дошкольное, начальное и среднее общее образование, среднее и высшее профессиональное образование, земельные участки (территории) общего пользования, служебные гаражи, малоэтажная многоквартирная жилая застройка.</w:t>
      </w:r>
    </w:p>
    <w:p w:rsidR="006217D4" w:rsidRPr="00B76572" w:rsidRDefault="00DD2532" w:rsidP="00853E8A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4</w:t>
      </w:r>
      <w:r w:rsidR="00853E8A">
        <w:rPr>
          <w:rFonts w:ascii="Liberation Serif" w:hAnsi="Liberation Serif" w:cs="Liberation Serif"/>
          <w:sz w:val="24"/>
          <w:szCs w:val="24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6217D4" w:rsidRPr="00B76572">
        <w:rPr>
          <w:rFonts w:ascii="Liberation Serif" w:hAnsi="Liberation Serif" w:cs="Liberation Serif"/>
          <w:sz w:val="24"/>
          <w:szCs w:val="24"/>
        </w:rPr>
        <w:t>Определить предельные параметры разрешенно</w:t>
      </w:r>
      <w:r w:rsidR="002573C6">
        <w:rPr>
          <w:rFonts w:ascii="Liberation Serif" w:hAnsi="Liberation Serif" w:cs="Liberation Serif"/>
          <w:sz w:val="24"/>
          <w:szCs w:val="24"/>
        </w:rPr>
        <w:t xml:space="preserve">го строительства, </w:t>
      </w:r>
      <w:r w:rsidR="004648DF" w:rsidRPr="00B76572">
        <w:rPr>
          <w:rFonts w:ascii="Liberation Serif" w:hAnsi="Liberation Serif" w:cs="Liberation Serif"/>
          <w:sz w:val="24"/>
          <w:szCs w:val="24"/>
        </w:rPr>
        <w:t xml:space="preserve">реконструкции </w:t>
      </w:r>
      <w:r w:rsidR="006217D4" w:rsidRPr="00B76572">
        <w:rPr>
          <w:rFonts w:ascii="Liberation Serif" w:hAnsi="Liberation Serif" w:cs="Liberation Serif"/>
          <w:sz w:val="24"/>
          <w:szCs w:val="24"/>
        </w:rPr>
        <w:t>объектов капитального строительства при осуществлении комплексного развития Территории:</w:t>
      </w:r>
    </w:p>
    <w:p w:rsidR="006217D4" w:rsidRPr="00B76572" w:rsidRDefault="006217D4" w:rsidP="00853E8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 xml:space="preserve">- для территориальной зоны «Зона застройки </w:t>
      </w:r>
      <w:r w:rsidR="003B6FFA" w:rsidRPr="00B76572">
        <w:rPr>
          <w:rFonts w:ascii="Liberation Serif" w:hAnsi="Liberation Serif" w:cs="Liberation Serif"/>
          <w:sz w:val="24"/>
          <w:szCs w:val="24"/>
        </w:rPr>
        <w:t xml:space="preserve">административно-деловые, торгово-бытовые, культурно-просветительные, общественно-коммерческие </w:t>
      </w:r>
      <w:r w:rsidRPr="00B76572">
        <w:rPr>
          <w:rFonts w:ascii="Liberation Serif" w:hAnsi="Liberation Serif" w:cs="Liberation Serif"/>
          <w:sz w:val="24"/>
          <w:szCs w:val="24"/>
        </w:rPr>
        <w:t>(</w:t>
      </w:r>
      <w:r w:rsidR="003B6FFA" w:rsidRPr="00B76572">
        <w:rPr>
          <w:rFonts w:ascii="Liberation Serif" w:hAnsi="Liberation Serif" w:cs="Liberation Serif"/>
          <w:sz w:val="24"/>
          <w:szCs w:val="24"/>
        </w:rPr>
        <w:t>Б 1</w:t>
      </w:r>
      <w:r w:rsidRPr="00B76572">
        <w:rPr>
          <w:rFonts w:ascii="Liberation Serif" w:hAnsi="Liberation Serif" w:cs="Liberation Serif"/>
          <w:sz w:val="24"/>
          <w:szCs w:val="24"/>
        </w:rPr>
        <w:t>)» для видов разр</w:t>
      </w:r>
      <w:r w:rsidR="00E10876" w:rsidRPr="00B76572">
        <w:rPr>
          <w:rFonts w:ascii="Liberation Serif" w:hAnsi="Liberation Serif" w:cs="Liberation Serif"/>
          <w:sz w:val="24"/>
          <w:szCs w:val="24"/>
        </w:rPr>
        <w:t>ешенного использования земельного участка</w:t>
      </w:r>
      <w:r w:rsidRPr="00B76572">
        <w:rPr>
          <w:rFonts w:ascii="Liberation Serif" w:hAnsi="Liberation Serif" w:cs="Liberation Serif"/>
          <w:sz w:val="24"/>
          <w:szCs w:val="24"/>
        </w:rPr>
        <w:t xml:space="preserve"> </w:t>
      </w:r>
      <w:r w:rsidR="00E10876" w:rsidRPr="00B76572">
        <w:rPr>
          <w:rFonts w:ascii="Liberation Serif" w:hAnsi="Liberation Serif" w:cs="Liberation Serif"/>
          <w:sz w:val="24"/>
          <w:szCs w:val="24"/>
        </w:rPr>
        <w:t xml:space="preserve">коммунальное обслуживание, социальное обслуживание бытовое обслуживание, культурное развитие, общественное управление, религиозное использование, амбулаторное ветеринарное обслуживание, </w:t>
      </w:r>
      <w:r w:rsidR="00E10876" w:rsidRPr="00B76572">
        <w:rPr>
          <w:rFonts w:ascii="Liberation Serif" w:hAnsi="Liberation Serif" w:cs="Liberation Serif"/>
          <w:sz w:val="24"/>
          <w:szCs w:val="24"/>
        </w:rPr>
        <w:lastRenderedPageBreak/>
        <w:t>деловое управление, объекты торговли (торговые центры, торгово-развлекательные центры (комплексы), рынки, магазины, банковская и страховая деятельность, общественное питание, гостиничное обслуживание, спорт, связь, обеспечение внутреннего правопорядка, дошкольное, начальное и среднее общее образование, среднее и высшее профессиональное образование, земельные участки (территории) общего пользования, служебные гаражи, малоэтажная многоквартирная жилая застройка (многоквартирные дома высотой до 4 этажей, включая мансардный)</w:t>
      </w:r>
      <w:r w:rsidRPr="00B76572">
        <w:rPr>
          <w:rFonts w:ascii="Liberation Serif" w:hAnsi="Liberation Serif" w:cs="Liberation Serif"/>
          <w:sz w:val="24"/>
          <w:szCs w:val="24"/>
        </w:rPr>
        <w:t>:</w:t>
      </w:r>
    </w:p>
    <w:p w:rsidR="006217D4" w:rsidRPr="00B76572" w:rsidRDefault="006217D4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</w:t>
      </w:r>
      <w:r w:rsidR="00E87A26" w:rsidRPr="00B76572">
        <w:rPr>
          <w:rFonts w:ascii="Liberation Serif" w:hAnsi="Liberation Serif" w:cs="Liberation Serif"/>
          <w:sz w:val="24"/>
          <w:szCs w:val="24"/>
        </w:rPr>
        <w:t xml:space="preserve">троений, сооружений, </w:t>
      </w:r>
      <w:r w:rsidRPr="00B76572">
        <w:rPr>
          <w:rFonts w:ascii="Liberation Serif" w:hAnsi="Liberation Serif" w:cs="Liberation Serif"/>
          <w:sz w:val="24"/>
          <w:szCs w:val="24"/>
        </w:rPr>
        <w:t>за пределами которых запрещено строительство зданий, строений, сооружений: - от границ земельных участков, совпадающих с красными линиями улиц и (или) территориями общего пользования, в том числе улицами, проездами, береговыми линиями - 5 метров; от границ земельных участков, совпадающих с границами смежного земельного участка - 3 метра;</w:t>
      </w:r>
    </w:p>
    <w:p w:rsidR="00DD2532" w:rsidRPr="00B76572" w:rsidRDefault="006217D4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 xml:space="preserve">- </w:t>
      </w:r>
      <w:r w:rsidR="00E10876" w:rsidRPr="00B76572">
        <w:rPr>
          <w:rFonts w:ascii="Liberation Serif" w:hAnsi="Liberation Serif" w:cs="Liberation Serif"/>
          <w:sz w:val="24"/>
          <w:szCs w:val="24"/>
        </w:rPr>
        <w:t>Предельное количество этажей – 3 этажа</w:t>
      </w:r>
      <w:r w:rsidRPr="00B76572">
        <w:rPr>
          <w:rFonts w:ascii="Liberation Serif" w:hAnsi="Liberation Serif" w:cs="Liberation Serif"/>
          <w:sz w:val="24"/>
          <w:szCs w:val="24"/>
        </w:rPr>
        <w:t>;</w:t>
      </w:r>
    </w:p>
    <w:p w:rsidR="00E10876" w:rsidRPr="00B76572" w:rsidRDefault="00E10876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объектов дошкольного, начального и среднего общего образования - 40%, -</w:t>
      </w:r>
      <w:proofErr w:type="spellStart"/>
      <w:r w:rsidRPr="00B76572">
        <w:rPr>
          <w:rFonts w:ascii="Liberation Serif" w:hAnsi="Liberation Serif" w:cs="Liberation Serif"/>
          <w:sz w:val="24"/>
          <w:szCs w:val="24"/>
        </w:rPr>
        <w:t>среднеэтажной</w:t>
      </w:r>
      <w:proofErr w:type="spellEnd"/>
      <w:r w:rsidRPr="00B76572">
        <w:rPr>
          <w:rFonts w:ascii="Liberation Serif" w:hAnsi="Liberation Serif" w:cs="Liberation Serif"/>
          <w:sz w:val="24"/>
          <w:szCs w:val="24"/>
        </w:rPr>
        <w:t xml:space="preserve"> жилой застройки, религиозного использования, рынков - 50%, объектов социального обслуживания - 40%, иных объектов - 60%;</w:t>
      </w:r>
    </w:p>
    <w:p w:rsidR="00E10876" w:rsidRPr="00B76572" w:rsidRDefault="00E10876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Иные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данной зоны не подлежат установлению</w:t>
      </w:r>
      <w:r w:rsidR="00401945" w:rsidRPr="00B76572">
        <w:rPr>
          <w:rFonts w:ascii="Liberation Serif" w:hAnsi="Liberation Serif" w:cs="Liberation Serif"/>
          <w:sz w:val="24"/>
          <w:szCs w:val="24"/>
        </w:rPr>
        <w:t>;</w:t>
      </w:r>
    </w:p>
    <w:p w:rsidR="00F37D0B" w:rsidRPr="00B76572" w:rsidRDefault="00F37D0B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- максимальный коэффициент строительного использования земельного участка, определяемый как отношение суммарной общей площади надземной части всех объектов капитального строительства на земельном участке (существующих и тех, которые могут быть построены дополнительно)</w:t>
      </w:r>
      <w:r w:rsidR="000341A7" w:rsidRPr="00B76572">
        <w:rPr>
          <w:rFonts w:ascii="Liberation Serif" w:hAnsi="Liberation Serif" w:cs="Liberation Serif"/>
          <w:sz w:val="24"/>
          <w:szCs w:val="24"/>
        </w:rPr>
        <w:t xml:space="preserve"> </w:t>
      </w:r>
      <w:r w:rsidRPr="00B76572">
        <w:rPr>
          <w:rFonts w:ascii="Liberation Serif" w:hAnsi="Liberation Serif" w:cs="Liberation Serif"/>
          <w:sz w:val="24"/>
          <w:szCs w:val="24"/>
        </w:rPr>
        <w:t>к общей площади земельного участка - не подлежит установлению;</w:t>
      </w:r>
    </w:p>
    <w:p w:rsidR="00F37D0B" w:rsidRPr="00B76572" w:rsidRDefault="00F37D0B" w:rsidP="00853E8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- минимальный процент площади территории, занятой зелеными насаждениями, от общей площади территории – не подлежит установлению.</w:t>
      </w:r>
    </w:p>
    <w:p w:rsidR="00F37D0B" w:rsidRPr="00B76572" w:rsidRDefault="00DD2532" w:rsidP="00853E8A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 w:bidi="ru-RU"/>
        </w:rPr>
      </w:pPr>
      <w:r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F37D0B" w:rsidRPr="00B76572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en-US" w:bidi="ru-RU"/>
        </w:rPr>
        <w:t xml:space="preserve">Определить расчетные показатели минимально допустимого уровня обеспеченности Территории объектами коммунальной 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247"/>
        <w:gridCol w:w="1560"/>
        <w:gridCol w:w="879"/>
        <w:gridCol w:w="538"/>
        <w:gridCol w:w="142"/>
        <w:gridCol w:w="709"/>
        <w:gridCol w:w="850"/>
        <w:gridCol w:w="709"/>
        <w:gridCol w:w="709"/>
        <w:gridCol w:w="1275"/>
      </w:tblGrid>
      <w:tr w:rsidR="00F37D0B" w:rsidRPr="00B76572" w:rsidTr="000341A7">
        <w:trPr>
          <w:trHeight w:val="31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№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п/п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Наименование вида объекта</w:t>
            </w:r>
          </w:p>
        </w:tc>
      </w:tr>
      <w:tr w:rsidR="00F37D0B" w:rsidRPr="00B76572" w:rsidTr="000341A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минимально допустимого уровня обеспеченности территории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максимально допустимого уровня территориальной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доступности, метров</w:t>
            </w:r>
          </w:p>
        </w:tc>
      </w:tr>
      <w:tr w:rsidR="00F37D0B" w:rsidRPr="00B76572" w:rsidTr="000341A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Водоснабжение</w:t>
            </w:r>
          </w:p>
        </w:tc>
      </w:tr>
      <w:tr w:rsidR="00F37D0B" w:rsidRPr="00B76572" w:rsidTr="000341A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C" w:rsidRPr="00B76572" w:rsidRDefault="005D126C" w:rsidP="005D126C">
            <w:pPr>
              <w:pStyle w:val="Default"/>
              <w:jc w:val="both"/>
            </w:pPr>
            <w:r w:rsidRPr="00B76572">
              <w:t>Объем водопотребления принят в соответствии с пунктом 5.1 СП 31.13330.2021:</w:t>
            </w:r>
          </w:p>
          <w:p w:rsidR="005D126C" w:rsidRPr="00B76572" w:rsidRDefault="005D126C" w:rsidP="005D126C">
            <w:pPr>
              <w:pStyle w:val="Default"/>
              <w:jc w:val="both"/>
            </w:pPr>
            <w:r w:rsidRPr="00B76572">
              <w:t>-при застройке зданиями, оборудованными внутренним водопроводом и канализацией, с ванными и местными водонагревателями 140 л/</w:t>
            </w:r>
            <w:proofErr w:type="spellStart"/>
            <w:r w:rsidRPr="00B76572">
              <w:t>сут</w:t>
            </w:r>
            <w:proofErr w:type="spellEnd"/>
            <w:r w:rsidRPr="00B76572">
              <w:t>. на 1 чел.;</w:t>
            </w:r>
          </w:p>
          <w:p w:rsidR="00F37D0B" w:rsidRPr="00B76572" w:rsidRDefault="005D126C" w:rsidP="005D126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-то же, с централизованным горячим водоснабжением 195 л/</w:t>
            </w:r>
            <w:proofErr w:type="spellStart"/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сут</w:t>
            </w:r>
            <w:proofErr w:type="spellEnd"/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. на 1 чел.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не устанавливаются</w:t>
            </w:r>
          </w:p>
        </w:tc>
      </w:tr>
      <w:tr w:rsidR="00F37D0B" w:rsidRPr="00B76572" w:rsidTr="000341A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Водоотведение</w:t>
            </w:r>
          </w:p>
        </w:tc>
      </w:tr>
      <w:tr w:rsidR="00F37D0B" w:rsidRPr="00B76572" w:rsidTr="000341A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A2" w:rsidRPr="00B76572" w:rsidRDefault="00A65CA2" w:rsidP="00A65CA2">
            <w:pPr>
              <w:pStyle w:val="Default"/>
              <w:jc w:val="center"/>
            </w:pPr>
            <w:r w:rsidRPr="00B76572">
              <w:t>Объем водоотведения принят в соответствии с пунктом 5.1.1 СП 32.13330.2018 равным водопотреблению:</w:t>
            </w:r>
          </w:p>
          <w:p w:rsidR="00A65CA2" w:rsidRPr="00B76572" w:rsidRDefault="00A65CA2" w:rsidP="00A65CA2">
            <w:pPr>
              <w:pStyle w:val="Default"/>
              <w:jc w:val="center"/>
            </w:pPr>
            <w:r w:rsidRPr="00B76572">
              <w:t xml:space="preserve">-при застройке зданиями, </w:t>
            </w:r>
            <w:r w:rsidRPr="00B76572">
              <w:lastRenderedPageBreak/>
              <w:t xml:space="preserve">оборудованными внутренним </w:t>
            </w:r>
            <w:proofErr w:type="spellStart"/>
            <w:r w:rsidRPr="00B76572">
              <w:t>водопроводоми</w:t>
            </w:r>
            <w:proofErr w:type="spellEnd"/>
            <w:r w:rsidRPr="00B76572">
              <w:t xml:space="preserve"> канализацией, с ванными и местными водонагревателями 140 л/</w:t>
            </w:r>
            <w:proofErr w:type="spellStart"/>
            <w:r w:rsidRPr="00B76572">
              <w:t>сут</w:t>
            </w:r>
            <w:proofErr w:type="spellEnd"/>
            <w:r w:rsidRPr="00B76572">
              <w:t>. на 1 чел.;</w:t>
            </w:r>
          </w:p>
          <w:p w:rsidR="00F37D0B" w:rsidRPr="00B76572" w:rsidRDefault="00A65CA2" w:rsidP="00A65C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-то же, с централизованным горячим водоснабжением 195 л/</w:t>
            </w:r>
            <w:proofErr w:type="spellStart"/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сут</w:t>
            </w:r>
            <w:proofErr w:type="spellEnd"/>
            <w:r w:rsidRPr="00B76572">
              <w:rPr>
                <w:rFonts w:ascii="Liberation Serif" w:hAnsi="Liberation Serif" w:cs="Liberation Serif"/>
                <w:sz w:val="24"/>
                <w:szCs w:val="24"/>
              </w:rPr>
              <w:t>. на 1 чел.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>не устанавливаются</w:t>
            </w:r>
          </w:p>
        </w:tc>
      </w:tr>
      <w:tr w:rsidR="00F37D0B" w:rsidRPr="00B76572" w:rsidTr="000341A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>3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Теплоснабжение</w:t>
            </w:r>
          </w:p>
        </w:tc>
      </w:tr>
      <w:tr w:rsidR="00F37D0B" w:rsidRPr="00B76572" w:rsidTr="000341A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B801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Этажность/ Норматив потребления (Гкал на 1 кв. метр общей площади жилого помещения в месяц): 1 / </w:t>
            </w:r>
            <w:r w:rsidR="00906E65"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0,0399</w:t>
            </w:r>
            <w:r w:rsidR="00B8010F"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; 2 / 0,0376</w:t>
            </w: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; 3 / 0,0</w:t>
            </w:r>
            <w:r w:rsidR="00B8010F"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418.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не устанавливаются</w:t>
            </w:r>
          </w:p>
        </w:tc>
      </w:tr>
      <w:tr w:rsidR="00F37D0B" w:rsidRPr="00B76572" w:rsidTr="000341A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Электроснабжение</w:t>
            </w:r>
          </w:p>
        </w:tc>
      </w:tr>
      <w:tr w:rsidR="00F37D0B" w:rsidRPr="00B76572" w:rsidTr="000341A7">
        <w:trPr>
          <w:trHeight w:val="3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Категория жилых помещений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Количество комнат в жилых помещениях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Норматив потребления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Количество человек, проживающих в помещениях</w:t>
            </w:r>
          </w:p>
        </w:tc>
      </w:tr>
      <w:tr w:rsidR="00F37D0B" w:rsidRPr="00B76572" w:rsidTr="000341A7">
        <w:trPr>
          <w:trHeight w:val="33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Многоквартирные дома, оборудованные газовыми плитами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кВт.ч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 в месяц на человека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 и более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32,5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41,9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47,4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 и более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51,3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Многоквартирные дома, оборудованные электрическими плитами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кВт.ч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 в месяц на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52,6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62,1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67,9</w:t>
            </w:r>
          </w:p>
        </w:tc>
      </w:tr>
      <w:tr w:rsidR="00F37D0B" w:rsidRPr="00B76572" w:rsidTr="000341A7">
        <w:trPr>
          <w:trHeight w:val="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 и более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72,1</w:t>
            </w:r>
          </w:p>
        </w:tc>
      </w:tr>
      <w:tr w:rsidR="00F37D0B" w:rsidRPr="00B76572" w:rsidTr="000341A7">
        <w:trPr>
          <w:trHeight w:val="667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86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максимально допустимого уровня территориальной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доступности не устанавливаются.</w:t>
            </w:r>
          </w:p>
        </w:tc>
      </w:tr>
    </w:tbl>
    <w:p w:rsidR="000341A7" w:rsidRPr="00B76572" w:rsidRDefault="000341A7" w:rsidP="00F37D0B">
      <w:pPr>
        <w:overflowPunct/>
        <w:autoSpaceDE/>
        <w:autoSpaceDN/>
        <w:adjustRightInd/>
        <w:ind w:firstLine="567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 w:bidi="ru-RU"/>
        </w:rPr>
      </w:pPr>
    </w:p>
    <w:p w:rsidR="00F37D0B" w:rsidRPr="00B76572" w:rsidRDefault="00DD2532" w:rsidP="00853E8A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 w:bidi="ru-RU"/>
        </w:rPr>
      </w:pPr>
      <w:r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6</w:t>
      </w:r>
      <w:r w:rsidR="00853E8A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Определить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4819"/>
        <w:gridCol w:w="2194"/>
      </w:tblGrid>
      <w:tr w:rsidR="00F37D0B" w:rsidRPr="00B76572" w:rsidTr="00ED43B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Наименование вида объекта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минимально допустимого уровня обеспеченности территории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максимально допустимого уровня территориальной доступности, километров</w:t>
            </w:r>
          </w:p>
        </w:tc>
      </w:tr>
      <w:tr w:rsidR="00F37D0B" w:rsidRPr="00B76572" w:rsidTr="00ED43B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Количество мест для хранения автотранспорта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Для видов разрешенного использования: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многоэтажная жилая застройка (высотная застройка), среднеэтажная жилая застройка - 0,5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 на 1 квартиру, магазины - 1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35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. общей площади, бытовое обслуживание - 1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15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. общей площади, для бани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6 единовременных посетителей, деловое управление - 1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60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. общей площади, общественное питание - 1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5 посадочных мест, обеспечение занятий спортом в помещениях - при общей площади менее 1000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40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. общей площади, при общей площади 1000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 более – 1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машино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-место на 55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. общей площади.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>В границах земельного участка объекта</w:t>
            </w:r>
          </w:p>
        </w:tc>
      </w:tr>
      <w:tr w:rsidR="00F37D0B" w:rsidRPr="00B76572" w:rsidTr="00ED43B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 xml:space="preserve">Ширина проезжей части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Основные проезды (к группам жилых зданий):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Ширина полосы движения – 2,75 м.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Число полос движения – 2.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Второстепенные проезды (к отдельно стоящим жилым зданиям):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Ширина полосы движения – 3,5 м.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Число полос движения – 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границах проектируемой территории</w:t>
            </w:r>
          </w:p>
        </w:tc>
      </w:tr>
    </w:tbl>
    <w:p w:rsidR="00853E8A" w:rsidRDefault="00853E8A" w:rsidP="00F37D0B">
      <w:pPr>
        <w:overflowPunct/>
        <w:autoSpaceDE/>
        <w:autoSpaceDN/>
        <w:adjustRightInd/>
        <w:ind w:firstLine="567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 w:bidi="ru-RU"/>
        </w:rPr>
      </w:pPr>
    </w:p>
    <w:p w:rsidR="00F37D0B" w:rsidRPr="00B76572" w:rsidRDefault="00DD2532" w:rsidP="00853E8A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 w:bidi="ru-RU"/>
        </w:rPr>
      </w:pPr>
      <w:r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7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Определить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825"/>
        <w:gridCol w:w="2844"/>
        <w:gridCol w:w="3515"/>
      </w:tblGrid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Наименование вида объекта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минимально допустимого уровня обеспеченности территории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F37D0B" w:rsidRPr="00B76572" w:rsidTr="00F37D0B">
        <w:trPr>
          <w:trHeight w:val="2242"/>
        </w:trPr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Закрытые спортивные сооружения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30 кв. м. общей площади на 1000 человек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(для помещений физкультурно-оздоровительных занятий - не более 500 м., для физкультурно-спортивных центров - не более 1500 метров)</w:t>
            </w:r>
          </w:p>
        </w:tc>
      </w:tr>
      <w:tr w:rsidR="00F37D0B" w:rsidRPr="00B76572" w:rsidTr="00F37D0B">
        <w:trPr>
          <w:trHeight w:val="1965"/>
        </w:trPr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Дошкольные организации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64 места на 1 тыс. человек (при условии охвата в пределах 85% от возрастной группы 0 - 7 лет),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76 мест на 1 тыс. человек (охват в пределах 100%)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300 метров)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</w:tr>
      <w:tr w:rsidR="00F37D0B" w:rsidRPr="00B76572" w:rsidTr="00F37D0B">
        <w:trPr>
          <w:trHeight w:val="1120"/>
        </w:trPr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Общеобразовательные школы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110 мест на 1 тыс. человек (при условии охвата 100% от возрастной группы 7 - 18 лет) 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метров)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</w:tr>
      <w:tr w:rsidR="00F37D0B" w:rsidRPr="00B76572" w:rsidTr="00F37D0B">
        <w:trPr>
          <w:trHeight w:val="729"/>
        </w:trPr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Продовольственные магазины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 xml:space="preserve">100 </w:t>
            </w:r>
            <w:proofErr w:type="spellStart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кв.м</w:t>
            </w:r>
            <w:proofErr w:type="spellEnd"/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. торговой площади на 1000 жителей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</w:t>
            </w:r>
          </w:p>
        </w:tc>
      </w:tr>
      <w:tr w:rsidR="00F37D0B" w:rsidRPr="00B76572" w:rsidTr="00F37D0B">
        <w:trPr>
          <w:trHeight w:val="857"/>
        </w:trPr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Непродовольственные магазины товаров первой необходимости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180 кв. м. торговой площади на 1000 жителей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>в пределах жилого района (не более 500 метров)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lastRenderedPageBreak/>
              <w:t>6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Аптечный пункт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 объект на жилую группу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метров)</w:t>
            </w: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Отделение банка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 объект на жилую группу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метров)</w:t>
            </w: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Отделение связи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 объект на жилую группу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метров)</w:t>
            </w: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Предприятия бытового обслуживания (мастерские, ателье, парикмахерские и т.п.)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2 рабочих места на 1000 жителей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 (не более 500 метров)</w:t>
            </w:r>
          </w:p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Учреждения культуры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50 кв. м. общей площади на 1000 жителей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</w:t>
            </w:r>
          </w:p>
        </w:tc>
      </w:tr>
      <w:tr w:rsidR="00F37D0B" w:rsidRPr="00B76572" w:rsidTr="00F37D0B">
        <w:tc>
          <w:tcPr>
            <w:tcW w:w="592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282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Пункт охраны порядка</w:t>
            </w:r>
          </w:p>
        </w:tc>
        <w:tc>
          <w:tcPr>
            <w:tcW w:w="2844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10 кв. м. общей площади на жилую группу</w:t>
            </w:r>
          </w:p>
        </w:tc>
        <w:tc>
          <w:tcPr>
            <w:tcW w:w="3515" w:type="dxa"/>
            <w:shd w:val="clear" w:color="auto" w:fill="auto"/>
          </w:tcPr>
          <w:p w:rsidR="00F37D0B" w:rsidRPr="00B76572" w:rsidRDefault="00F37D0B" w:rsidP="00ED4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</w:pPr>
            <w:r w:rsidRPr="00B76572">
              <w:rPr>
                <w:rFonts w:ascii="Liberation Serif" w:eastAsia="Calibri" w:hAnsi="Liberation Serif" w:cs="Liberation Serif"/>
                <w:sz w:val="24"/>
                <w:szCs w:val="24"/>
                <w:lang w:eastAsia="en-US" w:bidi="ru-RU"/>
              </w:rPr>
              <w:t>в пределах жилого района</w:t>
            </w:r>
          </w:p>
        </w:tc>
      </w:tr>
    </w:tbl>
    <w:p w:rsidR="00F37D0B" w:rsidRPr="00B76572" w:rsidRDefault="00DD2532" w:rsidP="00853E8A">
      <w:pPr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>8</w:t>
      </w:r>
      <w:r w:rsidR="00853E8A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Определить планируемый объем строительства </w:t>
      </w:r>
      <w:r w:rsidR="002573C6">
        <w:rPr>
          <w:rFonts w:ascii="Liberation Serif" w:eastAsia="Calibri" w:hAnsi="Liberation Serif" w:cs="Liberation Serif"/>
          <w:sz w:val="24"/>
          <w:szCs w:val="24"/>
          <w:lang w:eastAsia="en-US"/>
        </w:rPr>
        <w:t>на Территории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не менее </w:t>
      </w:r>
      <w:r w:rsidR="00B13375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 xml:space="preserve">1 931 </w:t>
      </w:r>
      <w:proofErr w:type="spellStart"/>
      <w:r w:rsidR="00B13375" w:rsidRPr="00B76572">
        <w:rPr>
          <w:rFonts w:ascii="Liberation Serif" w:hAnsi="Liberation Serif" w:cs="Liberation Serif"/>
          <w:sz w:val="24"/>
          <w:szCs w:val="24"/>
        </w:rPr>
        <w:t>кв.м</w:t>
      </w:r>
      <w:proofErr w:type="spellEnd"/>
      <w:r w:rsidR="00B13375" w:rsidRPr="00B76572">
        <w:rPr>
          <w:rFonts w:ascii="Liberation Serif" w:hAnsi="Liberation Serif" w:cs="Liberation Serif"/>
          <w:sz w:val="24"/>
          <w:szCs w:val="24"/>
        </w:rPr>
        <w:t>.</w:t>
      </w:r>
    </w:p>
    <w:p w:rsidR="00F37D0B" w:rsidRPr="00B76572" w:rsidRDefault="00DD2532" w:rsidP="00853E8A">
      <w:pPr>
        <w:ind w:firstLine="709"/>
        <w:jc w:val="both"/>
        <w:textAlignment w:val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853E8A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2573C6">
        <w:rPr>
          <w:rFonts w:ascii="Liberation Serif" w:eastAsia="Calibri" w:hAnsi="Liberation Serif" w:cs="Liberation Serif"/>
          <w:sz w:val="24"/>
          <w:szCs w:val="24"/>
          <w:lang w:eastAsia="en-US"/>
        </w:rPr>
        <w:t>Отделу строительства Администрации Куртамышского муниципального округа Курганской области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обеспечить осуществление мероприятий по комплексному развитию Территории, </w:t>
      </w:r>
      <w:r w:rsidR="008257F3">
        <w:rPr>
          <w:rFonts w:ascii="Liberation Serif" w:eastAsia="Calibri" w:hAnsi="Liberation Serif" w:cs="Liberation Serif"/>
          <w:sz w:val="24"/>
          <w:szCs w:val="24"/>
          <w:lang w:eastAsia="en-US"/>
        </w:rPr>
        <w:t>предусмотренных Г</w:t>
      </w:r>
      <w:r w:rsidR="00F37D0B" w:rsidRPr="00B76572">
        <w:rPr>
          <w:rFonts w:ascii="Liberation Serif" w:eastAsia="Calibri" w:hAnsi="Liberation Serif" w:cs="Liberation Serif"/>
          <w:sz w:val="24"/>
          <w:szCs w:val="24"/>
          <w:lang w:eastAsia="en-US"/>
        </w:rPr>
        <w:t>лавой 10 Градостроительного кодекса Российской Федерации.</w:t>
      </w:r>
    </w:p>
    <w:p w:rsidR="00B13375" w:rsidRPr="00B76572" w:rsidRDefault="00DD2532" w:rsidP="00853E8A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sz w:val="24"/>
          <w:szCs w:val="24"/>
        </w:rPr>
        <w:t>10</w:t>
      </w:r>
      <w:r w:rsidR="002573C6">
        <w:rPr>
          <w:rFonts w:ascii="Liberation Serif" w:hAnsi="Liberation Serif" w:cs="Liberation Serif"/>
          <w:sz w:val="24"/>
          <w:szCs w:val="24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B13375" w:rsidRPr="00B76572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B13375" w:rsidRPr="00F126C1" w:rsidRDefault="002573C6" w:rsidP="00853E8A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853E8A">
        <w:rPr>
          <w:rFonts w:ascii="Liberation Serif" w:hAnsi="Liberation Serif" w:cs="Liberation Serif"/>
          <w:sz w:val="24"/>
          <w:szCs w:val="24"/>
        </w:rPr>
        <w:t>.</w:t>
      </w:r>
      <w:r w:rsidR="00853E8A" w:rsidRPr="00B76572">
        <w:rPr>
          <w:rFonts w:ascii="Liberation Serif" w:hAnsi="Liberation Serif" w:cs="Liberation Serif"/>
          <w:color w:val="252625"/>
          <w:sz w:val="24"/>
          <w:szCs w:val="24"/>
          <w:shd w:val="clear" w:color="auto" w:fill="FFFFFF"/>
        </w:rPr>
        <w:t>  </w:t>
      </w:r>
      <w:r w:rsidR="00B13375" w:rsidRPr="00B76572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постановления </w:t>
      </w:r>
      <w:r w:rsidR="00F126C1" w:rsidRPr="00F126C1">
        <w:rPr>
          <w:rFonts w:ascii="Liberation Serif" w:hAnsi="Liberation Serif" w:cs="Liberation Serif"/>
          <w:sz w:val="24"/>
          <w:szCs w:val="24"/>
        </w:rPr>
        <w:t>возложить на первого заместителя Главы Куртамышского</w:t>
      </w:r>
      <w:r w:rsidR="00B13375" w:rsidRPr="00F126C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F37D0B" w:rsidRDefault="00F37D0B" w:rsidP="00F37D0B">
      <w:pPr>
        <w:ind w:firstLine="567"/>
        <w:jc w:val="both"/>
        <w:rPr>
          <w:sz w:val="28"/>
          <w:szCs w:val="28"/>
        </w:rPr>
      </w:pPr>
    </w:p>
    <w:p w:rsidR="00F126C1" w:rsidRDefault="00F126C1" w:rsidP="00F37D0B">
      <w:pPr>
        <w:ind w:firstLine="567"/>
        <w:jc w:val="both"/>
        <w:rPr>
          <w:sz w:val="28"/>
          <w:szCs w:val="28"/>
        </w:rPr>
      </w:pPr>
    </w:p>
    <w:p w:rsidR="00F126C1" w:rsidRPr="00B76572" w:rsidRDefault="00F126C1" w:rsidP="00F37D0B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DD2532" w:rsidRPr="00B76572" w:rsidRDefault="00DD2532" w:rsidP="00DD2532">
      <w:pPr>
        <w:pStyle w:val="a6"/>
        <w:rPr>
          <w:rFonts w:ascii="Liberation Serif" w:hAnsi="Liberation Serif" w:cs="Liberation Serif"/>
        </w:rPr>
      </w:pPr>
      <w:r w:rsidRPr="00B76572">
        <w:rPr>
          <w:rFonts w:ascii="Liberation Serif" w:hAnsi="Liberation Serif" w:cs="Liberation Serif"/>
        </w:rPr>
        <w:t xml:space="preserve">Глава Куртамышского муниципального </w:t>
      </w:r>
      <w:r w:rsidR="008257F3" w:rsidRPr="00B76572">
        <w:rPr>
          <w:rFonts w:ascii="Liberation Serif" w:hAnsi="Liberation Serif" w:cs="Liberation Serif"/>
        </w:rPr>
        <w:t>округа</w:t>
      </w:r>
    </w:p>
    <w:p w:rsidR="00DD2532" w:rsidRPr="00B76572" w:rsidRDefault="00DD2532" w:rsidP="00DD2532">
      <w:pPr>
        <w:pStyle w:val="a6"/>
        <w:rPr>
          <w:rFonts w:ascii="Liberation Serif" w:hAnsi="Liberation Serif" w:cs="Liberation Serif"/>
        </w:rPr>
      </w:pPr>
      <w:r w:rsidRPr="00B76572">
        <w:rPr>
          <w:rFonts w:ascii="Liberation Serif" w:hAnsi="Liberation Serif" w:cs="Liberation Serif"/>
        </w:rPr>
        <w:t xml:space="preserve">Курганской области                                   </w:t>
      </w:r>
      <w:r w:rsidR="008257F3">
        <w:rPr>
          <w:rFonts w:ascii="Liberation Serif" w:hAnsi="Liberation Serif" w:cs="Liberation Serif"/>
        </w:rPr>
        <w:t xml:space="preserve">             </w:t>
      </w:r>
      <w:r w:rsidRPr="00B76572">
        <w:rPr>
          <w:rFonts w:ascii="Liberation Serif" w:hAnsi="Liberation Serif" w:cs="Liberation Serif"/>
        </w:rPr>
        <w:t xml:space="preserve">                                                   А.Н. Гвоздев</w:t>
      </w:r>
    </w:p>
    <w:p w:rsidR="006439FF" w:rsidRPr="00B76572" w:rsidRDefault="006439FF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2532" w:rsidRPr="00B76572" w:rsidRDefault="00DD2532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2532" w:rsidRDefault="00DD2532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2532" w:rsidRDefault="00DD2532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573C6" w:rsidRDefault="002573C6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126C1" w:rsidRDefault="00F126C1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573C6" w:rsidRDefault="002573C6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279DA" w:rsidRDefault="00A279DA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B4BA2" w:rsidRDefault="00DB4BA2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257F3" w:rsidRDefault="008257F3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2532" w:rsidRPr="002573C6" w:rsidRDefault="00DD2532" w:rsidP="006C6CD3">
      <w:pPr>
        <w:jc w:val="both"/>
        <w:rPr>
          <w:rFonts w:ascii="Liberation Serif" w:hAnsi="Liberation Serif" w:cs="Liberation Serif"/>
        </w:rPr>
      </w:pPr>
      <w:proofErr w:type="spellStart"/>
      <w:r w:rsidRPr="002573C6">
        <w:rPr>
          <w:rFonts w:ascii="Liberation Serif" w:hAnsi="Liberation Serif" w:cs="Liberation Serif"/>
        </w:rPr>
        <w:t>Снеткова</w:t>
      </w:r>
      <w:proofErr w:type="spellEnd"/>
      <w:r w:rsidRPr="002573C6">
        <w:rPr>
          <w:rFonts w:ascii="Liberation Serif" w:hAnsi="Liberation Serif" w:cs="Liberation Serif"/>
        </w:rPr>
        <w:t xml:space="preserve"> А.С.</w:t>
      </w:r>
    </w:p>
    <w:p w:rsidR="00DD2532" w:rsidRDefault="00DD2532" w:rsidP="006C6CD3">
      <w:pPr>
        <w:jc w:val="both"/>
        <w:rPr>
          <w:rFonts w:ascii="Liberation Serif" w:hAnsi="Liberation Serif" w:cs="Liberation Serif"/>
        </w:rPr>
      </w:pPr>
      <w:r w:rsidRPr="002573C6">
        <w:rPr>
          <w:rFonts w:ascii="Liberation Serif" w:hAnsi="Liberation Serif" w:cs="Liberation Serif"/>
        </w:rPr>
        <w:t>2-14-78</w:t>
      </w:r>
    </w:p>
    <w:tbl>
      <w:tblPr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139C2" w:rsidRPr="0035609E" w:rsidTr="00E61AC1">
        <w:trPr>
          <w:trHeight w:val="1283"/>
        </w:trPr>
        <w:tc>
          <w:tcPr>
            <w:tcW w:w="4928" w:type="dxa"/>
            <w:shd w:val="clear" w:color="auto" w:fill="auto"/>
          </w:tcPr>
          <w:p w:rsidR="007139C2" w:rsidRPr="00232CF4" w:rsidRDefault="007139C2" w:rsidP="00B14AA4">
            <w:pPr>
              <w:rPr>
                <w:rFonts w:ascii="Liberation Serif" w:hAnsi="Liberation Serif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57F3" w:rsidRPr="00853E8A" w:rsidRDefault="007139C2" w:rsidP="00B14AA4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53E8A">
              <w:rPr>
                <w:rFonts w:ascii="Liberation Serif" w:hAnsi="Liberation Serif"/>
                <w:sz w:val="22"/>
                <w:szCs w:val="22"/>
              </w:rPr>
              <w:t>Приложение</w:t>
            </w:r>
          </w:p>
          <w:p w:rsidR="007139C2" w:rsidRPr="00E61AC1" w:rsidRDefault="00E61AC1" w:rsidP="00DB4BA2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 постановлению Главы </w:t>
            </w:r>
            <w:r w:rsidR="007139C2" w:rsidRPr="00853E8A">
              <w:rPr>
                <w:rFonts w:ascii="Liberation Serif" w:hAnsi="Liberation Serif"/>
                <w:sz w:val="22"/>
                <w:szCs w:val="22"/>
              </w:rPr>
              <w:t xml:space="preserve">Куртамышского муниципального округа Курганской области от </w:t>
            </w:r>
            <w:r w:rsidR="00DB4BA2">
              <w:t xml:space="preserve"> </w:t>
            </w:r>
            <w:r w:rsidR="00DB4BA2" w:rsidRPr="00DB4BA2">
              <w:rPr>
                <w:rFonts w:ascii="Liberation Serif" w:hAnsi="Liberation Serif"/>
                <w:sz w:val="22"/>
                <w:szCs w:val="22"/>
              </w:rPr>
              <w:t>23.06.2025 г. № 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139C2" w:rsidRPr="00853E8A">
              <w:rPr>
                <w:rFonts w:ascii="Liberation Serif" w:hAnsi="Liberation Serif"/>
                <w:sz w:val="22"/>
                <w:szCs w:val="22"/>
              </w:rPr>
              <w:t>«</w:t>
            </w:r>
            <w:r w:rsidR="007139C2" w:rsidRPr="00853E8A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О комплексном развитии незастроенной территории, </w:t>
            </w:r>
            <w:r w:rsidR="007139C2" w:rsidRPr="00853E8A">
              <w:rPr>
                <w:rFonts w:ascii="Liberation Serif" w:hAnsi="Liberation Serif" w:cs="Liberation Serif"/>
                <w:sz w:val="22"/>
                <w:szCs w:val="22"/>
              </w:rPr>
              <w:t>расположенной</w:t>
            </w:r>
            <w:r w:rsidR="007139C2" w:rsidRPr="00853E8A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в границах улиц:</w:t>
            </w:r>
            <w:r w:rsidR="007139C2" w:rsidRPr="00853E8A">
              <w:rPr>
                <w:rFonts w:ascii="Liberation Serif" w:hAnsi="Liberation Serif" w:cs="Liberation Serif"/>
                <w:sz w:val="22"/>
                <w:szCs w:val="22"/>
              </w:rPr>
              <w:t xml:space="preserve"> пр. Ленина, 22 Партсъезда»</w:t>
            </w:r>
          </w:p>
        </w:tc>
      </w:tr>
    </w:tbl>
    <w:p w:rsidR="007139C2" w:rsidRPr="00B76572" w:rsidRDefault="007139C2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139C2" w:rsidRPr="00B76572" w:rsidRDefault="007139C2" w:rsidP="007139C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6572">
        <w:rPr>
          <w:rFonts w:ascii="Liberation Serif" w:hAnsi="Liberation Serif" w:cs="Liberation Serif"/>
          <w:b/>
          <w:sz w:val="24"/>
          <w:szCs w:val="24"/>
        </w:rPr>
        <w:t xml:space="preserve">СВЕДЕНИЯ </w:t>
      </w:r>
    </w:p>
    <w:p w:rsidR="003C2951" w:rsidRPr="00B76572" w:rsidRDefault="007139C2" w:rsidP="003C2951">
      <w:pPr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B76572">
        <w:rPr>
          <w:rFonts w:ascii="Liberation Serif" w:hAnsi="Liberation Serif" w:cs="Liberation Serif"/>
          <w:b/>
          <w:sz w:val="24"/>
          <w:szCs w:val="24"/>
        </w:rPr>
        <w:t xml:space="preserve">о границах незастроенной территории, расположенной </w:t>
      </w:r>
      <w:r w:rsidR="003C2951" w:rsidRPr="00B76572">
        <w:rPr>
          <w:rFonts w:ascii="Liberation Serif" w:hAnsi="Liberation Serif" w:cs="Liberation Serif"/>
          <w:b/>
          <w:bCs/>
          <w:sz w:val="24"/>
          <w:szCs w:val="24"/>
        </w:rPr>
        <w:t>в границах улиц:</w:t>
      </w:r>
      <w:r w:rsidR="003C2951" w:rsidRPr="00B76572">
        <w:rPr>
          <w:rFonts w:ascii="Liberation Serif" w:hAnsi="Liberation Serif" w:cs="Liberation Serif"/>
          <w:sz w:val="24"/>
          <w:szCs w:val="24"/>
        </w:rPr>
        <w:t xml:space="preserve"> </w:t>
      </w:r>
      <w:r w:rsidR="003C2951" w:rsidRPr="00B76572">
        <w:rPr>
          <w:rFonts w:ascii="Liberation Serif" w:hAnsi="Liberation Serif" w:cs="Liberation Serif"/>
          <w:b/>
          <w:sz w:val="24"/>
          <w:szCs w:val="24"/>
        </w:rPr>
        <w:t>пр. Ленина, 22 Партсъезда</w:t>
      </w:r>
    </w:p>
    <w:p w:rsidR="007139C2" w:rsidRPr="00B76572" w:rsidRDefault="007139C2" w:rsidP="003C2951">
      <w:pPr>
        <w:jc w:val="center"/>
        <w:rPr>
          <w:rFonts w:ascii="Liberation Serif" w:hAnsi="Liberation Serif" w:cs="Liberation Serif"/>
          <w:b/>
          <w:noProof/>
          <w:sz w:val="22"/>
          <w:szCs w:val="22"/>
        </w:rPr>
      </w:pPr>
    </w:p>
    <w:p w:rsidR="007139C2" w:rsidRPr="00B76572" w:rsidRDefault="007139C2" w:rsidP="007139C2">
      <w:pPr>
        <w:jc w:val="center"/>
        <w:rPr>
          <w:rFonts w:ascii="Liberation Serif" w:hAnsi="Liberation Serif" w:cs="Liberation Serif"/>
          <w:b/>
          <w:noProof/>
          <w:sz w:val="24"/>
          <w:szCs w:val="24"/>
        </w:rPr>
      </w:pPr>
      <w:r w:rsidRPr="00B76572">
        <w:rPr>
          <w:rFonts w:ascii="Liberation Serif" w:hAnsi="Liberation Serif" w:cs="Liberation Serif"/>
          <w:b/>
          <w:noProof/>
          <w:sz w:val="24"/>
          <w:szCs w:val="24"/>
        </w:rPr>
        <w:t>Графическое описание местоположения границ территории</w:t>
      </w:r>
    </w:p>
    <w:p w:rsidR="00C9783A" w:rsidRDefault="00C9783A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9783A" w:rsidRDefault="00C9783A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9783A" w:rsidRDefault="004F39A6" w:rsidP="004F39A6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4507CCF3">
            <wp:extent cx="4797083" cy="2409589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2" t="36023" r="18961" b="21587"/>
                    <a:stretch/>
                  </pic:blipFill>
                  <pic:spPr bwMode="auto">
                    <a:xfrm>
                      <a:off x="0" y="0"/>
                      <a:ext cx="4826128" cy="24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83A" w:rsidRDefault="00C9783A" w:rsidP="006C6CD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9783A" w:rsidRDefault="00C9783A" w:rsidP="000D4924">
      <w:pPr>
        <w:rPr>
          <w:rFonts w:ascii="Liberation Serif" w:hAnsi="Liberation Serif" w:cs="Liberation Serif"/>
          <w:sz w:val="24"/>
          <w:szCs w:val="24"/>
        </w:rPr>
      </w:pPr>
    </w:p>
    <w:p w:rsidR="00C9783A" w:rsidRPr="00B76572" w:rsidRDefault="00C9783A" w:rsidP="00C9783A">
      <w:pPr>
        <w:tabs>
          <w:tab w:val="left" w:pos="8025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6572">
        <w:rPr>
          <w:rFonts w:ascii="Liberation Serif" w:hAnsi="Liberation Serif" w:cs="Liberation Serif"/>
          <w:b/>
          <w:sz w:val="24"/>
          <w:szCs w:val="24"/>
        </w:rPr>
        <w:t>Перечень координат характерных точек границ территории</w:t>
      </w:r>
    </w:p>
    <w:p w:rsidR="00A279DA" w:rsidRPr="00B76572" w:rsidRDefault="00A279DA" w:rsidP="00A279DA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1951"/>
      </w:tblGrid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b/>
                <w:sz w:val="24"/>
                <w:szCs w:val="24"/>
              </w:rPr>
              <w:t>X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b/>
                <w:sz w:val="24"/>
                <w:szCs w:val="24"/>
              </w:rPr>
              <w:t>Y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377983.88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2325480.07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377988.43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2325470.76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378006.45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2325463.74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378014.29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2325460.68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378019.06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2325457.78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378028.2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2325451.02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378013.45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2325431.21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377999.85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2325422.19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377971.81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2325423.92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377972.43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2325434.21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377975.28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2325448.7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377980.89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2325477.25</w:t>
            </w:r>
          </w:p>
        </w:tc>
      </w:tr>
      <w:tr w:rsidR="00A279DA" w:rsidRPr="00A279DA" w:rsidTr="001B58F9">
        <w:trPr>
          <w:jc w:val="center"/>
        </w:trPr>
        <w:tc>
          <w:tcPr>
            <w:tcW w:w="8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377983.88</w:t>
            </w:r>
          </w:p>
        </w:tc>
        <w:tc>
          <w:tcPr>
            <w:tcW w:w="1951" w:type="dxa"/>
            <w:shd w:val="clear" w:color="auto" w:fill="auto"/>
          </w:tcPr>
          <w:p w:rsidR="00A279DA" w:rsidRPr="00A279DA" w:rsidRDefault="00A279DA" w:rsidP="00A279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79DA">
              <w:rPr>
                <w:rFonts w:ascii="Liberation Serif" w:hAnsi="Liberation Serif" w:cs="Liberation Serif"/>
                <w:sz w:val="24"/>
                <w:szCs w:val="24"/>
              </w:rPr>
              <w:t>2325480.07</w:t>
            </w:r>
          </w:p>
        </w:tc>
      </w:tr>
    </w:tbl>
    <w:p w:rsid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eastAsia="x-none"/>
        </w:rPr>
      </w:pPr>
    </w:p>
    <w:p w:rsid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eastAsia="x-none"/>
        </w:rPr>
      </w:pPr>
    </w:p>
    <w:p w:rsid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eastAsia="x-none"/>
        </w:rPr>
      </w:pPr>
    </w:p>
    <w:p w:rsidR="000D4924" w:rsidRP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val="x-none" w:eastAsia="x-none"/>
        </w:rPr>
      </w:pPr>
      <w:r w:rsidRPr="000D4924">
        <w:rPr>
          <w:rFonts w:ascii="Liberation Serif" w:hAnsi="Liberation Serif"/>
          <w:sz w:val="24"/>
          <w:szCs w:val="24"/>
          <w:lang w:val="x-none" w:eastAsia="x-none"/>
        </w:rPr>
        <w:t xml:space="preserve">Управляющий делами – руководитель аппарата </w:t>
      </w:r>
    </w:p>
    <w:p w:rsidR="000D4924" w:rsidRP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val="x-none" w:eastAsia="x-none"/>
        </w:rPr>
      </w:pPr>
      <w:r w:rsidRPr="000D4924">
        <w:rPr>
          <w:rFonts w:ascii="Liberation Serif" w:hAnsi="Liberation Serif"/>
          <w:sz w:val="24"/>
          <w:szCs w:val="24"/>
          <w:lang w:val="x-none" w:eastAsia="x-none"/>
        </w:rPr>
        <w:t>Администрации Куртамышского муниципального округа</w:t>
      </w:r>
    </w:p>
    <w:p w:rsidR="000D4924" w:rsidRPr="000D4924" w:rsidRDefault="000D4924" w:rsidP="000D4924">
      <w:pPr>
        <w:overflowPunct/>
        <w:autoSpaceDE/>
        <w:autoSpaceDN/>
        <w:adjustRightInd/>
        <w:ind w:right="62"/>
        <w:jc w:val="both"/>
        <w:textAlignment w:val="auto"/>
        <w:rPr>
          <w:rFonts w:ascii="Liberation Serif" w:hAnsi="Liberation Serif"/>
          <w:sz w:val="24"/>
          <w:szCs w:val="24"/>
          <w:lang w:val="x-none" w:eastAsia="x-none"/>
        </w:rPr>
      </w:pPr>
      <w:r w:rsidRPr="000D4924">
        <w:rPr>
          <w:rFonts w:ascii="Liberation Serif" w:hAnsi="Liberation Serif"/>
          <w:sz w:val="24"/>
          <w:szCs w:val="24"/>
          <w:lang w:val="x-none" w:eastAsia="x-none"/>
        </w:rPr>
        <w:t xml:space="preserve">Курганской области                                                                               </w:t>
      </w:r>
      <w:r w:rsidRPr="000D4924">
        <w:rPr>
          <w:rFonts w:ascii="Liberation Serif" w:hAnsi="Liberation Serif"/>
          <w:sz w:val="24"/>
          <w:szCs w:val="24"/>
          <w:lang w:eastAsia="x-none"/>
        </w:rPr>
        <w:t xml:space="preserve"> </w:t>
      </w:r>
      <w:r w:rsidRPr="000D4924">
        <w:rPr>
          <w:rFonts w:ascii="Liberation Serif" w:hAnsi="Liberation Serif"/>
          <w:sz w:val="24"/>
          <w:szCs w:val="24"/>
          <w:lang w:val="x-none" w:eastAsia="x-none"/>
        </w:rPr>
        <w:t xml:space="preserve">                Г.В. Булатова</w:t>
      </w:r>
    </w:p>
    <w:sectPr w:rsidR="000D4924" w:rsidRPr="000D4924" w:rsidSect="008257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2B81"/>
    <w:multiLevelType w:val="hybridMultilevel"/>
    <w:tmpl w:val="73C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04"/>
    <w:rsid w:val="000341A7"/>
    <w:rsid w:val="000D4924"/>
    <w:rsid w:val="000F116B"/>
    <w:rsid w:val="00214BC9"/>
    <w:rsid w:val="002573C6"/>
    <w:rsid w:val="0029230C"/>
    <w:rsid w:val="0039729E"/>
    <w:rsid w:val="003B6FFA"/>
    <w:rsid w:val="003C2951"/>
    <w:rsid w:val="00401945"/>
    <w:rsid w:val="004648DF"/>
    <w:rsid w:val="004F39A6"/>
    <w:rsid w:val="005D126C"/>
    <w:rsid w:val="006217D4"/>
    <w:rsid w:val="006439FF"/>
    <w:rsid w:val="006C6CD3"/>
    <w:rsid w:val="006D2BEA"/>
    <w:rsid w:val="007139C2"/>
    <w:rsid w:val="008257F3"/>
    <w:rsid w:val="00853E8A"/>
    <w:rsid w:val="00906E65"/>
    <w:rsid w:val="00946A52"/>
    <w:rsid w:val="009B7A04"/>
    <w:rsid w:val="00A16481"/>
    <w:rsid w:val="00A279DA"/>
    <w:rsid w:val="00A65CA2"/>
    <w:rsid w:val="00B127BF"/>
    <w:rsid w:val="00B13375"/>
    <w:rsid w:val="00B76572"/>
    <w:rsid w:val="00B8010F"/>
    <w:rsid w:val="00B97EF2"/>
    <w:rsid w:val="00BB7B99"/>
    <w:rsid w:val="00C9783A"/>
    <w:rsid w:val="00CD0180"/>
    <w:rsid w:val="00DB4BA2"/>
    <w:rsid w:val="00DD2532"/>
    <w:rsid w:val="00E10876"/>
    <w:rsid w:val="00E61AC1"/>
    <w:rsid w:val="00E87A26"/>
    <w:rsid w:val="00F126C1"/>
    <w:rsid w:val="00F37D0B"/>
    <w:rsid w:val="00F9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018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18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styleId="a3">
    <w:name w:val="Hyperlink"/>
    <w:rsid w:val="00F37D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0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D126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6">
    <w:name w:val="No Spacing"/>
    <w:uiPriority w:val="1"/>
    <w:qFormat/>
    <w:rsid w:val="00DD253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018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18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styleId="a3">
    <w:name w:val="Hyperlink"/>
    <w:rsid w:val="00F37D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0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D126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6">
    <w:name w:val="No Spacing"/>
    <w:uiPriority w:val="1"/>
    <w:qFormat/>
    <w:rsid w:val="00DD253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Пользыватель</cp:lastModifiedBy>
  <cp:revision>9</cp:revision>
  <cp:lastPrinted>2025-06-10T11:15:00Z</cp:lastPrinted>
  <dcterms:created xsi:type="dcterms:W3CDTF">2025-06-10T11:03:00Z</dcterms:created>
  <dcterms:modified xsi:type="dcterms:W3CDTF">2025-06-24T08:06:00Z</dcterms:modified>
</cp:coreProperties>
</file>