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44" w:rsidRDefault="00077F3F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noProof/>
        </w:rPr>
        <w:drawing>
          <wp:inline distT="0" distB="0" distL="0" distR="9525">
            <wp:extent cx="561975" cy="762000"/>
            <wp:effectExtent l="0" t="0" r="0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444" w:rsidRDefault="00077F3F">
      <w:pPr>
        <w:tabs>
          <w:tab w:val="left" w:pos="8610"/>
        </w:tabs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ab/>
      </w:r>
    </w:p>
    <w:p w:rsidR="007D6444" w:rsidRDefault="00077F3F">
      <w:pPr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АДМИНИСТРАЦИЯ КУРТАМЫШСКОГО МУНИЦИПАЛЬНОГО ОКРУГА</w:t>
      </w:r>
    </w:p>
    <w:p w:rsidR="007D6444" w:rsidRDefault="00077F3F">
      <w:pPr>
        <w:pStyle w:val="12"/>
        <w:spacing w:before="28"/>
        <w:jc w:val="center"/>
        <w:rPr>
          <w:rFonts w:ascii="Liberation Serif" w:hAnsi="Liberation Serif" w:cs="Liberation Serif"/>
          <w:b/>
          <w:bCs/>
          <w:caps/>
        </w:rPr>
      </w:pPr>
      <w:r>
        <w:rPr>
          <w:rFonts w:ascii="Liberation Serif" w:hAnsi="Liberation Serif" w:cs="Liberation Serif"/>
          <w:b/>
          <w:bCs/>
          <w:caps/>
        </w:rPr>
        <w:t>КУРГАНСКОЙ ОБЛАСТИ</w:t>
      </w:r>
    </w:p>
    <w:p w:rsidR="007D6444" w:rsidRDefault="007D6444">
      <w:pPr>
        <w:jc w:val="center"/>
        <w:rPr>
          <w:rFonts w:ascii="Liberation Serif" w:hAnsi="Liberation Serif" w:cs="Liberation Serif"/>
          <w:b/>
          <w:bCs/>
        </w:rPr>
      </w:pPr>
    </w:p>
    <w:p w:rsidR="007D6444" w:rsidRDefault="00077F3F">
      <w:pPr>
        <w:jc w:val="center"/>
        <w:rPr>
          <w:rFonts w:ascii="Liberation Serif" w:hAnsi="Liberation Serif" w:cs="Liberation Serif"/>
          <w:b/>
          <w:bCs/>
          <w:sz w:val="22"/>
        </w:rPr>
      </w:pPr>
      <w:r>
        <w:rPr>
          <w:rFonts w:ascii="Liberation Serif" w:hAnsi="Liberation Serif" w:cs="Liberation Serif"/>
          <w:b/>
          <w:sz w:val="44"/>
        </w:rPr>
        <w:t>ПОСТАНОВЛЕНИЕ</w:t>
      </w:r>
    </w:p>
    <w:p w:rsidR="007D6444" w:rsidRDefault="00077F3F">
      <w:pPr>
        <w:pStyle w:val="ab"/>
        <w:spacing w:beforeAutospacing="0" w:after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   </w:t>
      </w:r>
    </w:p>
    <w:p w:rsidR="007D6444" w:rsidRDefault="007D6444">
      <w:pPr>
        <w:pStyle w:val="ab"/>
        <w:spacing w:beforeAutospacing="0" w:after="0"/>
        <w:rPr>
          <w:rFonts w:ascii="Liberation Serif" w:hAnsi="Liberation Serif" w:cs="Liberation Serif"/>
        </w:rPr>
      </w:pPr>
    </w:p>
    <w:p w:rsidR="007D6444" w:rsidRDefault="00077F3F">
      <w:pPr>
        <w:pStyle w:val="ab"/>
        <w:spacing w:beforeAutospacing="0" w:after="0"/>
        <w:rPr>
          <w:rFonts w:ascii="Liberation Serif" w:hAnsi="Liberation Serif" w:cs="Liberation Serif"/>
        </w:rPr>
      </w:pPr>
      <w:r>
        <w:rPr>
          <w:noProof/>
        </w:rPr>
        <mc:AlternateContent>
          <mc:Choice Requires="wps">
            <w:drawing>
              <wp:anchor distT="0" distB="0" distL="28575" distR="28575" simplePos="0" relativeHeight="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191250" cy="46609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466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75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51"/>
                              <w:gridCol w:w="4799"/>
                            </w:tblGrid>
                            <w:tr w:rsidR="007D6444">
                              <w:tc>
                                <w:tcPr>
                                  <w:tcW w:w="4950" w:type="dxa"/>
                                  <w:shd w:val="clear" w:color="auto" w:fill="auto"/>
                                </w:tcPr>
                                <w:p w:rsidR="007D6444" w:rsidRDefault="00077F3F">
                                  <w:pPr>
                                    <w:pStyle w:val="ab"/>
                                    <w:spacing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от </w:t>
                                  </w:r>
                                  <w:r w:rsidR="00E9549B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12.03.2025 года </w:t>
                                  </w:r>
                                  <w:r w:rsidR="00E27087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>№</w:t>
                                  </w:r>
                                  <w:r w:rsidR="00E9549B"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42</w:t>
                                  </w:r>
                                </w:p>
                                <w:p w:rsidR="007D6444" w:rsidRDefault="00077F3F">
                                  <w:pPr>
                                    <w:pStyle w:val="ab"/>
                                    <w:spacing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sz w:val="20"/>
                                      <w:szCs w:val="20"/>
                                    </w:rPr>
                                    <w:t xml:space="preserve">         г. Куртамыш</w:t>
                                  </w:r>
                                </w:p>
                                <w:p w:rsidR="007D6444" w:rsidRDefault="007D6444">
                                  <w:pPr>
                                    <w:pStyle w:val="ab"/>
                                    <w:spacing w:beforeAutospacing="0" w:after="0"/>
                                    <w:rPr>
                                      <w:rFonts w:ascii="Liberation Serif" w:hAnsi="Liberation Serif" w:cs="Liberation Seri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9" w:type="dxa"/>
                                  <w:shd w:val="clear" w:color="auto" w:fill="auto"/>
                                </w:tcPr>
                                <w:p w:rsidR="007D6444" w:rsidRDefault="00077F3F">
                                  <w:pPr>
                                    <w:pStyle w:val="ab"/>
                                    <w:spacing w:beforeAutospacing="0" w:after="0"/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4060F3" w:rsidRDefault="004060F3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0;margin-top:.05pt;width:487.5pt;height:36.7pt;z-index:3;visibility:visible;mso-wrap-style:square;mso-wrap-distance-left:2.25pt;mso-wrap-distance-top:0;mso-wrap-distance-right:2.2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" filled="f" stroked="f">
                <v:textbox style="mso-fit-shape-to-text:t" inset="0,0,0,0">
                  <w:txbxContent>
                    <w:tbl>
                      <w:tblPr>
                        <w:tblW w:w="9750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51"/>
                        <w:gridCol w:w="4799"/>
                      </w:tblGrid>
                      <w:tr w:rsidR="007D6444">
                        <w:tc>
                          <w:tcPr>
                            <w:tcW w:w="4950" w:type="dxa"/>
                            <w:shd w:val="clear" w:color="auto" w:fill="auto"/>
                          </w:tcPr>
                          <w:p w:rsidR="007D6444" w:rsidRDefault="00077F3F">
                            <w:pPr>
                              <w:pStyle w:val="ab"/>
                              <w:spacing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от </w:t>
                            </w:r>
                            <w:r w:rsidR="00E9549B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12.03.2025 года </w:t>
                            </w:r>
                            <w:r w:rsidR="00E27087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>№</w:t>
                            </w:r>
                            <w:r w:rsidR="00E9549B"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42</w:t>
                            </w:r>
                          </w:p>
                          <w:p w:rsidR="007D6444" w:rsidRDefault="00077F3F">
                            <w:pPr>
                              <w:pStyle w:val="ab"/>
                              <w:spacing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  <w:t xml:space="preserve">         г. Куртамыш</w:t>
                            </w:r>
                          </w:p>
                          <w:p w:rsidR="007D6444" w:rsidRDefault="007D6444">
                            <w:pPr>
                              <w:pStyle w:val="ab"/>
                              <w:spacing w:beforeAutospacing="0" w:after="0"/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c>
                        <w:tc>
                          <w:tcPr>
                            <w:tcW w:w="4799" w:type="dxa"/>
                            <w:shd w:val="clear" w:color="auto" w:fill="auto"/>
                          </w:tcPr>
                          <w:p w:rsidR="007D6444" w:rsidRDefault="00077F3F">
                            <w:pPr>
                              <w:pStyle w:val="ab"/>
                              <w:spacing w:beforeAutospacing="0" w:after="0"/>
                            </w:pPr>
                            <w:r>
                              <w:rPr>
                                <w:rFonts w:ascii="Liberation Serif" w:hAnsi="Liberation Serif" w:cs="Liberation Serif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4060F3" w:rsidRDefault="004060F3"/>
                  </w:txbxContent>
                </v:textbox>
                <w10:wrap type="square"/>
              </v:shape>
            </w:pict>
          </mc:Fallback>
        </mc:AlternateContent>
      </w:r>
    </w:p>
    <w:p w:rsidR="007D6444" w:rsidRDefault="007D6444">
      <w:pPr>
        <w:pStyle w:val="ab"/>
        <w:spacing w:beforeAutospacing="0" w:after="0"/>
        <w:rPr>
          <w:rFonts w:ascii="Liberation Serif" w:hAnsi="Liberation Serif" w:cs="Liberation Serif"/>
        </w:rPr>
      </w:pPr>
    </w:p>
    <w:p w:rsidR="007D6444" w:rsidRDefault="00077F3F">
      <w:pPr>
        <w:pStyle w:val="ab"/>
        <w:spacing w:beforeAutospacing="0" w:after="0" w:line="276" w:lineRule="auto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О внесении изменений в постановление Администрации Куртамышского муниципального округа Курганской области от 21 февраля 2022 года № 41 «</w:t>
      </w:r>
      <w:r>
        <w:rPr>
          <w:rFonts w:ascii="Liberation Serif" w:hAnsi="Liberation Serif" w:cs="Liberation Serif"/>
          <w:b/>
          <w:bCs/>
        </w:rPr>
        <w:t>Об утверждении муниципальной программы</w:t>
      </w:r>
      <w:r>
        <w:rPr>
          <w:rFonts w:ascii="Liberation Serif" w:hAnsi="Liberation Serif" w:cs="Liberation Serif"/>
          <w:b/>
        </w:rPr>
        <w:t xml:space="preserve"> Куртамышского муниципального округа Курганской области </w:t>
      </w:r>
      <w:r>
        <w:rPr>
          <w:rFonts w:ascii="Liberation Serif" w:hAnsi="Liberation Serif" w:cs="Liberation Serif"/>
          <w:b/>
          <w:bCs/>
        </w:rPr>
        <w:t>«</w:t>
      </w:r>
      <w:r>
        <w:rPr>
          <w:rFonts w:ascii="Liberation Serif" w:hAnsi="Liberation Serif" w:cs="Liberation Serif"/>
          <w:b/>
        </w:rPr>
        <w:t>Развитие физической культуры и спорта в Куртамышском муниципальном округе</w:t>
      </w:r>
    </w:p>
    <w:p w:rsidR="007D6444" w:rsidRDefault="00077F3F">
      <w:pPr>
        <w:pStyle w:val="ab"/>
        <w:spacing w:beforeAutospacing="0" w:after="0" w:line="276" w:lineRule="auto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Курганской области» </w:t>
      </w:r>
    </w:p>
    <w:p w:rsidR="007D6444" w:rsidRDefault="007D6444">
      <w:pPr>
        <w:pStyle w:val="ab"/>
        <w:spacing w:beforeAutospacing="0" w:after="0"/>
        <w:ind w:left="-284" w:right="-545"/>
        <w:jc w:val="center"/>
        <w:rPr>
          <w:rFonts w:ascii="Liberation Serif" w:hAnsi="Liberation Serif" w:cs="Liberation Serif"/>
          <w:sz w:val="26"/>
          <w:szCs w:val="26"/>
        </w:rPr>
      </w:pPr>
    </w:p>
    <w:p w:rsidR="007D6444" w:rsidRDefault="007D6444">
      <w:pPr>
        <w:pStyle w:val="ab"/>
        <w:spacing w:beforeAutospacing="0" w:after="0"/>
        <w:ind w:left="-284" w:right="-545"/>
        <w:jc w:val="center"/>
        <w:rPr>
          <w:rFonts w:ascii="Liberation Serif" w:hAnsi="Liberation Serif" w:cs="Liberation Serif"/>
          <w:sz w:val="26"/>
          <w:szCs w:val="26"/>
        </w:rPr>
      </w:pPr>
    </w:p>
    <w:p w:rsidR="007D6444" w:rsidRDefault="00077F3F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соответствии со статьей 179 Бюджетного кодекса Российской Федерации, </w:t>
      </w:r>
      <w:r w:rsidR="00392D8C">
        <w:rPr>
          <w:rFonts w:ascii="Liberation Serif" w:hAnsi="Liberation Serif" w:cs="Liberation Serif"/>
        </w:rPr>
        <w:t>постановлением</w:t>
      </w:r>
      <w:r w:rsidR="00392D8C" w:rsidRPr="00392D8C">
        <w:rPr>
          <w:rFonts w:ascii="Liberation Serif" w:hAnsi="Liberation Serif" w:cs="Liberation Serif"/>
        </w:rPr>
        <w:t xml:space="preserve"> Правительства Курганской области от 29 декабря 2023 года №</w:t>
      </w:r>
      <w:r w:rsidR="00392D8C">
        <w:rPr>
          <w:rFonts w:ascii="Liberation Serif" w:hAnsi="Liberation Serif" w:cs="Liberation Serif"/>
        </w:rPr>
        <w:t xml:space="preserve"> </w:t>
      </w:r>
      <w:r w:rsidR="00392D8C" w:rsidRPr="00392D8C">
        <w:rPr>
          <w:rFonts w:ascii="Liberation Serif" w:hAnsi="Liberation Serif" w:cs="Liberation Serif"/>
        </w:rPr>
        <w:t>445 «О государственно</w:t>
      </w:r>
      <w:r w:rsidR="00392D8C">
        <w:rPr>
          <w:rFonts w:ascii="Liberation Serif" w:hAnsi="Liberation Serif" w:cs="Liberation Serif"/>
        </w:rPr>
        <w:t>й программе Курганской области «</w:t>
      </w:r>
      <w:r w:rsidR="00392D8C" w:rsidRPr="00392D8C">
        <w:rPr>
          <w:rFonts w:ascii="Liberation Serif" w:hAnsi="Liberation Serif" w:cs="Liberation Serif"/>
        </w:rPr>
        <w:t>Развитие физической культур</w:t>
      </w:r>
      <w:r w:rsidR="00392D8C">
        <w:rPr>
          <w:rFonts w:ascii="Liberation Serif" w:hAnsi="Liberation Serif" w:cs="Liberation Serif"/>
        </w:rPr>
        <w:t>ы и спорта в Курганской области</w:t>
      </w:r>
      <w:r w:rsidR="00392D8C" w:rsidRPr="00392D8C">
        <w:rPr>
          <w:rFonts w:ascii="Liberation Serif" w:hAnsi="Liberation Serif" w:cs="Liberation Serif"/>
        </w:rPr>
        <w:t>»</w:t>
      </w:r>
      <w:r>
        <w:rPr>
          <w:rFonts w:ascii="Liberation Serif" w:hAnsi="Liberation Serif" w:cs="Liberation Serif"/>
        </w:rPr>
        <w:t xml:space="preserve">,  </w:t>
      </w:r>
      <w:r w:rsidR="00E27087" w:rsidRPr="00E27087">
        <w:rPr>
          <w:rFonts w:ascii="Liberation Serif" w:hAnsi="Liberation Serif" w:cs="Liberation Serif"/>
        </w:rPr>
        <w:t>решением Думы Куртамышского муниципального округа  Курганской области от 24 декабря 2024 года № 80 «О внесении изменений в решение Думы Куртамышского муниципального округа Курганской области от 21 декабря 2023 года № 66 «О бюджете Куртамышского муниципального округа Курганской области на 2024 год и на плановый период 2025 и 2026 годов»</w:t>
      </w:r>
      <w:r w:rsidR="009B13CB">
        <w:rPr>
          <w:rFonts w:ascii="Liberation Serif" w:hAnsi="Liberation Serif" w:cs="Liberation Serif"/>
        </w:rPr>
        <w:t xml:space="preserve">, </w:t>
      </w:r>
      <w:r>
        <w:rPr>
          <w:rFonts w:ascii="Liberation Serif" w:hAnsi="Liberation Serif" w:cs="Liberation Serif"/>
        </w:rPr>
        <w:t>постановлением Администрации Куртамышского муниципального округа Курганской области от 1 февраля  2022 года № 25 «О муниципальных программах Ку</w:t>
      </w:r>
      <w:r w:rsidR="00392D8C">
        <w:rPr>
          <w:rFonts w:ascii="Liberation Serif" w:hAnsi="Liberation Serif" w:cs="Liberation Serif"/>
        </w:rPr>
        <w:t>ртамышского м</w:t>
      </w:r>
      <w:r>
        <w:rPr>
          <w:rFonts w:ascii="Liberation Serif" w:hAnsi="Liberation Serif" w:cs="Liberation Serif"/>
        </w:rPr>
        <w:t>униципального округа Курганской области», распоряжением Администрации Куртамышского муниципального округа Курганской области от 13</w:t>
      </w:r>
      <w:r w:rsidR="006275F1">
        <w:rPr>
          <w:rFonts w:ascii="Liberation Serif" w:hAnsi="Liberation Serif" w:cs="Liberation Serif"/>
        </w:rPr>
        <w:t xml:space="preserve"> апреля </w:t>
      </w:r>
      <w:r>
        <w:rPr>
          <w:rFonts w:ascii="Liberation Serif" w:hAnsi="Liberation Serif" w:cs="Liberation Serif"/>
        </w:rPr>
        <w:t>2023 года № 535-р «Об утверждении перечня муниципальных программ Куртамышского муниципального округа Курганской области», с целью приведения нормативно-правового акта в соответствие с действующим законодательством</w:t>
      </w:r>
      <w:r>
        <w:rPr>
          <w:rFonts w:ascii="Liberation Serif" w:eastAsia="Times New Roman" w:hAnsi="Liberation Serif" w:cs="Liberation Serif"/>
        </w:rPr>
        <w:t xml:space="preserve"> Администрация Куртамышского муниципального округа Курганской области</w:t>
      </w:r>
    </w:p>
    <w:p w:rsidR="007D6444" w:rsidRDefault="00077F3F">
      <w:pPr>
        <w:pStyle w:val="ab"/>
        <w:spacing w:beforeAutospacing="0" w:after="0"/>
        <w:contextualSpacing/>
        <w:jc w:val="both"/>
        <w:rPr>
          <w:rFonts w:ascii="Liberation Serif" w:hAnsi="Liberation Serif" w:cs="Liberation Serif"/>
          <w:caps/>
        </w:rPr>
      </w:pPr>
      <w:r>
        <w:rPr>
          <w:rFonts w:ascii="Liberation Serif" w:hAnsi="Liberation Serif" w:cs="Liberation Serif"/>
          <w:caps/>
        </w:rPr>
        <w:t>постановляет:</w:t>
      </w:r>
    </w:p>
    <w:p w:rsidR="007D6444" w:rsidRDefault="00077F3F">
      <w:pPr>
        <w:pStyle w:val="ab"/>
        <w:numPr>
          <w:ilvl w:val="0"/>
          <w:numId w:val="1"/>
        </w:numPr>
        <w:spacing w:beforeAutospacing="0" w:after="0"/>
        <w:ind w:left="0" w:firstLine="709"/>
        <w:contextualSpacing/>
        <w:jc w:val="both"/>
        <w:rPr>
          <w:rFonts w:ascii="Liberation Serif" w:hAnsi="Liberation Serif" w:cs="Liberation Serif"/>
          <w:spacing w:val="-1"/>
        </w:rPr>
      </w:pPr>
      <w:r>
        <w:rPr>
          <w:rFonts w:ascii="Liberation Serif" w:hAnsi="Liberation Serif" w:cs="Liberation Serif"/>
        </w:rPr>
        <w:t xml:space="preserve">Внести в постановление Администрации Куртамышского муниципального округа Курганской области от 21 февраля 2022 года № 41 «Об утверждении муниципальной программы Куртамышского муниципального округа Курганской области </w:t>
      </w:r>
      <w:r>
        <w:rPr>
          <w:rFonts w:ascii="Liberation Serif" w:hAnsi="Liberation Serif" w:cs="Liberation Serif"/>
          <w:spacing w:val="-2"/>
        </w:rPr>
        <w:t xml:space="preserve">«Развитие физической культуры и спорта в Куртамышском муниципальном округе Курганской области» </w:t>
      </w:r>
      <w:r>
        <w:rPr>
          <w:rFonts w:ascii="Liberation Serif" w:hAnsi="Liberation Serif" w:cs="Liberation Serif"/>
          <w:spacing w:val="-1"/>
        </w:rPr>
        <w:t>(далее – Программа) следующие изменения</w:t>
      </w:r>
      <w:r>
        <w:rPr>
          <w:rFonts w:ascii="Liberation Serif" w:hAnsi="Liberation Serif" w:cs="Liberation Serif"/>
        </w:rPr>
        <w:t>:</w:t>
      </w:r>
    </w:p>
    <w:p w:rsidR="007D6444" w:rsidRDefault="00077F3F">
      <w:pPr>
        <w:pStyle w:val="ab"/>
        <w:numPr>
          <w:ilvl w:val="0"/>
          <w:numId w:val="2"/>
        </w:numPr>
        <w:spacing w:beforeAutospacing="0" w:after="0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разделе I Программы строку «Объемы бюджетных ассигнований» </w:t>
      </w:r>
      <w:r>
        <w:rPr>
          <w:rFonts w:ascii="Liberation Serif" w:hAnsi="Liberation Serif" w:cs="Liberation Serif"/>
          <w:spacing w:val="-1"/>
        </w:rPr>
        <w:t>изложить в следующей редакции:</w:t>
      </w:r>
    </w:p>
    <w:p w:rsidR="007D6444" w:rsidRDefault="00077F3F">
      <w:pPr>
        <w:pStyle w:val="ab"/>
        <w:spacing w:beforeAutospacing="0" w:after="0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«</w:t>
      </w:r>
    </w:p>
    <w:tbl>
      <w:tblPr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38"/>
        <w:gridCol w:w="8535"/>
      </w:tblGrid>
      <w:tr w:rsidR="007D6444">
        <w:trPr>
          <w:trHeight w:val="528"/>
        </w:trPr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7D6444" w:rsidRDefault="00077F3F">
            <w:pPr>
              <w:pStyle w:val="ac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Объемы бюджетных  ассигнований</w:t>
            </w:r>
          </w:p>
        </w:tc>
        <w:tc>
          <w:tcPr>
            <w:tcW w:w="8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7D6444" w:rsidRDefault="00077F3F">
            <w:pPr>
              <w:tabs>
                <w:tab w:val="left" w:pos="2295"/>
                <w:tab w:val="left" w:pos="5355"/>
              </w:tabs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Средства бюджета Куртамышского муниципального округа (далее – бюджет Куртамышского муниципального округа)</w:t>
            </w:r>
          </w:p>
          <w:p w:rsidR="007D6444" w:rsidRDefault="007D6444">
            <w:pPr>
              <w:tabs>
                <w:tab w:val="left" w:pos="2295"/>
                <w:tab w:val="left" w:pos="5355"/>
              </w:tabs>
              <w:contextualSpacing/>
              <w:rPr>
                <w:rFonts w:ascii="Liberation Serif" w:hAnsi="Liberation Serif" w:cs="Liberation Serif"/>
              </w:rPr>
            </w:pPr>
          </w:p>
          <w:tbl>
            <w:tblPr>
              <w:tblW w:w="5545" w:type="dxa"/>
              <w:tblInd w:w="12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103" w:type="dxa"/>
              </w:tblCellMar>
              <w:tblLook w:val="01E0" w:firstRow="1" w:lastRow="1" w:firstColumn="1" w:lastColumn="1" w:noHBand="0" w:noVBand="0"/>
            </w:tblPr>
            <w:tblGrid>
              <w:gridCol w:w="2001"/>
              <w:gridCol w:w="1700"/>
              <w:gridCol w:w="1844"/>
            </w:tblGrid>
            <w:tr w:rsidR="007D6444">
              <w:tc>
                <w:tcPr>
                  <w:tcW w:w="20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D6444" w:rsidRDefault="00077F3F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2022 год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D6444" w:rsidRDefault="00077F3F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2023  год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D6444" w:rsidRDefault="00E27087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2024  год</w:t>
                  </w:r>
                </w:p>
              </w:tc>
            </w:tr>
            <w:tr w:rsidR="007D6444">
              <w:tc>
                <w:tcPr>
                  <w:tcW w:w="20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D6444" w:rsidRDefault="00077F3F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lastRenderedPageBreak/>
                    <w:t>4433,2</w:t>
                  </w:r>
                </w:p>
                <w:p w:rsidR="007D6444" w:rsidRDefault="00077F3F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тыс.  руб.</w:t>
                  </w:r>
                </w:p>
              </w:tc>
              <w:tc>
                <w:tcPr>
                  <w:tcW w:w="17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D6444" w:rsidRDefault="00077F3F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5024,5</w:t>
                  </w:r>
                </w:p>
                <w:p w:rsidR="007D6444" w:rsidRDefault="00077F3F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тыс. руб.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3" w:type="dxa"/>
                  </w:tcMar>
                </w:tcPr>
                <w:p w:rsidR="007D6444" w:rsidRDefault="00E27087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>6897,3</w:t>
                  </w:r>
                </w:p>
                <w:p w:rsidR="007D6444" w:rsidRDefault="00077F3F">
                  <w:pPr>
                    <w:tabs>
                      <w:tab w:val="left" w:pos="2295"/>
                      <w:tab w:val="left" w:pos="5355"/>
                    </w:tabs>
                    <w:contextualSpacing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 тыс. руб.</w:t>
                  </w:r>
                </w:p>
              </w:tc>
            </w:tr>
          </w:tbl>
          <w:p w:rsidR="007D6444" w:rsidRDefault="00077F3F" w:rsidP="00E27087">
            <w:pPr>
              <w:pStyle w:val="ac"/>
              <w:contextualSpacing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Общий объем финансовых средств для реализации </w:t>
            </w:r>
            <w:r w:rsidR="00E27087">
              <w:rPr>
                <w:rFonts w:ascii="Liberation Serif" w:hAnsi="Liberation Serif" w:cs="Liberation Serif"/>
              </w:rPr>
              <w:t>Программы составляет: 16355,0</w:t>
            </w:r>
            <w:r>
              <w:rPr>
                <w:rFonts w:ascii="Liberation Serif" w:hAnsi="Liberation Serif" w:cs="Liberation Serif"/>
              </w:rPr>
              <w:t xml:space="preserve"> тыс. рублей, в пределах ассигнований, предусмотренных в бюджете Куртамышского муниципального округа на реализацию Программы на соответствующий финансовый год.                                                                                      </w:t>
            </w:r>
          </w:p>
        </w:tc>
      </w:tr>
    </w:tbl>
    <w:p w:rsidR="007D6444" w:rsidRDefault="00077F3F">
      <w:pPr>
        <w:pStyle w:val="af1"/>
        <w:ind w:left="1069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»;</w:t>
      </w:r>
    </w:p>
    <w:p w:rsidR="007D6444" w:rsidRDefault="00077F3F">
      <w:pPr>
        <w:pStyle w:val="af1"/>
        <w:numPr>
          <w:ilvl w:val="0"/>
          <w:numId w:val="2"/>
        </w:num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раздел </w:t>
      </w:r>
      <w:r>
        <w:rPr>
          <w:rFonts w:ascii="Liberation Serif" w:hAnsi="Liberation Serif" w:cs="Liberation Serif"/>
          <w:lang w:val="en-US"/>
        </w:rPr>
        <w:t>IX</w:t>
      </w:r>
      <w:r>
        <w:rPr>
          <w:rFonts w:ascii="Liberation Serif" w:hAnsi="Liberation Serif" w:cs="Liberation Serif"/>
        </w:rPr>
        <w:t xml:space="preserve"> Программы изложить в следующей редакции:</w:t>
      </w:r>
    </w:p>
    <w:p w:rsidR="007D6444" w:rsidRDefault="007D6444">
      <w:pPr>
        <w:pStyle w:val="af1"/>
        <w:ind w:left="1069"/>
        <w:rPr>
          <w:rFonts w:ascii="Liberation Serif" w:hAnsi="Liberation Serif" w:cs="Liberation Serif"/>
        </w:rPr>
      </w:pPr>
    </w:p>
    <w:p w:rsidR="007D6444" w:rsidRDefault="00077F3F">
      <w:pPr>
        <w:pStyle w:val="11"/>
        <w:contextualSpacing/>
        <w:jc w:val="center"/>
        <w:rPr>
          <w:rFonts w:ascii="Liberation Serif" w:hAnsi="Liberation Serif" w:cs="Liberation Serif"/>
          <w:bCs/>
          <w:sz w:val="24"/>
          <w:szCs w:val="24"/>
        </w:rPr>
      </w:pPr>
      <w:proofErr w:type="gramStart"/>
      <w:r>
        <w:rPr>
          <w:rFonts w:ascii="Liberation Serif" w:hAnsi="Liberation Serif" w:cs="Liberation Serif"/>
          <w:sz w:val="24"/>
          <w:szCs w:val="24"/>
        </w:rPr>
        <w:t xml:space="preserve">« </w:t>
      </w:r>
      <w:r>
        <w:rPr>
          <w:rFonts w:ascii="Liberation Serif" w:hAnsi="Liberation Serif" w:cs="Liberation Serif"/>
          <w:bCs/>
          <w:sz w:val="24"/>
          <w:szCs w:val="24"/>
        </w:rPr>
        <w:t>Раздел</w:t>
      </w:r>
      <w:proofErr w:type="gramEnd"/>
      <w:r>
        <w:rPr>
          <w:rFonts w:ascii="Liberation Serif" w:hAnsi="Liberation Serif" w:cs="Liberation Serif"/>
          <w:bCs/>
          <w:sz w:val="24"/>
          <w:szCs w:val="24"/>
        </w:rPr>
        <w:t xml:space="preserve"> </w:t>
      </w:r>
      <w:r>
        <w:rPr>
          <w:rFonts w:ascii="Liberation Serif" w:hAnsi="Liberation Serif" w:cs="Liberation Serif"/>
          <w:bCs/>
          <w:sz w:val="24"/>
          <w:szCs w:val="24"/>
          <w:lang w:val="en-US"/>
        </w:rPr>
        <w:t>IX</w:t>
      </w:r>
      <w:r>
        <w:rPr>
          <w:rFonts w:ascii="Liberation Serif" w:hAnsi="Liberation Serif" w:cs="Liberation Serif"/>
          <w:bCs/>
          <w:sz w:val="24"/>
          <w:szCs w:val="24"/>
        </w:rPr>
        <w:t>. ИНФОРМАЦИЯ ПО РЕСУРСНОМУ ОБЕСПЕЧЕНИЮ ПРОГРАММЫ</w:t>
      </w:r>
    </w:p>
    <w:p w:rsidR="007D6444" w:rsidRDefault="007D6444">
      <w:pPr>
        <w:pStyle w:val="11"/>
        <w:ind w:left="1069"/>
        <w:contextualSpacing/>
        <w:jc w:val="both"/>
        <w:rPr>
          <w:rFonts w:ascii="Liberation Serif" w:hAnsi="Liberation Serif" w:cs="Liberation Serif"/>
          <w:bCs/>
          <w:sz w:val="24"/>
          <w:szCs w:val="24"/>
        </w:rPr>
      </w:pPr>
    </w:p>
    <w:p w:rsidR="007D6444" w:rsidRDefault="00077F3F">
      <w:pPr>
        <w:pStyle w:val="11"/>
        <w:tabs>
          <w:tab w:val="left" w:pos="3675"/>
        </w:tabs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Информация о ресурсном обеспечении Программы по задачам, мероприятиям, главным распорядителям средств бюджета Куртамышского муниципального округа, источникам и объемам финансирования, годам реализации и соответствующим целевым индикаторам приведена ниже в таблице.</w:t>
      </w:r>
    </w:p>
    <w:p w:rsidR="00077F3F" w:rsidRDefault="00077F3F">
      <w:pPr>
        <w:pStyle w:val="11"/>
        <w:tabs>
          <w:tab w:val="left" w:pos="3675"/>
        </w:tabs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47"/>
        <w:gridCol w:w="2013"/>
        <w:gridCol w:w="1619"/>
        <w:gridCol w:w="833"/>
        <w:gridCol w:w="833"/>
        <w:gridCol w:w="833"/>
        <w:gridCol w:w="1805"/>
      </w:tblGrid>
      <w:tr w:rsidR="00E27087" w:rsidRPr="00077F3F" w:rsidTr="00077F3F">
        <w:trPr>
          <w:tblCellSpacing w:w="0" w:type="dxa"/>
        </w:trPr>
        <w:tc>
          <w:tcPr>
            <w:tcW w:w="2347" w:type="dxa"/>
            <w:vMerge w:val="restart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Задача,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мероприятие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2013" w:type="dxa"/>
            <w:vMerge w:val="restart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Главный распорядитель средств бюджета Куртамышского муниципального округа Курганской области</w:t>
            </w:r>
          </w:p>
        </w:tc>
        <w:tc>
          <w:tcPr>
            <w:tcW w:w="1619" w:type="dxa"/>
            <w:vMerge w:val="restart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 xml:space="preserve">Источник </w:t>
            </w:r>
            <w:proofErr w:type="spellStart"/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финансирова-ния</w:t>
            </w:r>
            <w:proofErr w:type="spellEnd"/>
          </w:p>
        </w:tc>
        <w:tc>
          <w:tcPr>
            <w:tcW w:w="2499" w:type="dxa"/>
            <w:gridSpan w:val="3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Объём финансирования по годам, тыс. руб.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Целевой индикатор,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на достижение которого направлено финансирование</w:t>
            </w:r>
          </w:p>
        </w:tc>
      </w:tr>
      <w:tr w:rsidR="00E27087" w:rsidRPr="00077F3F" w:rsidTr="00077F3F">
        <w:trPr>
          <w:tblCellSpacing w:w="0" w:type="dxa"/>
        </w:trPr>
        <w:tc>
          <w:tcPr>
            <w:tcW w:w="2347" w:type="dxa"/>
            <w:vMerge/>
            <w:vAlign w:val="center"/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2013" w:type="dxa"/>
            <w:vMerge/>
            <w:vAlign w:val="center"/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619" w:type="dxa"/>
            <w:vMerge/>
            <w:vAlign w:val="center"/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 xml:space="preserve">2022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2023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ascii="Liberation Serif" w:eastAsia="Times New Roman" w:hAnsi="Liberation Serif" w:cs="Liberation Serif"/>
                <w:bCs/>
                <w:color w:val="000000"/>
              </w:rPr>
            </w:pPr>
            <w:r w:rsidRPr="00077F3F">
              <w:rPr>
                <w:rFonts w:ascii="Liberation Serif" w:eastAsia="Times New Roman" w:hAnsi="Liberation Serif" w:cs="Liberation Serif"/>
                <w:bCs/>
                <w:color w:val="000000"/>
              </w:rPr>
              <w:t>2024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</w:tr>
      <w:tr w:rsidR="00E27087" w:rsidRPr="00077F3F" w:rsidTr="00077F3F">
        <w:trPr>
          <w:trHeight w:val="495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привлечение дополнительных ресурсов в отрасль физической культуры и спорта, в том числе посредством активного участия в региональных методических конкурсах и проектах;</w:t>
            </w:r>
          </w:p>
        </w:tc>
      </w:tr>
      <w:tr w:rsidR="00E27087" w:rsidRPr="00077F3F" w:rsidTr="00077F3F">
        <w:trPr>
          <w:trHeight w:val="78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Организация и проведение муниципальных смотров- конкурсов, фестивалей спорта и участие в областных конкурсах и фестивалях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МОУО «Отдел образования Администрации Куртамышского муниципального округа Курганской области»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5,0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5,0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5,0 </w:t>
            </w: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Целевой индикатор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eastAsia="Times New Roman"/>
                <w:color w:val="000000"/>
              </w:rPr>
              <w:t xml:space="preserve">№ 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5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E27087" w:rsidRPr="00077F3F" w:rsidTr="00077F3F">
        <w:trPr>
          <w:trHeight w:val="420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Задача: реализация на территории Куртамышского муниципального округа Курганской области мероприятий Всероссийского физкультурно-спортивного комплекса «Готов к труду и обороне»;</w:t>
            </w:r>
          </w:p>
        </w:tc>
      </w:tr>
      <w:tr w:rsidR="00E27087" w:rsidRPr="00077F3F" w:rsidTr="00077F3F">
        <w:trPr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Проведение мероприятий по выполнению нормативов ВФСК «ГТО» среди учащихся общеобразовательных школ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BE59A9" w:rsidRDefault="00E27087" w:rsidP="00E27087">
            <w:pPr>
              <w:contextualSpacing/>
              <w:rPr>
                <w:rFonts w:ascii="Liberation Serif" w:eastAsia="Times New Roman" w:hAnsi="Liberation Serif" w:cs="Liberation Serif"/>
                <w:color w:val="000000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МОУО «Отдел образования Администрации Куртамышского муниципального округа Курганской области»</w:t>
            </w:r>
          </w:p>
          <w:p w:rsidR="00E27087" w:rsidRPr="00BE59A9" w:rsidRDefault="00E27087" w:rsidP="00E27087">
            <w:pPr>
              <w:contextualSpacing/>
              <w:rPr>
                <w:rFonts w:ascii="Liberation Serif" w:eastAsia="Times New Roman" w:hAnsi="Liberation Serif" w:cs="Liberation Serif"/>
                <w:color w:val="000000"/>
              </w:rPr>
            </w:pPr>
          </w:p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5,0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5,0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5,0 </w:t>
            </w: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Целевой индикатор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eastAsia="Times New Roman"/>
                <w:color w:val="000000"/>
              </w:rPr>
              <w:t xml:space="preserve">№ 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8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E27087" w:rsidRPr="00077F3F" w:rsidTr="00077F3F">
        <w:trPr>
          <w:trHeight w:val="795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Default="00E27087" w:rsidP="00E27087">
            <w:pPr>
              <w:contextualSpacing/>
              <w:rPr>
                <w:rFonts w:ascii="Liberation Serif" w:eastAsia="Times New Roman" w:hAnsi="Liberation Serif" w:cs="Liberation Serif"/>
                <w:color w:val="000000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реализация потенциала учителей физической культуры в интересах массового спорта, повсеместно создание и развитие школьных спортивных клубов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</w:tr>
      <w:tr w:rsidR="00E27087" w:rsidRPr="00077F3F" w:rsidTr="00077F3F">
        <w:trPr>
          <w:trHeight w:val="15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Организация и проведение муниципальной </w:t>
            </w: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спартакиады учащихся. Участие в областной спартакиаде и областных соревнованиях среди учащихся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 xml:space="preserve">МОУО «Отдел образования Администрации </w:t>
            </w: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Куртамышского муниципального округа Курганской области»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 xml:space="preserve">Бюджет Куртамышского </w:t>
            </w: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40,8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40,8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40,8 </w:t>
            </w: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Целевой индикатор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eastAsia="Times New Roman"/>
                <w:color w:val="000000"/>
              </w:rPr>
              <w:t xml:space="preserve">№ 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5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lastRenderedPageBreak/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E27087" w:rsidRPr="00077F3F" w:rsidTr="00077F3F">
        <w:trPr>
          <w:trHeight w:val="570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lastRenderedPageBreak/>
              <w:t>Задача: первоочередная поддержка на территории Куртамышского муниципального округа Курганской области видов спорта, определенных для Курганской области в качестве базовых и приоритетных</w:t>
            </w:r>
          </w:p>
        </w:tc>
      </w:tr>
      <w:tr w:rsidR="00E27087" w:rsidRPr="00077F3F" w:rsidTr="00077F3F">
        <w:trPr>
          <w:trHeight w:val="105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Организация и проведение соревнований среди детей, подростков, призывной молодежи, юниоров, взрослых и ветеранов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60,0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60,0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60,0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Целевой индикатор № 1 (раздел VI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E27087" w:rsidRPr="00077F3F" w:rsidTr="00077F3F">
        <w:trPr>
          <w:trHeight w:val="765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участие Куртамышского муниципального округа Курганской области в обеспечении подготовки спортивного резерва для спортивных сборных команд Курганской области, учет представителей Куртамышского муниципального округа Курганской области – членов спортивных сборных команд Курганской области;</w:t>
            </w:r>
          </w:p>
        </w:tc>
      </w:tr>
      <w:tr w:rsidR="00E27087" w:rsidRPr="00077F3F" w:rsidTr="00077F3F">
        <w:trPr>
          <w:trHeight w:val="141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Участие спортсменов муниципалитета в областных, республиканских и всероссийских соревнованиях по различным видам спорта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100,0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100,0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100,0 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1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E27087" w:rsidRPr="00077F3F" w:rsidTr="00077F3F">
        <w:trPr>
          <w:trHeight w:val="435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обеспечение подготовки и участие команд Куртамышского муниципального округа Курганской области в традиционных титульных областных мероприятиях «Золотой колос» и «Зауральская метелица»</w:t>
            </w:r>
          </w:p>
        </w:tc>
      </w:tr>
      <w:tr w:rsidR="00E27087" w:rsidRPr="00077F3F" w:rsidTr="00077F3F">
        <w:trPr>
          <w:trHeight w:val="141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Участие в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XXIII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и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XXIV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областных сельских спортивных играх «Золотой колос», участие в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XI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и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XII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зимних спортивных играх «Зауральская метелица»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80,0 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  <w:lang w:val="en-US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80,0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80,0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1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E27087" w:rsidRPr="00077F3F" w:rsidTr="00077F3F">
        <w:trPr>
          <w:trHeight w:val="375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реализация на территории Куртамышского муниципального округа Курганской области мероприятий Всероссийского физкультурно-спортивного комплекса «Готов к труду и обороне» среди населения Куртамышского муниципального округа Курганской области</w:t>
            </w:r>
          </w:p>
        </w:tc>
      </w:tr>
      <w:tr w:rsidR="00E27087" w:rsidRPr="00077F3F" w:rsidTr="00077F3F">
        <w:trPr>
          <w:trHeight w:val="72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Реализация на территории Куртамышского муниципального округа Курганской области мероприятий ВФСК «ГТО »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3,0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3,0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3,0 </w:t>
            </w: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9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E27087" w:rsidRPr="00077F3F" w:rsidTr="00077F3F">
        <w:trPr>
          <w:trHeight w:val="780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Задача: повышение доступности и качества </w:t>
            </w:r>
            <w:proofErr w:type="spellStart"/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физкультурно</w:t>
            </w:r>
            <w:proofErr w:type="spellEnd"/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– спортивных услуг, предоставляемых всем категориям населения Куртамышского муниципального округа Курганской области , в том числе инвалидам и лицам с ограниченными возможностями здоровья.</w:t>
            </w:r>
          </w:p>
        </w:tc>
      </w:tr>
      <w:tr w:rsidR="00E27087" w:rsidRPr="00077F3F" w:rsidTr="00077F3F">
        <w:trPr>
          <w:trHeight w:val="141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Организация и проведение муниципальных соревнований среди людей с ограниченными физическими возможностями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Администрация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Куртамышского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4,0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4,0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4,0 </w:t>
            </w: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7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E27087" w:rsidRPr="00077F3F" w:rsidTr="00077F3F">
        <w:trPr>
          <w:trHeight w:val="795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участие Куртамышского муниципального округа Курганской области в обеспечении подготовки спортивного резерва для спортивных сборных команд Курганской области, учет представителей Куртамышского муниципального округа Курганской области – членов спортивных сборных команд Курганской области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</w:tr>
      <w:tr w:rsidR="00E27087" w:rsidRPr="00077F3F" w:rsidTr="00077F3F">
        <w:trPr>
          <w:trHeight w:val="105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Приобретение медицинских препаратов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3,0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3,0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3,0 </w:t>
            </w: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1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E27087" w:rsidRPr="00077F3F" w:rsidTr="00077F3F">
        <w:trPr>
          <w:trHeight w:val="825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участие Куртамышского муниципального округа Курганской области в обеспечении подготовки спортивного резерва для спортивных сборных команд Курганской области, учет представителей Куртамышского муниципального округа Курганской области – членов спортивных сборных команд Курганской области</w:t>
            </w:r>
          </w:p>
        </w:tc>
      </w:tr>
      <w:tr w:rsidR="00E27087" w:rsidRPr="00077F3F" w:rsidTr="00077F3F">
        <w:trPr>
          <w:trHeight w:val="141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Оказ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ание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материальн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ой 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поддержк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и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ведущим спортсменам и тренерам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50,0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50,0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50,0</w:t>
            </w: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1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E27087" w:rsidRPr="00077F3F" w:rsidTr="00077F3F">
        <w:trPr>
          <w:trHeight w:val="345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поддержка общественных инициатив и различных форм самореализации в сфере физической культуры и спорта на местном уровне</w:t>
            </w:r>
          </w:p>
        </w:tc>
      </w:tr>
      <w:tr w:rsidR="00E27087" w:rsidRPr="00077F3F" w:rsidTr="00077F3F">
        <w:trPr>
          <w:trHeight w:val="1035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Заработная плата тренерам-общественникам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МОУО «Отдел образования Администрации Куртамышского муниципального округа Курганской области»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19,2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BE59A9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BE59A9">
              <w:rPr>
                <w:rFonts w:ascii="Liberation Serif" w:eastAsia="Times New Roman" w:hAnsi="Liberation Serif" w:cs="Liberation Serif"/>
                <w:color w:val="000000"/>
              </w:rPr>
              <w:t xml:space="preserve">19,2 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19,2 </w:t>
            </w: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1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E27087" w:rsidRPr="00077F3F" w:rsidTr="00077F3F">
        <w:trPr>
          <w:trHeight w:val="990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участие Куртамышского муниципального округа Курганской области в обеспечении подготовки спортивного резерва для спортивных сборных команд Курганской области, учет представителей Куртамышского муниципального округа Курганской области – членов спортивных сборных команд Курганской области</w:t>
            </w:r>
          </w:p>
        </w:tc>
      </w:tr>
      <w:tr w:rsidR="00E27087" w:rsidRPr="00077F3F" w:rsidTr="00077F3F">
        <w:trPr>
          <w:trHeight w:val="1065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Приобретение спортивной формы, инвентаря и оборудования для сборных команд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Администрация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30,0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  <w:lang w:val="en-US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30 ,0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30,0 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3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E27087" w:rsidRPr="00077F3F" w:rsidTr="00077F3F">
        <w:trPr>
          <w:trHeight w:val="420"/>
          <w:tblCellSpacing w:w="0" w:type="dxa"/>
        </w:trPr>
        <w:tc>
          <w:tcPr>
            <w:tcW w:w="10283" w:type="dxa"/>
            <w:gridSpan w:val="7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Задача: развитие материально-технической базы муниципалитета, в том числе реконструкция, строительство и модернизация спортивных сооружений, включая реконструкцию простейших спортивных площадок</w:t>
            </w:r>
          </w:p>
        </w:tc>
      </w:tr>
      <w:tr w:rsidR="00E27087" w:rsidRPr="00077F3F" w:rsidTr="00077F3F">
        <w:trPr>
          <w:trHeight w:val="780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Субсидия на содержание МБУ «</w:t>
            </w:r>
            <w:proofErr w:type="spellStart"/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Физкультурно</w:t>
            </w:r>
            <w:proofErr w:type="spellEnd"/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– оздоровительный комплекс»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Отдел экономики Администрации Куртамышского муниципального округа Курганской области</w:t>
            </w: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Бюджет Куртамышского муниципального округа Курганской области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4033,2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4654,5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2704FF" w:rsidP="00E27087">
            <w:pPr>
              <w:contextualSpacing/>
              <w:rPr>
                <w:rFonts w:eastAsia="Times New Roman"/>
                <w:color w:val="00000A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6497,3</w:t>
            </w: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Целевой индикатор № 2 (раздел </w:t>
            </w:r>
            <w:r w:rsidRPr="00077F3F">
              <w:rPr>
                <w:rFonts w:ascii="Liberation Serif" w:eastAsia="Times New Roman" w:hAnsi="Liberation Serif" w:cs="Liberation Serif"/>
                <w:color w:val="000000"/>
                <w:lang w:val="en-US"/>
              </w:rPr>
              <w:t>VIII</w:t>
            </w: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 xml:space="preserve"> Программы)</w:t>
            </w:r>
          </w:p>
        </w:tc>
      </w:tr>
      <w:tr w:rsidR="00E27087" w:rsidRPr="00077F3F" w:rsidTr="00077F3F">
        <w:trPr>
          <w:trHeight w:val="1425"/>
          <w:tblCellSpacing w:w="0" w:type="dxa"/>
        </w:trPr>
        <w:tc>
          <w:tcPr>
            <w:tcW w:w="2347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b/>
                <w:bCs/>
                <w:color w:val="000000"/>
              </w:rPr>
              <w:t>Итого:</w:t>
            </w:r>
          </w:p>
        </w:tc>
        <w:tc>
          <w:tcPr>
            <w:tcW w:w="201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1619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4433,2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 w:rsidRPr="00077F3F">
              <w:rPr>
                <w:rFonts w:ascii="Liberation Serif" w:eastAsia="Times New Roman" w:hAnsi="Liberation Serif" w:cs="Liberation Serif"/>
                <w:color w:val="000000"/>
              </w:rPr>
              <w:t>5024,5</w:t>
            </w:r>
          </w:p>
        </w:tc>
        <w:tc>
          <w:tcPr>
            <w:tcW w:w="833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6897,3</w:t>
            </w:r>
          </w:p>
        </w:tc>
        <w:tc>
          <w:tcPr>
            <w:tcW w:w="1805" w:type="dxa"/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E27087" w:rsidRPr="00077F3F" w:rsidRDefault="00E27087" w:rsidP="00E27087">
            <w:pPr>
              <w:contextualSpacing/>
              <w:rPr>
                <w:rFonts w:eastAsia="Times New Roman"/>
                <w:color w:val="00000A"/>
              </w:rPr>
            </w:pPr>
          </w:p>
        </w:tc>
      </w:tr>
    </w:tbl>
    <w:p w:rsidR="00077F3F" w:rsidRDefault="00077F3F">
      <w:pPr>
        <w:pStyle w:val="11"/>
        <w:tabs>
          <w:tab w:val="left" w:pos="3675"/>
        </w:tabs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7D6444" w:rsidRDefault="00077F3F">
      <w:pPr>
        <w:pStyle w:val="22"/>
        <w:tabs>
          <w:tab w:val="left" w:pos="3675"/>
        </w:tabs>
        <w:spacing w:line="276" w:lineRule="auto"/>
        <w:ind w:left="106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pacing w:val="-1"/>
          <w:sz w:val="24"/>
          <w:szCs w:val="24"/>
        </w:rPr>
        <w:t xml:space="preserve">   </w:t>
      </w:r>
    </w:p>
    <w:p w:rsidR="007D6444" w:rsidRDefault="00077F3F">
      <w:pPr>
        <w:pStyle w:val="22"/>
        <w:spacing w:line="276" w:lineRule="auto"/>
        <w:ind w:left="106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Планируемый объем финансовых средств для реализации Программы </w:t>
      </w:r>
      <w:r w:rsidR="002704FF">
        <w:rPr>
          <w:rFonts w:ascii="Liberation Serif" w:hAnsi="Liberation Serif" w:cs="Liberation Serif"/>
          <w:sz w:val="24"/>
          <w:szCs w:val="24"/>
        </w:rPr>
        <w:t>составляет 12745,7 тыс. руб.</w:t>
      </w:r>
      <w:r>
        <w:rPr>
          <w:rFonts w:ascii="Liberation Serif" w:hAnsi="Liberation Serif" w:cs="Liberation Serif"/>
          <w:sz w:val="24"/>
          <w:szCs w:val="24"/>
        </w:rPr>
        <w:t>, в том числе по годам:</w:t>
      </w:r>
    </w:p>
    <w:p w:rsidR="007D6444" w:rsidRDefault="00077F3F">
      <w:pPr>
        <w:pStyle w:val="Textbodyindent"/>
        <w:spacing w:after="0" w:line="276" w:lineRule="auto"/>
        <w:ind w:left="106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2022 </w:t>
      </w:r>
      <w:proofErr w:type="gramStart"/>
      <w:r>
        <w:rPr>
          <w:rFonts w:ascii="Liberation Serif" w:hAnsi="Liberation Serif" w:cs="Liberation Serif"/>
          <w:sz w:val="24"/>
          <w:szCs w:val="24"/>
        </w:rPr>
        <w:t>год  -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4433,2 тыс. руб.; </w:t>
      </w:r>
    </w:p>
    <w:p w:rsidR="007D6444" w:rsidRDefault="00077F3F">
      <w:pPr>
        <w:pStyle w:val="Textbodyindent"/>
        <w:spacing w:after="0" w:line="276" w:lineRule="auto"/>
        <w:ind w:left="106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2023 </w:t>
      </w:r>
      <w:proofErr w:type="gramStart"/>
      <w:r>
        <w:rPr>
          <w:rFonts w:ascii="Liberation Serif" w:hAnsi="Liberation Serif" w:cs="Liberation Serif"/>
          <w:sz w:val="24"/>
          <w:szCs w:val="24"/>
        </w:rPr>
        <w:t>год  -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5024,0 тыс. руб.;</w:t>
      </w:r>
    </w:p>
    <w:p w:rsidR="007D6444" w:rsidRDefault="002704FF">
      <w:pPr>
        <w:pStyle w:val="Textbodyindent"/>
        <w:spacing w:after="0" w:line="276" w:lineRule="auto"/>
        <w:ind w:left="106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2024 </w:t>
      </w:r>
      <w:proofErr w:type="gramStart"/>
      <w:r>
        <w:rPr>
          <w:rFonts w:ascii="Liberation Serif" w:hAnsi="Liberation Serif" w:cs="Liberation Serif"/>
          <w:sz w:val="24"/>
          <w:szCs w:val="24"/>
        </w:rPr>
        <w:t>год  -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 </w:t>
      </w:r>
      <w:r>
        <w:rPr>
          <w:rFonts w:ascii="Liberation Serif" w:eastAsia="Times New Roman" w:hAnsi="Liberation Serif" w:cs="Liberation Serif"/>
          <w:color w:val="000000"/>
        </w:rPr>
        <w:t>6897,3</w:t>
      </w:r>
      <w:r w:rsidR="0030057B">
        <w:rPr>
          <w:rFonts w:ascii="Liberation Serif" w:eastAsia="Times New Roman" w:hAnsi="Liberation Serif" w:cs="Liberation Serif"/>
          <w:color w:val="000000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тыс.  руб.</w:t>
      </w:r>
    </w:p>
    <w:p w:rsidR="007D6444" w:rsidRDefault="00077F3F">
      <w:pPr>
        <w:pStyle w:val="af1"/>
        <w:ind w:left="1069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».</w:t>
      </w:r>
    </w:p>
    <w:p w:rsidR="007D6444" w:rsidRDefault="00077F3F">
      <w:pPr>
        <w:pStyle w:val="ab"/>
        <w:numPr>
          <w:ilvl w:val="0"/>
          <w:numId w:val="1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Настоящее постановление вступает в силу </w:t>
      </w:r>
      <w:r w:rsidR="006275F1">
        <w:rPr>
          <w:rFonts w:ascii="Liberation Serif" w:hAnsi="Liberation Serif" w:cs="Liberation Serif"/>
        </w:rPr>
        <w:t>после</w:t>
      </w:r>
      <w:r>
        <w:rPr>
          <w:rFonts w:ascii="Liberation Serif" w:hAnsi="Liberation Serif" w:cs="Liberation Serif"/>
        </w:rPr>
        <w:t xml:space="preserve"> </w:t>
      </w:r>
      <w:r w:rsidR="00392D8C">
        <w:rPr>
          <w:rFonts w:ascii="Liberation Serif" w:hAnsi="Liberation Serif" w:cs="Liberation Serif"/>
        </w:rPr>
        <w:t xml:space="preserve">официального </w:t>
      </w:r>
      <w:r>
        <w:rPr>
          <w:rFonts w:ascii="Liberation Serif" w:hAnsi="Liberation Serif" w:cs="Liberation Serif"/>
        </w:rPr>
        <w:t xml:space="preserve">опубликования.    </w:t>
      </w:r>
    </w:p>
    <w:p w:rsidR="007D6444" w:rsidRDefault="00077F3F">
      <w:pPr>
        <w:pStyle w:val="ab"/>
        <w:numPr>
          <w:ilvl w:val="0"/>
          <w:numId w:val="1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Опубликовать настоящее постановление в информационном бюллетене «Куртамышский муниципальный округ: официально» и разместить на официальном сайте Администрации Куртамышского муниципального округа Курганской области.</w:t>
      </w:r>
    </w:p>
    <w:p w:rsidR="007D6444" w:rsidRDefault="00077F3F">
      <w:pPr>
        <w:pStyle w:val="ab"/>
        <w:numPr>
          <w:ilvl w:val="0"/>
          <w:numId w:val="1"/>
        </w:numPr>
        <w:spacing w:beforeAutospacing="0" w:after="0"/>
        <w:ind w:left="0"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Контроль за </w:t>
      </w:r>
      <w:r w:rsidR="00392D8C">
        <w:rPr>
          <w:rFonts w:ascii="Liberation Serif" w:hAnsi="Liberation Serif" w:cs="Liberation Serif"/>
        </w:rPr>
        <w:t>ис</w:t>
      </w:r>
      <w:r>
        <w:rPr>
          <w:rFonts w:ascii="Liberation Serif" w:hAnsi="Liberation Serif" w:cs="Liberation Serif"/>
        </w:rPr>
        <w:t xml:space="preserve">полнением настоящего постановления возложить на заместителя Главы Куртамышского муниципального округа Курганской области по </w:t>
      </w:r>
      <w:proofErr w:type="gramStart"/>
      <w:r>
        <w:rPr>
          <w:rFonts w:ascii="Liberation Serif" w:hAnsi="Liberation Serif" w:cs="Liberation Serif"/>
        </w:rPr>
        <w:t>социальным  вопросам</w:t>
      </w:r>
      <w:proofErr w:type="gramEnd"/>
      <w:r>
        <w:rPr>
          <w:rFonts w:ascii="Liberation Serif" w:hAnsi="Liberation Serif" w:cs="Liberation Serif"/>
        </w:rPr>
        <w:t xml:space="preserve"> </w:t>
      </w:r>
    </w:p>
    <w:p w:rsidR="007D6444" w:rsidRDefault="007D6444">
      <w:pPr>
        <w:pStyle w:val="ab"/>
        <w:spacing w:beforeAutospacing="0" w:after="0"/>
        <w:ind w:right="-1" w:firstLine="709"/>
        <w:jc w:val="both"/>
        <w:rPr>
          <w:rFonts w:ascii="Liberation Serif" w:hAnsi="Liberation Serif" w:cs="Liberation Serif"/>
        </w:rPr>
      </w:pPr>
    </w:p>
    <w:p w:rsidR="007D6444" w:rsidRDefault="007D6444">
      <w:pPr>
        <w:pStyle w:val="ab"/>
        <w:spacing w:beforeAutospacing="0" w:after="0"/>
        <w:ind w:right="-1"/>
        <w:jc w:val="both"/>
        <w:rPr>
          <w:rFonts w:ascii="Liberation Serif" w:hAnsi="Liberation Serif" w:cs="Liberation Serif"/>
        </w:rPr>
      </w:pPr>
    </w:p>
    <w:p w:rsidR="007D6444" w:rsidRDefault="007D6444">
      <w:pPr>
        <w:pStyle w:val="ab"/>
        <w:spacing w:beforeAutospacing="0" w:after="0"/>
        <w:ind w:left="-540" w:right="-1"/>
        <w:jc w:val="both"/>
        <w:rPr>
          <w:rFonts w:ascii="Liberation Serif" w:hAnsi="Liberation Serif" w:cs="Liberation Serif"/>
        </w:rPr>
      </w:pPr>
    </w:p>
    <w:p w:rsidR="002704FF" w:rsidRDefault="002704FF">
      <w:pPr>
        <w:pStyle w:val="ab"/>
        <w:spacing w:beforeAutospacing="0" w:after="0"/>
        <w:ind w:left="-540" w:right="-1"/>
        <w:jc w:val="both"/>
        <w:rPr>
          <w:rFonts w:ascii="Liberation Serif" w:hAnsi="Liberation Serif" w:cs="Liberation Serif"/>
        </w:rPr>
      </w:pPr>
    </w:p>
    <w:p w:rsidR="0030057B" w:rsidRDefault="0030057B" w:rsidP="0030057B">
      <w:pPr>
        <w:pStyle w:val="ab"/>
        <w:spacing w:beforeAutospacing="0" w:after="0"/>
        <w:jc w:val="both"/>
        <w:rPr>
          <w:rFonts w:ascii="Liberation Serif" w:hAnsi="Liberation Serif" w:cs="Liberation Serif"/>
          <w:sz w:val="26"/>
          <w:szCs w:val="26"/>
        </w:rPr>
      </w:pPr>
      <w:proofErr w:type="spellStart"/>
      <w:r>
        <w:rPr>
          <w:rFonts w:ascii="Liberation Serif" w:hAnsi="Liberation Serif" w:cs="Liberation Serif"/>
          <w:sz w:val="26"/>
          <w:szCs w:val="26"/>
        </w:rPr>
        <w:t>И.о</w:t>
      </w:r>
      <w:proofErr w:type="spellEnd"/>
      <w:r>
        <w:rPr>
          <w:rFonts w:ascii="Liberation Serif" w:hAnsi="Liberation Serif" w:cs="Liberation Serif"/>
          <w:sz w:val="26"/>
          <w:szCs w:val="26"/>
        </w:rPr>
        <w:t>. Главы Куртамышского муниципального округа</w:t>
      </w:r>
    </w:p>
    <w:p w:rsidR="0030057B" w:rsidRDefault="0030057B" w:rsidP="0030057B">
      <w:pPr>
        <w:pStyle w:val="ab"/>
        <w:spacing w:beforeAutospacing="0" w:after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Курганской области                                                                                             О.А. </w:t>
      </w:r>
      <w:proofErr w:type="spellStart"/>
      <w:r>
        <w:rPr>
          <w:rFonts w:ascii="Liberation Serif" w:hAnsi="Liberation Serif" w:cs="Liberation Serif"/>
          <w:sz w:val="26"/>
          <w:szCs w:val="26"/>
        </w:rPr>
        <w:t>Солодкова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7D6444" w:rsidRDefault="007D6444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</w:p>
    <w:p w:rsidR="007D6444" w:rsidRDefault="007D6444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</w:p>
    <w:p w:rsidR="002704FF" w:rsidRDefault="002704FF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</w:p>
    <w:p w:rsidR="002704FF" w:rsidRDefault="002704FF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</w:p>
    <w:p w:rsidR="002704FF" w:rsidRDefault="002704FF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</w:p>
    <w:p w:rsidR="002704FF" w:rsidRDefault="002704FF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</w:p>
    <w:p w:rsidR="002704FF" w:rsidRDefault="002704FF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</w:p>
    <w:p w:rsidR="002704FF" w:rsidRDefault="002704FF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</w:p>
    <w:p w:rsidR="002704FF" w:rsidRDefault="002704FF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</w:p>
    <w:p w:rsidR="002704FF" w:rsidRDefault="002704FF">
      <w:pPr>
        <w:pStyle w:val="ab"/>
        <w:spacing w:beforeAutospacing="0" w:after="0"/>
        <w:jc w:val="both"/>
        <w:rPr>
          <w:rFonts w:ascii="Liberation Serif" w:hAnsi="Liberation Serif" w:cs="Liberation Serif"/>
        </w:rPr>
      </w:pPr>
      <w:bookmarkStart w:id="0" w:name="_GoBack"/>
      <w:bookmarkEnd w:id="0"/>
    </w:p>
    <w:sectPr w:rsidR="002704FF" w:rsidSect="00B87191">
      <w:headerReference w:type="default" r:id="rId9"/>
      <w:headerReference w:type="first" r:id="rId10"/>
      <w:pgSz w:w="11906" w:h="16838"/>
      <w:pgMar w:top="1134" w:right="850" w:bottom="567" w:left="993" w:header="851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A7A" w:rsidRDefault="009A4A7A" w:rsidP="00B87191">
      <w:r>
        <w:separator/>
      </w:r>
    </w:p>
  </w:endnote>
  <w:endnote w:type="continuationSeparator" w:id="0">
    <w:p w:rsidR="009A4A7A" w:rsidRDefault="009A4A7A" w:rsidP="00B8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A7A" w:rsidRDefault="009A4A7A" w:rsidP="00B87191">
      <w:r>
        <w:separator/>
      </w:r>
    </w:p>
  </w:footnote>
  <w:footnote w:type="continuationSeparator" w:id="0">
    <w:p w:rsidR="009A4A7A" w:rsidRDefault="009A4A7A" w:rsidP="00B87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91" w:rsidRDefault="00B87191" w:rsidP="00B87191">
    <w:pPr>
      <w:pStyle w:val="af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91" w:rsidRDefault="00B87191" w:rsidP="00B87191">
    <w:pPr>
      <w:pStyle w:val="af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A41EB"/>
    <w:multiLevelType w:val="multilevel"/>
    <w:tmpl w:val="15A842D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A53946"/>
    <w:multiLevelType w:val="hybridMultilevel"/>
    <w:tmpl w:val="C71E5278"/>
    <w:lvl w:ilvl="0" w:tplc="8E9C8C08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66635"/>
    <w:multiLevelType w:val="multilevel"/>
    <w:tmpl w:val="BDBEC7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7E87B54"/>
    <w:multiLevelType w:val="multilevel"/>
    <w:tmpl w:val="4BB851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44"/>
    <w:rsid w:val="00077F3F"/>
    <w:rsid w:val="00135570"/>
    <w:rsid w:val="001A10AA"/>
    <w:rsid w:val="002704FF"/>
    <w:rsid w:val="0030057B"/>
    <w:rsid w:val="00392D8C"/>
    <w:rsid w:val="004060F3"/>
    <w:rsid w:val="00493FD2"/>
    <w:rsid w:val="004F4401"/>
    <w:rsid w:val="006264E7"/>
    <w:rsid w:val="006275F1"/>
    <w:rsid w:val="006E7CA1"/>
    <w:rsid w:val="00793FC1"/>
    <w:rsid w:val="007D6444"/>
    <w:rsid w:val="007E5549"/>
    <w:rsid w:val="008979B5"/>
    <w:rsid w:val="009A4A7A"/>
    <w:rsid w:val="009B13CB"/>
    <w:rsid w:val="00A93F80"/>
    <w:rsid w:val="00AD5733"/>
    <w:rsid w:val="00B87191"/>
    <w:rsid w:val="00BD69F3"/>
    <w:rsid w:val="00D3094F"/>
    <w:rsid w:val="00E27087"/>
    <w:rsid w:val="00E53FCA"/>
    <w:rsid w:val="00E9549B"/>
    <w:rsid w:val="00EC266B"/>
    <w:rsid w:val="00F53EA6"/>
    <w:rsid w:val="00FE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E01247"/>
  <w15:docId w15:val="{1E5F1233-6CAD-4A29-A8E3-65E1CCCB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4C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22A4C"/>
    <w:pPr>
      <w:keepNext/>
      <w:spacing w:beforeAutospacing="1" w:after="119"/>
      <w:outlineLvl w:val="0"/>
    </w:pPr>
    <w:rPr>
      <w:b/>
      <w:bCs/>
      <w:sz w:val="48"/>
      <w:szCs w:val="48"/>
    </w:rPr>
  </w:style>
  <w:style w:type="paragraph" w:styleId="5">
    <w:name w:val="heading 5"/>
    <w:basedOn w:val="a"/>
    <w:link w:val="50"/>
    <w:qFormat/>
    <w:rsid w:val="00322A4C"/>
    <w:pPr>
      <w:keepNext/>
      <w:spacing w:beforeAutospacing="1" w:after="119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22A4C"/>
    <w:rPr>
      <w:rFonts w:ascii="Times New Roman" w:eastAsia="Calibri" w:hAnsi="Times New Roman" w:cs="Times New Roman"/>
      <w:b/>
      <w:bCs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qFormat/>
    <w:rsid w:val="00322A4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3">
    <w:name w:val="Текст выноски Знак"/>
    <w:basedOn w:val="a0"/>
    <w:qFormat/>
    <w:rsid w:val="00322A4C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2">
    <w:name w:val="Основной текст (2)"/>
    <w:uiPriority w:val="99"/>
    <w:qFormat/>
    <w:rsid w:val="00322A4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Основной текст (2)_"/>
    <w:link w:val="20"/>
    <w:uiPriority w:val="99"/>
    <w:qFormat/>
    <w:locked/>
    <w:rsid w:val="00322A4C"/>
    <w:rPr>
      <w:rFonts w:ascii="Arial" w:hAnsi="Arial" w:cs="Arial"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uiPriority w:val="99"/>
    <w:qFormat/>
    <w:rsid w:val="00322A4C"/>
    <w:rPr>
      <w:rFonts w:ascii="Arial" w:hAnsi="Arial" w:cs="Arial"/>
      <w:color w:val="000000"/>
      <w:spacing w:val="40"/>
      <w:w w:val="100"/>
      <w:sz w:val="26"/>
      <w:szCs w:val="26"/>
      <w:shd w:val="clear" w:color="auto" w:fill="FFFFFF"/>
      <w:lang w:val="ru-RU" w:eastAsia="ru-RU"/>
    </w:rPr>
  </w:style>
  <w:style w:type="character" w:customStyle="1" w:styleId="3">
    <w:name w:val="Основной текст (3)_"/>
    <w:link w:val="30"/>
    <w:qFormat/>
    <w:locked/>
    <w:rsid w:val="00322A4C"/>
    <w:rPr>
      <w:rFonts w:ascii="Arial" w:eastAsia="Arial" w:hAnsi="Arial" w:cs="Arial"/>
      <w:shd w:val="clear" w:color="auto" w:fill="FFFFFF"/>
    </w:rPr>
  </w:style>
  <w:style w:type="character" w:customStyle="1" w:styleId="28">
    <w:name w:val="Основной текст (2) + 8"/>
    <w:qFormat/>
    <w:rsid w:val="00322A4C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effect w:val="none"/>
      <w:lang w:val="ru-RU" w:eastAsia="ru-RU" w:bidi="ru-RU"/>
    </w:rPr>
  </w:style>
  <w:style w:type="character" w:customStyle="1" w:styleId="a4">
    <w:name w:val="Верхний колонтитул Знак"/>
    <w:basedOn w:val="a0"/>
    <w:qFormat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322A4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Liberation Serif"/>
    </w:rPr>
  </w:style>
  <w:style w:type="character" w:customStyle="1" w:styleId="ListLabel3">
    <w:name w:val="ListLabel 3"/>
    <w:qFormat/>
    <w:rPr>
      <w:rFonts w:cs="Liberation Serif"/>
    </w:rPr>
  </w:style>
  <w:style w:type="character" w:customStyle="1" w:styleId="ListLabel4">
    <w:name w:val="ListLabel 4"/>
    <w:qFormat/>
    <w:rPr>
      <w:rFonts w:cs="Liberation Serif"/>
    </w:rPr>
  </w:style>
  <w:style w:type="character" w:customStyle="1" w:styleId="ListLabel5">
    <w:name w:val="ListLabel 5"/>
    <w:qFormat/>
    <w:rPr>
      <w:rFonts w:cs="Liberation Serif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qFormat/>
    <w:rsid w:val="00322A4C"/>
    <w:pPr>
      <w:spacing w:beforeAutospacing="1" w:after="119"/>
    </w:pPr>
  </w:style>
  <w:style w:type="paragraph" w:customStyle="1" w:styleId="ac">
    <w:name w:val="Содержимое таблицы"/>
    <w:basedOn w:val="a"/>
    <w:qFormat/>
    <w:rsid w:val="00322A4C"/>
    <w:pPr>
      <w:widowControl w:val="0"/>
      <w:suppressAutoHyphens/>
    </w:pPr>
    <w:rPr>
      <w:rFonts w:eastAsia="SimSun"/>
      <w:lang w:eastAsia="ar-SA"/>
    </w:rPr>
  </w:style>
  <w:style w:type="paragraph" w:customStyle="1" w:styleId="11">
    <w:name w:val="Без интервала1"/>
    <w:qFormat/>
    <w:rsid w:val="00322A4C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Textbodyindent">
    <w:name w:val="Text body indent"/>
    <w:basedOn w:val="a"/>
    <w:qFormat/>
    <w:rsid w:val="00322A4C"/>
    <w:pPr>
      <w:widowControl w:val="0"/>
      <w:suppressAutoHyphens/>
      <w:spacing w:after="120"/>
      <w:ind w:left="283"/>
    </w:pPr>
    <w:rPr>
      <w:rFonts w:eastAsia="SimSun"/>
      <w:sz w:val="28"/>
      <w:szCs w:val="28"/>
      <w:lang w:eastAsia="ar-SA"/>
    </w:rPr>
  </w:style>
  <w:style w:type="paragraph" w:customStyle="1" w:styleId="ConsPlusNormal">
    <w:name w:val="ConsPlusNormal"/>
    <w:qFormat/>
    <w:rsid w:val="00322A4C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qFormat/>
    <w:rsid w:val="00322A4C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alloon Text"/>
    <w:basedOn w:val="a"/>
    <w:qFormat/>
    <w:rsid w:val="00322A4C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322A4C"/>
    <w:pPr>
      <w:widowControl w:val="0"/>
      <w:suppressAutoHyphens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21">
    <w:name w:val="Основной текст (2)1"/>
    <w:basedOn w:val="a"/>
    <w:uiPriority w:val="99"/>
    <w:qFormat/>
    <w:rsid w:val="00322A4C"/>
    <w:pPr>
      <w:widowControl w:val="0"/>
      <w:shd w:val="clear" w:color="auto" w:fill="FFFFFF"/>
      <w:spacing w:before="540" w:line="293" w:lineRule="exact"/>
      <w:jc w:val="both"/>
    </w:pPr>
    <w:rPr>
      <w:rFonts w:ascii="Arial" w:hAnsi="Arial" w:cs="Arial"/>
      <w:sz w:val="26"/>
      <w:szCs w:val="26"/>
      <w:lang w:eastAsia="en-US"/>
    </w:rPr>
  </w:style>
  <w:style w:type="paragraph" w:styleId="ae">
    <w:name w:val="No Spacing"/>
    <w:uiPriority w:val="1"/>
    <w:qFormat/>
    <w:rsid w:val="00322A4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30">
    <w:name w:val="Основной текст (3)"/>
    <w:basedOn w:val="a"/>
    <w:link w:val="3"/>
    <w:qFormat/>
    <w:rsid w:val="00322A4C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f">
    <w:name w:val="header"/>
    <w:basedOn w:val="a"/>
    <w:rsid w:val="00322A4C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322A4C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A807D8"/>
    <w:pPr>
      <w:ind w:left="720"/>
      <w:contextualSpacing/>
    </w:pPr>
  </w:style>
  <w:style w:type="paragraph" w:customStyle="1" w:styleId="12">
    <w:name w:val="Обычный (веб)1"/>
    <w:basedOn w:val="a"/>
    <w:qFormat/>
    <w:rsid w:val="00173ACC"/>
    <w:pPr>
      <w:suppressAutoHyphens/>
    </w:pPr>
    <w:rPr>
      <w:rFonts w:eastAsia="SimSun"/>
      <w:lang w:eastAsia="zh-CN"/>
    </w:rPr>
  </w:style>
  <w:style w:type="paragraph" w:customStyle="1" w:styleId="22">
    <w:name w:val="Без интервала2"/>
    <w:qFormat/>
    <w:rsid w:val="006762E0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31">
    <w:name w:val="Без интервала3"/>
    <w:qFormat/>
    <w:rsid w:val="00605D4A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4">
    <w:name w:val="Без интервала4"/>
    <w:qFormat/>
    <w:rsid w:val="006B32C9"/>
    <w:pPr>
      <w:widowControl w:val="0"/>
    </w:pPr>
    <w:rPr>
      <w:rFonts w:ascii="Arial" w:hAnsi="Arial" w:cs="Arial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uiPriority w:val="59"/>
    <w:rsid w:val="00322A4C"/>
    <w:rPr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379E-BE0A-44B3-9FB5-1D70564D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2565</TotalTime>
  <Pages>5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IT</cp:lastModifiedBy>
  <cp:revision>95</cp:revision>
  <cp:lastPrinted>2025-03-17T11:24:00Z</cp:lastPrinted>
  <dcterms:created xsi:type="dcterms:W3CDTF">2021-09-30T03:35:00Z</dcterms:created>
  <dcterms:modified xsi:type="dcterms:W3CDTF">2025-03-18T04:16:00Z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