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0D" w:rsidRDefault="00DB040D">
      <w:pPr>
        <w:spacing w:line="240" w:lineRule="exact"/>
        <w:rPr>
          <w:sz w:val="19"/>
          <w:szCs w:val="19"/>
        </w:rPr>
      </w:pPr>
    </w:p>
    <w:p w:rsidR="00DB040D" w:rsidRDefault="00DB040D">
      <w:pPr>
        <w:rPr>
          <w:sz w:val="2"/>
          <w:szCs w:val="2"/>
        </w:rPr>
        <w:sectPr w:rsidR="00DB040D">
          <w:pgSz w:w="11900" w:h="16840"/>
          <w:pgMar w:top="789" w:right="0" w:bottom="969" w:left="0" w:header="0" w:footer="3" w:gutter="0"/>
          <w:cols w:space="720"/>
          <w:noEndnote/>
          <w:docGrid w:linePitch="360"/>
        </w:sectPr>
      </w:pPr>
    </w:p>
    <w:p w:rsidR="00FC1ED7" w:rsidRDefault="00FC1ED7" w:rsidP="00FC1ED7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erif" w:hAnsi="Liberation Serif" w:cs="Liberation Serif"/>
          <w:noProof/>
        </w:rPr>
        <w:lastRenderedPageBreak/>
        <w:drawing>
          <wp:inline distT="0" distB="0" distL="0" distR="0" wp14:anchorId="6655DAC5" wp14:editId="06B6AF4E">
            <wp:extent cx="504701" cy="647700"/>
            <wp:effectExtent l="0" t="0" r="0" b="0"/>
            <wp:docPr id="2" name="Рисунок 2" descr="гер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8" cy="65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ED7" w:rsidRDefault="00FC1ED7" w:rsidP="00FC1ED7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FC1ED7" w:rsidRPr="00F93720" w:rsidRDefault="00FC1ED7" w:rsidP="00FC1ED7">
      <w:pPr>
        <w:jc w:val="center"/>
        <w:rPr>
          <w:rFonts w:ascii="Liberation Serif" w:hAnsi="Liberation Serif" w:cs="Liberation Serif"/>
          <w:b/>
        </w:rPr>
      </w:pPr>
      <w:r w:rsidRPr="00F93720">
        <w:rPr>
          <w:rFonts w:ascii="Liberation Serif" w:hAnsi="Liberation Serif" w:cs="Liberation Serif"/>
          <w:b/>
        </w:rPr>
        <w:t>АДМИНИСТРАЦИЯ КУРТАМЫШСКОГО МУНИЦИПАЛЬНОГО ОКРУГА КУРГАНСКОЙ ОБЛАСТИ</w:t>
      </w:r>
    </w:p>
    <w:p w:rsidR="00FC1ED7" w:rsidRPr="00F93720" w:rsidRDefault="00FC1ED7" w:rsidP="00FC1ED7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C1ED7" w:rsidRPr="00F93720" w:rsidRDefault="00FC1ED7" w:rsidP="00FC1ED7">
      <w:pPr>
        <w:jc w:val="center"/>
        <w:rPr>
          <w:rFonts w:ascii="Liberation Serif" w:hAnsi="Liberation Serif" w:cs="Liberation Serif"/>
          <w:b/>
          <w:sz w:val="44"/>
          <w:szCs w:val="44"/>
        </w:rPr>
      </w:pPr>
      <w:r w:rsidRPr="00F93720">
        <w:rPr>
          <w:rFonts w:ascii="Liberation Serif" w:hAnsi="Liberation Serif" w:cs="Liberation Serif"/>
          <w:b/>
          <w:sz w:val="44"/>
          <w:szCs w:val="44"/>
        </w:rPr>
        <w:t>ПОСТАНОВЛЕНИЕ</w:t>
      </w:r>
    </w:p>
    <w:p w:rsidR="00FC1ED7" w:rsidRPr="00F93720" w:rsidRDefault="00FC1ED7" w:rsidP="00FC1ED7">
      <w:pPr>
        <w:jc w:val="center"/>
        <w:rPr>
          <w:rFonts w:ascii="Liberation Serif" w:hAnsi="Liberation Serif" w:cs="Liberation Serif"/>
          <w:b/>
          <w:sz w:val="44"/>
          <w:szCs w:val="44"/>
        </w:rPr>
      </w:pPr>
    </w:p>
    <w:p w:rsidR="00DB040D" w:rsidRPr="00FC1ED7" w:rsidRDefault="0089522F">
      <w:pPr>
        <w:pStyle w:val="40"/>
        <w:shd w:val="clear" w:color="auto" w:fill="auto"/>
        <w:tabs>
          <w:tab w:val="left" w:leader="underscore" w:pos="3168"/>
        </w:tabs>
        <w:spacing w:before="0" w:after="0" w:line="640" w:lineRule="exact"/>
        <w:rPr>
          <w:rFonts w:ascii="Times New Roman" w:hAnsi="Times New Roman" w:cs="Times New Roman"/>
          <w:sz w:val="28"/>
          <w:szCs w:val="28"/>
        </w:rPr>
      </w:pPr>
      <w:r w:rsidRPr="00FC1ED7">
        <w:rPr>
          <w:rStyle w:val="412pt0pt"/>
          <w:rFonts w:ascii="Times New Roman" w:hAnsi="Times New Roman" w:cs="Times New Roman"/>
          <w:sz w:val="28"/>
          <w:szCs w:val="28"/>
        </w:rPr>
        <w:t xml:space="preserve">от </w:t>
      </w:r>
      <w:r w:rsidR="00FC1ED7" w:rsidRPr="00FC1ED7">
        <w:rPr>
          <w:rStyle w:val="412pt0pt"/>
          <w:rFonts w:ascii="Times New Roman" w:hAnsi="Times New Roman" w:cs="Times New Roman"/>
          <w:sz w:val="28"/>
          <w:szCs w:val="28"/>
        </w:rPr>
        <w:t>28.05.2026 г. № 94</w:t>
      </w:r>
    </w:p>
    <w:p w:rsidR="00DB040D" w:rsidRDefault="0089522F">
      <w:pPr>
        <w:pStyle w:val="20"/>
        <w:shd w:val="clear" w:color="auto" w:fill="auto"/>
        <w:spacing w:before="0" w:after="934" w:line="240" w:lineRule="exact"/>
        <w:ind w:left="400"/>
      </w:pPr>
      <w:r>
        <w:t>г. Куртамыш</w:t>
      </w:r>
    </w:p>
    <w:p w:rsidR="00DB040D" w:rsidRPr="00FC1ED7" w:rsidRDefault="0089522F">
      <w:pPr>
        <w:pStyle w:val="30"/>
        <w:shd w:val="clear" w:color="auto" w:fill="auto"/>
        <w:spacing w:after="664" w:line="346" w:lineRule="exact"/>
        <w:ind w:left="300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Куртамышского</w:t>
      </w:r>
      <w:r w:rsidRPr="00FC1ED7">
        <w:rPr>
          <w:rFonts w:ascii="Times New Roman" w:hAnsi="Times New Roman" w:cs="Times New Roman"/>
          <w:sz w:val="28"/>
          <w:szCs w:val="28"/>
        </w:rPr>
        <w:br/>
        <w:t xml:space="preserve">муниципального округа Курганской области от 28 апреля </w:t>
      </w:r>
      <w:r w:rsidRPr="00FC1ED7">
        <w:rPr>
          <w:rFonts w:ascii="Times New Roman" w:hAnsi="Times New Roman" w:cs="Times New Roman"/>
          <w:sz w:val="28"/>
          <w:szCs w:val="28"/>
        </w:rPr>
        <w:t>2026 года № 86 «О</w:t>
      </w:r>
      <w:r w:rsidRPr="00FC1ED7">
        <w:rPr>
          <w:rFonts w:ascii="Times New Roman" w:hAnsi="Times New Roman" w:cs="Times New Roman"/>
          <w:sz w:val="28"/>
          <w:szCs w:val="28"/>
        </w:rPr>
        <w:br/>
        <w:t>внесении изменения в постановление Администрации Куртамышского</w:t>
      </w:r>
      <w:r w:rsidRPr="00FC1ED7">
        <w:rPr>
          <w:rFonts w:ascii="Times New Roman" w:hAnsi="Times New Roman" w:cs="Times New Roman"/>
          <w:sz w:val="28"/>
          <w:szCs w:val="28"/>
        </w:rPr>
        <w:br/>
        <w:t>муниципального округа Курганской области 21 ноября 2025 года № 190 «Об</w:t>
      </w:r>
      <w:r w:rsidRPr="00FC1ED7">
        <w:rPr>
          <w:rFonts w:ascii="Times New Roman" w:hAnsi="Times New Roman" w:cs="Times New Roman"/>
          <w:sz w:val="28"/>
          <w:szCs w:val="28"/>
        </w:rPr>
        <w:br/>
        <w:t>утверждении Положения о сдельной оплате труда работников муниципальных</w:t>
      </w:r>
      <w:r w:rsidRPr="00FC1ED7">
        <w:rPr>
          <w:rFonts w:ascii="Times New Roman" w:hAnsi="Times New Roman" w:cs="Times New Roman"/>
          <w:sz w:val="28"/>
          <w:szCs w:val="28"/>
        </w:rPr>
        <w:br/>
        <w:t>учреждений Куртамышского муниципа</w:t>
      </w:r>
      <w:r w:rsidRPr="00FC1ED7">
        <w:rPr>
          <w:rFonts w:ascii="Times New Roman" w:hAnsi="Times New Roman" w:cs="Times New Roman"/>
          <w:sz w:val="28"/>
          <w:szCs w:val="28"/>
        </w:rPr>
        <w:t>льного округа Курганской области,</w:t>
      </w:r>
      <w:r w:rsidRPr="00FC1ED7">
        <w:rPr>
          <w:rFonts w:ascii="Times New Roman" w:hAnsi="Times New Roman" w:cs="Times New Roman"/>
          <w:sz w:val="28"/>
          <w:szCs w:val="28"/>
        </w:rPr>
        <w:br/>
        <w:t>трудоустраиваемых на оплачиваемые общественные работы»</w:t>
      </w:r>
    </w:p>
    <w:p w:rsidR="00FC1ED7" w:rsidRDefault="0089522F">
      <w:pPr>
        <w:pStyle w:val="20"/>
        <w:shd w:val="clear" w:color="auto" w:fill="auto"/>
        <w:spacing w:before="0" w:after="0" w:line="34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 xml:space="preserve">В соответствии со статьей 144 Трудового кодекса Российской Федерации, постановлением Правительства Курганской области от 25 июля 2025 года № 236 «О внесении изменений </w:t>
      </w:r>
      <w:r w:rsidRPr="00FC1ED7">
        <w:rPr>
          <w:rFonts w:ascii="Times New Roman" w:hAnsi="Times New Roman" w:cs="Times New Roman"/>
          <w:sz w:val="28"/>
          <w:szCs w:val="28"/>
        </w:rPr>
        <w:t>в постановление Правительства Курганской области от 22 марта 2024 года № 67 «Об утверждении Правил предоставления и распределения иных межбюджетных трансфертов из областного бюджета местным бюджетам в целях софинансирования расходных обязательств муниципал</w:t>
      </w:r>
      <w:r w:rsidRPr="00FC1ED7">
        <w:rPr>
          <w:rFonts w:ascii="Times New Roman" w:hAnsi="Times New Roman" w:cs="Times New Roman"/>
          <w:sz w:val="28"/>
          <w:szCs w:val="28"/>
        </w:rPr>
        <w:t xml:space="preserve">ьных образований Курганской области, возникающих при организации оплачиваемых общественных работ», с целью изменения технической ошибки Администрация Куртамышского муниципального округа Курганской области </w:t>
      </w:r>
    </w:p>
    <w:p w:rsidR="00DB040D" w:rsidRPr="00FC1ED7" w:rsidRDefault="0089522F" w:rsidP="00FC1ED7">
      <w:pPr>
        <w:pStyle w:val="20"/>
        <w:shd w:val="clear" w:color="auto" w:fill="auto"/>
        <w:spacing w:before="0"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B040D" w:rsidRPr="00FC1ED7" w:rsidRDefault="0089522F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98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Pr="00FC1ED7">
        <w:rPr>
          <w:rFonts w:ascii="Times New Roman" w:hAnsi="Times New Roman" w:cs="Times New Roman"/>
          <w:sz w:val="28"/>
          <w:szCs w:val="28"/>
        </w:rPr>
        <w:t>Куртамышского муниципального округа Курганской области от 28 апреля 2026 года № 86 «О внесении изменения в постановление Администрации Куртамышского муниципального округа Курганской области 21 ноября 2025 года № 190 «Об утверждении Положения о сдельной опл</w:t>
      </w:r>
      <w:r w:rsidRPr="00FC1ED7">
        <w:rPr>
          <w:rFonts w:ascii="Times New Roman" w:hAnsi="Times New Roman" w:cs="Times New Roman"/>
          <w:sz w:val="28"/>
          <w:szCs w:val="28"/>
        </w:rPr>
        <w:t>ате труда работников муниципальных учреждений Куртамышского муниципального округа Курганской области, трудоустраиваемых на оплачиваемые общественные работы» следующее изменение:</w:t>
      </w:r>
    </w:p>
    <w:p w:rsidR="00DB040D" w:rsidRPr="00FC1ED7" w:rsidRDefault="0089522F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298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в наименовании постановления слово «ноября» заменить словом «октября»;</w:t>
      </w:r>
    </w:p>
    <w:p w:rsidR="00DB040D" w:rsidRPr="00FC1ED7" w:rsidRDefault="0089522F">
      <w:pPr>
        <w:pStyle w:val="20"/>
        <w:numPr>
          <w:ilvl w:val="0"/>
          <w:numId w:val="2"/>
        </w:numPr>
        <w:shd w:val="clear" w:color="auto" w:fill="auto"/>
        <w:tabs>
          <w:tab w:val="left" w:pos="972"/>
        </w:tabs>
        <w:spacing w:before="0" w:after="0" w:line="34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в пункт</w:t>
      </w:r>
      <w:r w:rsidRPr="00FC1ED7">
        <w:rPr>
          <w:rFonts w:ascii="Times New Roman" w:hAnsi="Times New Roman" w:cs="Times New Roman"/>
          <w:sz w:val="28"/>
          <w:szCs w:val="28"/>
        </w:rPr>
        <w:t>е 1 слово «ноября» заменить словом «октября».</w:t>
      </w:r>
    </w:p>
    <w:p w:rsidR="00FC1ED7" w:rsidRDefault="0089522F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41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постановление на официальном сайте Администрации Куртамышского муниципального округа Курганской области.</w:t>
      </w:r>
    </w:p>
    <w:p w:rsidR="00FC1ED7" w:rsidRPr="00FC1ED7" w:rsidRDefault="00FC1ED7" w:rsidP="00FC1ED7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spacing w:before="0" w:after="0"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опубликования.</w:t>
      </w:r>
    </w:p>
    <w:p w:rsidR="00FC1ED7" w:rsidRDefault="00FC1ED7" w:rsidP="00FC1ED7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1016" w:line="346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C1ED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Куртамышского муниципального округа Курганской области по развитию территорий.</w:t>
      </w:r>
    </w:p>
    <w:p w:rsidR="00DB040D" w:rsidRPr="00FC1ED7" w:rsidRDefault="00FC1ED7" w:rsidP="00FC1ED7">
      <w:pPr>
        <w:pStyle w:val="20"/>
        <w:shd w:val="clear" w:color="auto" w:fill="auto"/>
        <w:tabs>
          <w:tab w:val="left" w:pos="1078"/>
        </w:tabs>
        <w:spacing w:before="0" w:after="1016" w:line="346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Куртамышского муниципального округа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Курганской области                                                                           А. Н. Гвоздев</w:t>
      </w:r>
      <w:r w:rsidR="0089522F" w:rsidRPr="00FC1ED7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89522F">
        <w:t>пова С.Ю.</w:t>
      </w:r>
    </w:p>
    <w:p w:rsidR="00DB040D" w:rsidRDefault="0089522F">
      <w:pPr>
        <w:pStyle w:val="60"/>
        <w:shd w:val="clear" w:color="auto" w:fill="auto"/>
      </w:pPr>
      <w:r>
        <w:t>2</w:t>
      </w:r>
      <w:r>
        <w:rPr>
          <w:rStyle w:val="64pt"/>
        </w:rPr>
        <w:t>-</w:t>
      </w:r>
      <w:r>
        <w:t>06-62</w:t>
      </w:r>
    </w:p>
    <w:p w:rsidR="00DB040D" w:rsidRDefault="0089522F">
      <w:pPr>
        <w:pStyle w:val="50"/>
        <w:shd w:val="clear" w:color="auto" w:fill="auto"/>
        <w:spacing w:before="0"/>
      </w:pPr>
      <w:r>
        <w:t>Разослано по списку (см. об</w:t>
      </w:r>
      <w:r>
        <w:t>орот)</w:t>
      </w:r>
    </w:p>
    <w:sectPr w:rsidR="00DB040D">
      <w:type w:val="continuous"/>
      <w:pgSz w:w="11900" w:h="16840"/>
      <w:pgMar w:top="789" w:right="853" w:bottom="969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2F" w:rsidRDefault="0089522F">
      <w:r>
        <w:separator/>
      </w:r>
    </w:p>
  </w:endnote>
  <w:endnote w:type="continuationSeparator" w:id="0">
    <w:p w:rsidR="0089522F" w:rsidRDefault="0089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2F" w:rsidRDefault="0089522F"/>
  </w:footnote>
  <w:footnote w:type="continuationSeparator" w:id="0">
    <w:p w:rsidR="0089522F" w:rsidRDefault="008952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020AD"/>
    <w:multiLevelType w:val="multilevel"/>
    <w:tmpl w:val="80BC41E2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3556DC"/>
    <w:multiLevelType w:val="multilevel"/>
    <w:tmpl w:val="251292D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0D"/>
    <w:rsid w:val="0089522F"/>
    <w:rsid w:val="00DB040D"/>
    <w:rsid w:val="00F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00DB"/>
  <w15:docId w15:val="{496B7BCF-BF85-4676-A233-56436468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ambria" w:eastAsia="Cambria" w:hAnsi="Cambria" w:cs="Cambria"/>
      <w:b/>
      <w:bCs/>
      <w:i w:val="0"/>
      <w:iCs w:val="0"/>
      <w:smallCaps w:val="0"/>
      <w:strike w:val="0"/>
      <w:spacing w:val="-20"/>
      <w:sz w:val="44"/>
      <w:szCs w:val="44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spacing w:val="-50"/>
      <w:sz w:val="64"/>
      <w:szCs w:val="64"/>
      <w:u w:val="none"/>
    </w:rPr>
  </w:style>
  <w:style w:type="character" w:customStyle="1" w:styleId="412pt0pt">
    <w:name w:val="Основной текст (4) + 12 pt;Не курсив;Интервал 0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64pt">
    <w:name w:val="Основной текст (6) + 4 pt"/>
    <w:basedOn w:val="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Cambria" w:eastAsia="Cambria" w:hAnsi="Cambria" w:cs="Cambria"/>
      <w:b/>
      <w:bCs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360" w:line="0" w:lineRule="atLeast"/>
      <w:jc w:val="center"/>
      <w:outlineLvl w:val="0"/>
    </w:pPr>
    <w:rPr>
      <w:rFonts w:ascii="Cambria" w:eastAsia="Cambria" w:hAnsi="Cambria" w:cs="Cambria"/>
      <w:b/>
      <w:bCs/>
      <w:spacing w:val="-20"/>
      <w:sz w:val="44"/>
      <w:szCs w:val="4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  <w:jc w:val="both"/>
    </w:pPr>
    <w:rPr>
      <w:rFonts w:ascii="Cambria" w:eastAsia="Cambria" w:hAnsi="Cambria" w:cs="Cambria"/>
      <w:i/>
      <w:iCs/>
      <w:spacing w:val="-50"/>
      <w:sz w:val="64"/>
      <w:szCs w:val="6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80" w:line="0" w:lineRule="atLeast"/>
    </w:pPr>
    <w:rPr>
      <w:rFonts w:ascii="Cambria" w:eastAsia="Cambria" w:hAnsi="Cambria" w:cs="Cambria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1100" w:line="230" w:lineRule="exact"/>
      <w:jc w:val="both"/>
    </w:pPr>
    <w:rPr>
      <w:rFonts w:ascii="Cambria" w:eastAsia="Cambria" w:hAnsi="Cambria" w:cs="Cambria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both"/>
    </w:pPr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2026-05-29T09:52:00Z</dcterms:created>
  <dcterms:modified xsi:type="dcterms:W3CDTF">2026-05-29T09:58:00Z</dcterms:modified>
</cp:coreProperties>
</file>