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82" w:rsidRPr="002401EE" w:rsidRDefault="007F5D82">
      <w:pPr>
        <w:spacing w:line="99" w:lineRule="exact"/>
        <w:rPr>
          <w:sz w:val="28"/>
          <w:szCs w:val="28"/>
        </w:rPr>
      </w:pPr>
    </w:p>
    <w:p w:rsidR="002D3962" w:rsidRDefault="008E3616" w:rsidP="002D3962">
      <w:pPr>
        <w:pStyle w:val="Iauiue"/>
        <w:tabs>
          <w:tab w:val="center" w:pos="4860"/>
          <w:tab w:val="left" w:pos="77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401EE" w:rsidRPr="002401EE">
        <w:rPr>
          <w:b/>
          <w:sz w:val="24"/>
          <w:szCs w:val="24"/>
        </w:rPr>
        <w:t>КУРГАНСКАЯ ОБЛАСТЬ</w:t>
      </w:r>
    </w:p>
    <w:p w:rsidR="002401EE" w:rsidRPr="002401EE" w:rsidRDefault="008E3616" w:rsidP="002D3962">
      <w:pPr>
        <w:pStyle w:val="Iauiue"/>
        <w:tabs>
          <w:tab w:val="center" w:pos="4860"/>
          <w:tab w:val="left" w:pos="77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01EE" w:rsidRDefault="002401EE" w:rsidP="002D3962">
      <w:pPr>
        <w:tabs>
          <w:tab w:val="left" w:pos="2880"/>
        </w:tabs>
        <w:ind w:right="-1"/>
        <w:jc w:val="center"/>
        <w:rPr>
          <w:rFonts w:ascii="Times New Roman" w:hAnsi="Times New Roman" w:cs="Times New Roman"/>
          <w:b/>
        </w:rPr>
      </w:pPr>
      <w:r w:rsidRPr="002401EE">
        <w:rPr>
          <w:rFonts w:ascii="Times New Roman" w:hAnsi="Times New Roman" w:cs="Times New Roman"/>
          <w:b/>
        </w:rPr>
        <w:t>КУРТАМЫШСКИЙ РАЙОН</w:t>
      </w:r>
    </w:p>
    <w:p w:rsidR="002D3962" w:rsidRPr="002401EE" w:rsidRDefault="002D3962" w:rsidP="002D3962">
      <w:pPr>
        <w:tabs>
          <w:tab w:val="left" w:pos="2880"/>
        </w:tabs>
        <w:ind w:right="-1"/>
        <w:jc w:val="center"/>
        <w:rPr>
          <w:rFonts w:ascii="Times New Roman" w:hAnsi="Times New Roman" w:cs="Times New Roman"/>
          <w:b/>
        </w:rPr>
      </w:pPr>
    </w:p>
    <w:p w:rsidR="002401EE" w:rsidRPr="002401EE" w:rsidRDefault="002401EE" w:rsidP="002D3962">
      <w:pPr>
        <w:ind w:right="-1"/>
        <w:jc w:val="center"/>
        <w:rPr>
          <w:rFonts w:ascii="Times New Roman" w:hAnsi="Times New Roman" w:cs="Times New Roman"/>
          <w:b/>
        </w:rPr>
      </w:pPr>
      <w:r w:rsidRPr="002401EE">
        <w:rPr>
          <w:rFonts w:ascii="Times New Roman" w:hAnsi="Times New Roman" w:cs="Times New Roman"/>
          <w:b/>
        </w:rPr>
        <w:t>КУРТАМЫШСКАЯ РАЙОННАЯ ДУМА</w:t>
      </w:r>
    </w:p>
    <w:p w:rsidR="002D3962" w:rsidRDefault="002401EE" w:rsidP="002D396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E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401EE" w:rsidRPr="002401EE" w:rsidRDefault="002401EE" w:rsidP="002D396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401EE" w:rsidRPr="008A5D53" w:rsidRDefault="002401EE" w:rsidP="002D3962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5D53"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2401EE" w:rsidRPr="002401EE" w:rsidRDefault="002401EE" w:rsidP="002401EE">
      <w:pPr>
        <w:rPr>
          <w:rFonts w:ascii="Times New Roman" w:hAnsi="Times New Roman" w:cs="Times New Roman"/>
          <w:b/>
          <w:sz w:val="28"/>
          <w:szCs w:val="28"/>
        </w:rPr>
      </w:pPr>
    </w:p>
    <w:p w:rsidR="002401EE" w:rsidRPr="002401EE" w:rsidRDefault="002401EE" w:rsidP="002401EE">
      <w:pPr>
        <w:rPr>
          <w:rFonts w:ascii="Times New Roman" w:hAnsi="Times New Roman" w:cs="Times New Roman"/>
          <w:sz w:val="28"/>
          <w:szCs w:val="28"/>
        </w:rPr>
      </w:pPr>
    </w:p>
    <w:p w:rsidR="002401EE" w:rsidRPr="002401EE" w:rsidRDefault="002401EE" w:rsidP="002401EE">
      <w:pPr>
        <w:rPr>
          <w:rFonts w:ascii="Times New Roman" w:hAnsi="Times New Roman" w:cs="Times New Roman"/>
          <w:sz w:val="28"/>
          <w:szCs w:val="28"/>
        </w:rPr>
      </w:pPr>
      <w:r w:rsidRPr="002401EE">
        <w:rPr>
          <w:rFonts w:ascii="Times New Roman" w:hAnsi="Times New Roman" w:cs="Times New Roman"/>
          <w:sz w:val="28"/>
          <w:szCs w:val="28"/>
        </w:rPr>
        <w:t xml:space="preserve">от </w:t>
      </w:r>
      <w:r w:rsidR="002D3962">
        <w:rPr>
          <w:rFonts w:ascii="Times New Roman" w:hAnsi="Times New Roman" w:cs="Times New Roman"/>
          <w:sz w:val="28"/>
          <w:szCs w:val="28"/>
        </w:rPr>
        <w:t>27 августа 2020 года</w:t>
      </w:r>
      <w:r w:rsidRPr="002401EE">
        <w:rPr>
          <w:rFonts w:ascii="Times New Roman" w:hAnsi="Times New Roman" w:cs="Times New Roman"/>
          <w:sz w:val="28"/>
          <w:szCs w:val="28"/>
        </w:rPr>
        <w:t xml:space="preserve"> № </w:t>
      </w:r>
      <w:r w:rsidR="002D3962">
        <w:rPr>
          <w:rFonts w:ascii="Times New Roman" w:hAnsi="Times New Roman" w:cs="Times New Roman"/>
          <w:sz w:val="28"/>
          <w:szCs w:val="28"/>
        </w:rPr>
        <w:t>35</w:t>
      </w:r>
      <w:r w:rsidRPr="002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EE" w:rsidRPr="008A5D53" w:rsidRDefault="002401EE" w:rsidP="002401EE">
      <w:pPr>
        <w:ind w:right="-1"/>
        <w:rPr>
          <w:rFonts w:ascii="Times New Roman" w:hAnsi="Times New Roman" w:cs="Times New Roman"/>
          <w:bCs/>
          <w:sz w:val="26"/>
          <w:szCs w:val="26"/>
        </w:rPr>
      </w:pPr>
      <w:r w:rsidRPr="002401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5D5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C5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D53">
        <w:rPr>
          <w:rFonts w:ascii="Times New Roman" w:hAnsi="Times New Roman" w:cs="Times New Roman"/>
          <w:bCs/>
          <w:sz w:val="26"/>
          <w:szCs w:val="26"/>
        </w:rPr>
        <w:t xml:space="preserve">  г. Куртамыш</w:t>
      </w:r>
    </w:p>
    <w:p w:rsidR="002401EE" w:rsidRPr="002401EE" w:rsidRDefault="002401EE" w:rsidP="002401E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EE" w:rsidRPr="002401EE" w:rsidRDefault="002401EE" w:rsidP="002401EE">
      <w:pPr>
        <w:ind w:right="-1"/>
        <w:jc w:val="center"/>
        <w:rPr>
          <w:b/>
          <w:bCs/>
          <w:sz w:val="28"/>
          <w:szCs w:val="28"/>
        </w:rPr>
      </w:pPr>
    </w:p>
    <w:p w:rsidR="002401EE" w:rsidRPr="008A5D53" w:rsidRDefault="002401EE" w:rsidP="002401EE">
      <w:pPr>
        <w:ind w:right="-1"/>
        <w:jc w:val="center"/>
        <w:rPr>
          <w:b/>
          <w:bCs/>
          <w:sz w:val="28"/>
          <w:szCs w:val="28"/>
        </w:rPr>
      </w:pPr>
    </w:p>
    <w:p w:rsidR="00376435" w:rsidRPr="008A5D53" w:rsidRDefault="00B65EB1" w:rsidP="00376435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8A5D53">
        <w:rPr>
          <w:b/>
          <w:bCs/>
          <w:sz w:val="28"/>
          <w:szCs w:val="28"/>
        </w:rPr>
        <w:t>Об утверждении Порядка предоставления иных межбюджетных трансфертов бюджетам городск</w:t>
      </w:r>
      <w:r w:rsidR="003C58A9" w:rsidRPr="008A5D53">
        <w:rPr>
          <w:b/>
          <w:bCs/>
          <w:sz w:val="28"/>
          <w:szCs w:val="28"/>
        </w:rPr>
        <w:t>ого</w:t>
      </w:r>
      <w:r w:rsidRPr="008A5D53">
        <w:rPr>
          <w:b/>
          <w:bCs/>
          <w:sz w:val="28"/>
          <w:szCs w:val="28"/>
        </w:rPr>
        <w:t>, сельских</w:t>
      </w:r>
      <w:r w:rsidR="00376435" w:rsidRPr="008A5D53">
        <w:rPr>
          <w:b/>
          <w:bCs/>
          <w:sz w:val="28"/>
          <w:szCs w:val="28"/>
        </w:rPr>
        <w:t xml:space="preserve"> </w:t>
      </w:r>
      <w:r w:rsidRPr="008A5D53">
        <w:rPr>
          <w:b/>
          <w:bCs/>
          <w:sz w:val="28"/>
          <w:szCs w:val="28"/>
        </w:rPr>
        <w:t xml:space="preserve">поселений </w:t>
      </w:r>
      <w:r w:rsidR="003C58A9" w:rsidRPr="008A5D53">
        <w:rPr>
          <w:b/>
          <w:bCs/>
          <w:sz w:val="28"/>
          <w:szCs w:val="28"/>
        </w:rPr>
        <w:t xml:space="preserve">Куртамышского </w:t>
      </w:r>
      <w:r w:rsidRPr="008A5D53">
        <w:rPr>
          <w:b/>
          <w:bCs/>
          <w:sz w:val="28"/>
          <w:szCs w:val="28"/>
        </w:rPr>
        <w:t>района</w:t>
      </w:r>
      <w:r w:rsidR="008A5D53">
        <w:rPr>
          <w:b/>
          <w:bCs/>
          <w:sz w:val="28"/>
          <w:szCs w:val="28"/>
        </w:rPr>
        <w:t xml:space="preserve"> </w:t>
      </w:r>
      <w:r w:rsidR="00376435" w:rsidRPr="008A5D53">
        <w:rPr>
          <w:b/>
          <w:bCs/>
          <w:sz w:val="28"/>
          <w:szCs w:val="28"/>
        </w:rPr>
        <w:t>из бюджета Куртамышского района</w:t>
      </w:r>
    </w:p>
    <w:p w:rsidR="00376435" w:rsidRDefault="00376435" w:rsidP="00376435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2D3962" w:rsidRPr="008A5D53" w:rsidRDefault="002D3962" w:rsidP="00376435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3C58A9" w:rsidRPr="008A5D53" w:rsidRDefault="003A7489" w:rsidP="002D3962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8A5D53">
        <w:rPr>
          <w:sz w:val="28"/>
          <w:szCs w:val="28"/>
        </w:rPr>
        <w:t xml:space="preserve">    </w:t>
      </w:r>
      <w:r w:rsidR="009C3189" w:rsidRPr="008A5D53">
        <w:rPr>
          <w:sz w:val="28"/>
          <w:szCs w:val="28"/>
        </w:rPr>
        <w:t xml:space="preserve">       </w:t>
      </w:r>
      <w:r w:rsidR="00B65EB1" w:rsidRPr="008A5D53">
        <w:rPr>
          <w:sz w:val="28"/>
          <w:szCs w:val="28"/>
        </w:rPr>
        <w:t>В соответствии со статьей 142.4 Бюджетного кодекса Российской Федерации, пунктом 4 статьи 15 Федерального закона от</w:t>
      </w:r>
      <w:r w:rsidR="00B4258C" w:rsidRPr="008A5D53">
        <w:rPr>
          <w:sz w:val="28"/>
          <w:szCs w:val="28"/>
        </w:rPr>
        <w:t xml:space="preserve"> </w:t>
      </w:r>
      <w:r w:rsidR="00B65EB1" w:rsidRPr="008A5D53">
        <w:rPr>
          <w:sz w:val="28"/>
          <w:szCs w:val="28"/>
        </w:rPr>
        <w:t>6</w:t>
      </w:r>
      <w:r w:rsidR="00B4258C" w:rsidRPr="008A5D53">
        <w:rPr>
          <w:sz w:val="28"/>
          <w:szCs w:val="28"/>
        </w:rPr>
        <w:t xml:space="preserve"> октября </w:t>
      </w:r>
      <w:r w:rsidR="00B65EB1" w:rsidRPr="008A5D53">
        <w:rPr>
          <w:sz w:val="28"/>
          <w:szCs w:val="28"/>
        </w:rPr>
        <w:t xml:space="preserve">2003 года </w:t>
      </w:r>
      <w:r w:rsidR="008A5D53">
        <w:rPr>
          <w:sz w:val="28"/>
          <w:szCs w:val="28"/>
        </w:rPr>
        <w:t xml:space="preserve">  </w:t>
      </w:r>
      <w:r w:rsidR="00B65EB1" w:rsidRPr="008A5D53">
        <w:rPr>
          <w:sz w:val="28"/>
          <w:szCs w:val="28"/>
        </w:rPr>
        <w:t>№</w:t>
      </w:r>
      <w:r w:rsidR="00B4258C" w:rsidRPr="008A5D53">
        <w:rPr>
          <w:sz w:val="28"/>
          <w:szCs w:val="28"/>
        </w:rPr>
        <w:t xml:space="preserve"> </w:t>
      </w:r>
      <w:r w:rsidR="00B65EB1" w:rsidRPr="008A5D53">
        <w:rPr>
          <w:sz w:val="28"/>
          <w:szCs w:val="28"/>
        </w:rPr>
        <w:t>131-ФЗ «Об общих принципах организации местного самоупр</w:t>
      </w:r>
      <w:r w:rsidR="008A5D53">
        <w:rPr>
          <w:sz w:val="28"/>
          <w:szCs w:val="28"/>
        </w:rPr>
        <w:t xml:space="preserve">авления в Российской Федерации» </w:t>
      </w:r>
      <w:r w:rsidR="003C58A9" w:rsidRPr="008A5D53">
        <w:rPr>
          <w:sz w:val="28"/>
          <w:szCs w:val="28"/>
        </w:rPr>
        <w:t xml:space="preserve"> Куртамышская районная  Дума  </w:t>
      </w:r>
    </w:p>
    <w:p w:rsidR="003C58A9" w:rsidRPr="008A5D53" w:rsidRDefault="003C58A9" w:rsidP="002D39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D53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7F5D82" w:rsidRPr="008A5D53" w:rsidRDefault="003A7489" w:rsidP="002D3962">
      <w:pPr>
        <w:pStyle w:val="1"/>
        <w:shd w:val="clear" w:color="auto" w:fill="auto"/>
        <w:tabs>
          <w:tab w:val="left" w:pos="1102"/>
        </w:tabs>
        <w:spacing w:after="0"/>
        <w:ind w:firstLine="0"/>
        <w:jc w:val="both"/>
        <w:rPr>
          <w:sz w:val="28"/>
          <w:szCs w:val="28"/>
        </w:rPr>
      </w:pPr>
      <w:r w:rsidRPr="008A5D53">
        <w:rPr>
          <w:sz w:val="28"/>
          <w:szCs w:val="28"/>
        </w:rPr>
        <w:t xml:space="preserve">           </w:t>
      </w:r>
      <w:r w:rsidR="00D13E16" w:rsidRPr="008A5D53">
        <w:rPr>
          <w:sz w:val="28"/>
          <w:szCs w:val="28"/>
        </w:rPr>
        <w:t>1.</w:t>
      </w:r>
      <w:r w:rsidRPr="008A5D53">
        <w:rPr>
          <w:sz w:val="28"/>
          <w:szCs w:val="28"/>
        </w:rPr>
        <w:t xml:space="preserve"> </w:t>
      </w:r>
      <w:r w:rsidR="003C58A9" w:rsidRPr="008A5D53">
        <w:rPr>
          <w:sz w:val="28"/>
          <w:szCs w:val="28"/>
        </w:rPr>
        <w:t>У</w:t>
      </w:r>
      <w:r w:rsidR="00B65EB1" w:rsidRPr="008A5D53">
        <w:rPr>
          <w:sz w:val="28"/>
          <w:szCs w:val="28"/>
        </w:rPr>
        <w:t>твердить Порядок предоставления иных межбюджетных трансфертов бюджетам городск</w:t>
      </w:r>
      <w:r w:rsidR="003C58A9" w:rsidRPr="008A5D53">
        <w:rPr>
          <w:sz w:val="28"/>
          <w:szCs w:val="28"/>
        </w:rPr>
        <w:t>ого</w:t>
      </w:r>
      <w:r w:rsidR="00B65EB1" w:rsidRPr="008A5D53">
        <w:rPr>
          <w:sz w:val="28"/>
          <w:szCs w:val="28"/>
        </w:rPr>
        <w:t xml:space="preserve">, сельских поселений </w:t>
      </w:r>
      <w:r w:rsidR="003C58A9" w:rsidRPr="008A5D53">
        <w:rPr>
          <w:bCs/>
          <w:sz w:val="28"/>
          <w:szCs w:val="28"/>
        </w:rPr>
        <w:t>Куртамышского района</w:t>
      </w:r>
      <w:r w:rsidR="003C58A9" w:rsidRPr="008A5D53">
        <w:rPr>
          <w:b/>
          <w:bCs/>
          <w:sz w:val="28"/>
          <w:szCs w:val="28"/>
        </w:rPr>
        <w:t xml:space="preserve"> </w:t>
      </w:r>
      <w:r w:rsidR="00376435" w:rsidRPr="008A5D53">
        <w:rPr>
          <w:sz w:val="28"/>
          <w:szCs w:val="28"/>
        </w:rPr>
        <w:t xml:space="preserve">из бюджета </w:t>
      </w:r>
      <w:r w:rsidR="00376435" w:rsidRPr="008A5D53">
        <w:rPr>
          <w:bCs/>
          <w:sz w:val="28"/>
          <w:szCs w:val="28"/>
        </w:rPr>
        <w:t>Куртамышского района</w:t>
      </w:r>
      <w:r w:rsidR="00376435" w:rsidRPr="008A5D53">
        <w:rPr>
          <w:b/>
          <w:bCs/>
          <w:sz w:val="28"/>
          <w:szCs w:val="28"/>
        </w:rPr>
        <w:t xml:space="preserve"> </w:t>
      </w:r>
      <w:r w:rsidR="00B65EB1" w:rsidRPr="008A5D53">
        <w:rPr>
          <w:sz w:val="28"/>
          <w:szCs w:val="28"/>
        </w:rPr>
        <w:t>(</w:t>
      </w:r>
      <w:bookmarkStart w:id="0" w:name="_GoBack"/>
      <w:r w:rsidR="003C58A9" w:rsidRPr="008A5D53">
        <w:rPr>
          <w:sz w:val="28"/>
          <w:szCs w:val="28"/>
        </w:rPr>
        <w:t>п</w:t>
      </w:r>
      <w:r w:rsidR="00B65EB1" w:rsidRPr="008A5D53">
        <w:rPr>
          <w:sz w:val="28"/>
          <w:szCs w:val="28"/>
        </w:rPr>
        <w:t>рилагается).</w:t>
      </w:r>
    </w:p>
    <w:p w:rsidR="003C58A9" w:rsidRPr="008A5D53" w:rsidRDefault="003A7489" w:rsidP="002D3962">
      <w:pPr>
        <w:pStyle w:val="21"/>
        <w:tabs>
          <w:tab w:val="left" w:pos="108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8A5D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7E24" w:rsidRPr="008A5D53">
        <w:rPr>
          <w:rFonts w:ascii="Times New Roman" w:hAnsi="Times New Roman" w:cs="Times New Roman"/>
          <w:sz w:val="28"/>
          <w:szCs w:val="28"/>
        </w:rPr>
        <w:t>2.</w:t>
      </w:r>
      <w:r w:rsidRPr="008A5D53">
        <w:rPr>
          <w:rFonts w:ascii="Times New Roman" w:hAnsi="Times New Roman" w:cs="Times New Roman"/>
          <w:sz w:val="28"/>
          <w:szCs w:val="28"/>
        </w:rPr>
        <w:t xml:space="preserve"> </w:t>
      </w:r>
      <w:r w:rsidR="003C58A9" w:rsidRPr="008A5D53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«Куртамышский район: официально» и разместить на официальном сайте Администрации  Куртамышского  района.</w:t>
      </w:r>
    </w:p>
    <w:p w:rsidR="000E5194" w:rsidRPr="008A5D53" w:rsidRDefault="000E5194" w:rsidP="002D3962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8A5D53">
        <w:rPr>
          <w:rFonts w:ascii="Times New Roman" w:hAnsi="Times New Roman" w:cs="Times New Roman"/>
          <w:sz w:val="28"/>
          <w:szCs w:val="28"/>
        </w:rPr>
        <w:t xml:space="preserve">  </w:t>
      </w:r>
      <w:r w:rsidR="005211E1" w:rsidRPr="008A5D53">
        <w:rPr>
          <w:rFonts w:ascii="Times New Roman" w:hAnsi="Times New Roman" w:cs="Times New Roman"/>
          <w:sz w:val="28"/>
          <w:szCs w:val="28"/>
        </w:rPr>
        <w:t xml:space="preserve">3. </w:t>
      </w:r>
      <w:r w:rsidRPr="008A5D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вступает в силу </w:t>
      </w:r>
      <w:bookmarkEnd w:id="0"/>
      <w:r w:rsidRPr="008A5D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момента его подписания и распространяет свое действие на правоотношения, возникшие с 1 января 2020 года.</w:t>
      </w:r>
    </w:p>
    <w:p w:rsidR="003C58A9" w:rsidRPr="008A5D53" w:rsidRDefault="003C58A9" w:rsidP="002D3962">
      <w:pPr>
        <w:jc w:val="both"/>
        <w:rPr>
          <w:rFonts w:ascii="Times New Roman" w:hAnsi="Times New Roman" w:cs="Times New Roman"/>
          <w:sz w:val="28"/>
          <w:szCs w:val="28"/>
        </w:rPr>
      </w:pPr>
      <w:r w:rsidRPr="008A5D53">
        <w:rPr>
          <w:rFonts w:ascii="Times New Roman" w:hAnsi="Times New Roman" w:cs="Times New Roman"/>
          <w:sz w:val="28"/>
          <w:szCs w:val="28"/>
        </w:rPr>
        <w:t xml:space="preserve">        </w:t>
      </w:r>
      <w:r w:rsidR="009C3189" w:rsidRPr="008A5D53">
        <w:rPr>
          <w:rFonts w:ascii="Times New Roman" w:hAnsi="Times New Roman" w:cs="Times New Roman"/>
          <w:sz w:val="28"/>
          <w:szCs w:val="28"/>
        </w:rPr>
        <w:t xml:space="preserve"> </w:t>
      </w:r>
      <w:r w:rsidRPr="008A5D53">
        <w:rPr>
          <w:rFonts w:ascii="Times New Roman" w:hAnsi="Times New Roman" w:cs="Times New Roman"/>
          <w:sz w:val="28"/>
          <w:szCs w:val="28"/>
        </w:rPr>
        <w:t xml:space="preserve">  </w:t>
      </w:r>
      <w:r w:rsidR="000E5194" w:rsidRPr="008A5D53">
        <w:rPr>
          <w:rFonts w:ascii="Times New Roman" w:hAnsi="Times New Roman" w:cs="Times New Roman"/>
          <w:sz w:val="28"/>
          <w:szCs w:val="28"/>
        </w:rPr>
        <w:t>4</w:t>
      </w:r>
      <w:r w:rsidRPr="008A5D53">
        <w:rPr>
          <w:rFonts w:ascii="Times New Roman" w:hAnsi="Times New Roman" w:cs="Times New Roman"/>
          <w:sz w:val="28"/>
          <w:szCs w:val="28"/>
        </w:rPr>
        <w:t>.</w:t>
      </w:r>
      <w:r w:rsidR="009C3189" w:rsidRPr="008A5D53">
        <w:rPr>
          <w:rFonts w:ascii="Times New Roman" w:hAnsi="Times New Roman" w:cs="Times New Roman"/>
          <w:sz w:val="28"/>
          <w:szCs w:val="28"/>
        </w:rPr>
        <w:t xml:space="preserve"> </w:t>
      </w:r>
      <w:r w:rsidRPr="008A5D5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Куртамышской районной Думы.</w:t>
      </w:r>
    </w:p>
    <w:p w:rsidR="003C58A9" w:rsidRPr="008A5D53" w:rsidRDefault="003C58A9" w:rsidP="003A748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A9" w:rsidRPr="008A5D53" w:rsidRDefault="003C58A9" w:rsidP="003A748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3C58A9" w:rsidRPr="008A5D53" w:rsidTr="008A5D53">
        <w:tc>
          <w:tcPr>
            <w:tcW w:w="5812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3">
              <w:rPr>
                <w:rFonts w:ascii="Times New Roman" w:hAnsi="Times New Roman" w:cs="Times New Roman"/>
                <w:sz w:val="28"/>
                <w:szCs w:val="28"/>
              </w:rPr>
              <w:t>Председатель Куртамышской районной Думы</w:t>
            </w:r>
          </w:p>
        </w:tc>
        <w:tc>
          <w:tcPr>
            <w:tcW w:w="1985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3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0E5194" w:rsidRPr="008A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5D53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</w:p>
        </w:tc>
      </w:tr>
      <w:tr w:rsidR="003C58A9" w:rsidRPr="008A5D53" w:rsidTr="008A5D53">
        <w:tc>
          <w:tcPr>
            <w:tcW w:w="5812" w:type="dxa"/>
          </w:tcPr>
          <w:p w:rsidR="003C58A9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962" w:rsidRPr="008A5D53" w:rsidRDefault="002D3962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8A9" w:rsidRPr="008A5D53" w:rsidTr="008A5D53">
        <w:tc>
          <w:tcPr>
            <w:tcW w:w="5812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3">
              <w:rPr>
                <w:rFonts w:ascii="Times New Roman" w:hAnsi="Times New Roman" w:cs="Times New Roman"/>
                <w:sz w:val="28"/>
                <w:szCs w:val="28"/>
              </w:rPr>
              <w:t>Глава Куртамышского района</w:t>
            </w:r>
          </w:p>
        </w:tc>
        <w:tc>
          <w:tcPr>
            <w:tcW w:w="1985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58A9" w:rsidRPr="008A5D53" w:rsidRDefault="003C58A9" w:rsidP="002D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D53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0E5194" w:rsidRPr="008A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D53">
              <w:rPr>
                <w:rFonts w:ascii="Times New Roman" w:hAnsi="Times New Roman" w:cs="Times New Roman"/>
                <w:sz w:val="28"/>
                <w:szCs w:val="28"/>
              </w:rPr>
              <w:t>Гвоздев</w:t>
            </w:r>
          </w:p>
        </w:tc>
      </w:tr>
    </w:tbl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270"/>
        <w:gridCol w:w="5105"/>
      </w:tblGrid>
      <w:tr w:rsidR="009C3189" w:rsidTr="008A5D53">
        <w:trPr>
          <w:trHeight w:val="2114"/>
        </w:trPr>
        <w:tc>
          <w:tcPr>
            <w:tcW w:w="3169" w:type="dxa"/>
          </w:tcPr>
          <w:p w:rsidR="009C3189" w:rsidRDefault="009C318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color w:val="26282F"/>
                <w:sz w:val="24"/>
                <w:szCs w:val="24"/>
              </w:rPr>
            </w:pPr>
          </w:p>
        </w:tc>
        <w:tc>
          <w:tcPr>
            <w:tcW w:w="1270" w:type="dxa"/>
          </w:tcPr>
          <w:p w:rsidR="009C3189" w:rsidRDefault="009C318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color w:val="26282F"/>
                <w:sz w:val="24"/>
                <w:szCs w:val="24"/>
              </w:rPr>
            </w:pPr>
          </w:p>
        </w:tc>
        <w:tc>
          <w:tcPr>
            <w:tcW w:w="5105" w:type="dxa"/>
          </w:tcPr>
          <w:p w:rsidR="009C3189" w:rsidRPr="008E3616" w:rsidRDefault="009C3189" w:rsidP="008A5D53">
            <w:pPr>
              <w:pStyle w:val="1"/>
              <w:shd w:val="clear" w:color="auto" w:fill="auto"/>
              <w:spacing w:after="0"/>
              <w:ind w:firstLine="0"/>
              <w:rPr>
                <w:color w:val="26282F"/>
                <w:sz w:val="24"/>
                <w:szCs w:val="24"/>
              </w:rPr>
            </w:pPr>
            <w:r w:rsidRPr="008E3616">
              <w:rPr>
                <w:color w:val="26282F"/>
                <w:sz w:val="24"/>
                <w:szCs w:val="24"/>
              </w:rPr>
              <w:t>Приложение</w:t>
            </w:r>
          </w:p>
          <w:p w:rsidR="009C3189" w:rsidRPr="008E3616" w:rsidRDefault="008A5D53" w:rsidP="009C318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6282F"/>
                <w:sz w:val="24"/>
                <w:szCs w:val="24"/>
              </w:rPr>
              <w:t xml:space="preserve"> к решению Куртамышской р</w:t>
            </w:r>
            <w:r w:rsidR="009C3189" w:rsidRPr="008E3616">
              <w:rPr>
                <w:color w:val="26282F"/>
                <w:sz w:val="24"/>
                <w:szCs w:val="24"/>
              </w:rPr>
              <w:t xml:space="preserve">айонной Думы от </w:t>
            </w:r>
            <w:r w:rsidR="002D3962">
              <w:rPr>
                <w:color w:val="26282F"/>
                <w:sz w:val="24"/>
                <w:szCs w:val="24"/>
              </w:rPr>
              <w:t>27 августа 2020 года</w:t>
            </w:r>
            <w:r w:rsidR="009C3189" w:rsidRPr="008E3616">
              <w:rPr>
                <w:color w:val="26282F"/>
                <w:sz w:val="24"/>
                <w:szCs w:val="24"/>
              </w:rPr>
              <w:t xml:space="preserve"> №</w:t>
            </w:r>
            <w:r w:rsidR="002D3962">
              <w:rPr>
                <w:color w:val="26282F"/>
                <w:sz w:val="24"/>
                <w:szCs w:val="24"/>
              </w:rPr>
              <w:t xml:space="preserve"> 35</w:t>
            </w:r>
            <w:r w:rsidR="009C3189" w:rsidRPr="008E3616">
              <w:rPr>
                <w:color w:val="26282F"/>
                <w:sz w:val="24"/>
                <w:szCs w:val="24"/>
              </w:rPr>
              <w:t xml:space="preserve">  «</w:t>
            </w:r>
            <w:r w:rsidR="009C3189" w:rsidRPr="008E3616">
              <w:rPr>
                <w:bCs/>
                <w:sz w:val="24"/>
                <w:szCs w:val="24"/>
              </w:rPr>
              <w:t>Об утверждении Порядка предоставления иных межбюджетных трансфертов бюджетам городского, сельских</w:t>
            </w:r>
            <w:r w:rsidR="008E3616">
              <w:rPr>
                <w:bCs/>
                <w:sz w:val="24"/>
                <w:szCs w:val="24"/>
              </w:rPr>
              <w:t xml:space="preserve"> </w:t>
            </w:r>
            <w:r w:rsidR="009C3189" w:rsidRPr="008E3616">
              <w:rPr>
                <w:bCs/>
                <w:sz w:val="24"/>
                <w:szCs w:val="24"/>
              </w:rPr>
              <w:t>поселений Куртамышского района</w:t>
            </w:r>
            <w:r w:rsidR="00376435">
              <w:rPr>
                <w:bCs/>
                <w:sz w:val="24"/>
                <w:szCs w:val="24"/>
              </w:rPr>
              <w:t xml:space="preserve"> </w:t>
            </w:r>
            <w:r w:rsidR="00376435" w:rsidRPr="008E3616">
              <w:rPr>
                <w:bCs/>
                <w:sz w:val="24"/>
                <w:szCs w:val="24"/>
              </w:rPr>
              <w:t>из бюджета Куртамышского района</w:t>
            </w:r>
            <w:r w:rsidR="009C3189" w:rsidRPr="008E3616">
              <w:rPr>
                <w:bCs/>
                <w:sz w:val="24"/>
                <w:szCs w:val="24"/>
              </w:rPr>
              <w:t>»</w:t>
            </w:r>
          </w:p>
          <w:p w:rsidR="009C3189" w:rsidRDefault="009C318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color w:val="26282F"/>
                <w:sz w:val="24"/>
                <w:szCs w:val="24"/>
              </w:rPr>
            </w:pPr>
          </w:p>
        </w:tc>
      </w:tr>
    </w:tbl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9C3189" w:rsidRDefault="009C3189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376435" w:rsidRDefault="00B65EB1" w:rsidP="00376435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3524D3">
        <w:rPr>
          <w:b/>
          <w:bCs/>
          <w:color w:val="26282F"/>
          <w:sz w:val="28"/>
          <w:szCs w:val="28"/>
        </w:rPr>
        <w:t>Порядок</w:t>
      </w:r>
      <w:r w:rsidRPr="003524D3">
        <w:rPr>
          <w:b/>
          <w:bCs/>
          <w:color w:val="26282F"/>
          <w:sz w:val="28"/>
          <w:szCs w:val="28"/>
        </w:rPr>
        <w:br/>
        <w:t>предоставления иных межбюджетных трансфертов бюджетам городск</w:t>
      </w:r>
      <w:r w:rsidR="001370B2" w:rsidRPr="003524D3">
        <w:rPr>
          <w:b/>
          <w:bCs/>
          <w:color w:val="26282F"/>
          <w:sz w:val="28"/>
          <w:szCs w:val="28"/>
        </w:rPr>
        <w:t>ого</w:t>
      </w:r>
      <w:r w:rsidRPr="003524D3">
        <w:rPr>
          <w:b/>
          <w:bCs/>
          <w:color w:val="26282F"/>
          <w:sz w:val="28"/>
          <w:szCs w:val="28"/>
        </w:rPr>
        <w:t xml:space="preserve">, сельских поселений </w:t>
      </w:r>
      <w:bookmarkStart w:id="1" w:name="bookmark6"/>
      <w:bookmarkStart w:id="2" w:name="bookmark7"/>
      <w:r w:rsidR="001370B2" w:rsidRPr="003524D3">
        <w:rPr>
          <w:b/>
          <w:bCs/>
          <w:sz w:val="28"/>
          <w:szCs w:val="28"/>
        </w:rPr>
        <w:t>Куртамышского района</w:t>
      </w:r>
      <w:r w:rsidR="00376435">
        <w:rPr>
          <w:b/>
          <w:bCs/>
          <w:sz w:val="28"/>
          <w:szCs w:val="28"/>
        </w:rPr>
        <w:t xml:space="preserve"> </w:t>
      </w:r>
    </w:p>
    <w:p w:rsidR="001370B2" w:rsidRDefault="00376435" w:rsidP="00376435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376435">
        <w:rPr>
          <w:b/>
          <w:bCs/>
          <w:sz w:val="28"/>
          <w:szCs w:val="28"/>
        </w:rPr>
        <w:t>из бюджета Куртамышского района</w:t>
      </w:r>
      <w:r w:rsidR="001370B2" w:rsidRPr="003524D3">
        <w:rPr>
          <w:b/>
          <w:bCs/>
          <w:sz w:val="28"/>
          <w:szCs w:val="28"/>
        </w:rPr>
        <w:t xml:space="preserve"> </w:t>
      </w:r>
    </w:p>
    <w:p w:rsidR="00376435" w:rsidRPr="003524D3" w:rsidRDefault="00376435" w:rsidP="00376435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</w:p>
    <w:p w:rsidR="007F5D82" w:rsidRPr="003524D3" w:rsidRDefault="00B65EB1" w:rsidP="001370B2">
      <w:pPr>
        <w:pStyle w:val="1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3524D3">
        <w:rPr>
          <w:b/>
          <w:sz w:val="28"/>
          <w:szCs w:val="28"/>
        </w:rPr>
        <w:t>1. Общие положения</w:t>
      </w:r>
      <w:bookmarkEnd w:id="1"/>
      <w:bookmarkEnd w:id="2"/>
      <w:r w:rsidR="00B0619A">
        <w:rPr>
          <w:b/>
          <w:sz w:val="28"/>
          <w:szCs w:val="28"/>
        </w:rPr>
        <w:t xml:space="preserve">  </w:t>
      </w:r>
    </w:p>
    <w:p w:rsidR="007F5D82" w:rsidRPr="003524D3" w:rsidRDefault="008E3616" w:rsidP="008E3616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B65EB1" w:rsidRPr="003524D3">
        <w:rPr>
          <w:sz w:val="28"/>
          <w:szCs w:val="28"/>
        </w:rPr>
        <w:t>Порядок предоставления иных межбюджетных трансфертов бюджетам городск</w:t>
      </w:r>
      <w:r w:rsidR="001370B2" w:rsidRPr="003524D3">
        <w:rPr>
          <w:sz w:val="28"/>
          <w:szCs w:val="28"/>
        </w:rPr>
        <w:t>ого</w:t>
      </w:r>
      <w:r w:rsidR="00B65EB1" w:rsidRPr="003524D3">
        <w:rPr>
          <w:sz w:val="28"/>
          <w:szCs w:val="28"/>
        </w:rPr>
        <w:t xml:space="preserve">, сельских поселений </w:t>
      </w:r>
      <w:r w:rsidR="001370B2" w:rsidRPr="003524D3">
        <w:rPr>
          <w:bCs/>
          <w:sz w:val="28"/>
          <w:szCs w:val="28"/>
        </w:rPr>
        <w:t>Куртамышского района</w:t>
      </w:r>
      <w:r w:rsidR="001370B2" w:rsidRPr="003524D3">
        <w:rPr>
          <w:b/>
          <w:bCs/>
          <w:sz w:val="28"/>
          <w:szCs w:val="28"/>
        </w:rPr>
        <w:t xml:space="preserve"> </w:t>
      </w:r>
      <w:r w:rsidR="00376435" w:rsidRPr="00376435">
        <w:rPr>
          <w:bCs/>
          <w:sz w:val="28"/>
          <w:szCs w:val="28"/>
        </w:rPr>
        <w:t xml:space="preserve">из бюджета Куртамышского района </w:t>
      </w:r>
      <w:r w:rsidR="00B65EB1" w:rsidRPr="00376435">
        <w:rPr>
          <w:sz w:val="28"/>
          <w:szCs w:val="28"/>
        </w:rPr>
        <w:t>(далее - Порядок) разработан в соответствии со статьей 142.4 Бюджетного кодекса Российской Федерации, пункто</w:t>
      </w:r>
      <w:r w:rsidR="00B65EB1" w:rsidRPr="003524D3">
        <w:rPr>
          <w:sz w:val="28"/>
          <w:szCs w:val="28"/>
        </w:rPr>
        <w:t>м 4 статьи 15 Федерального закона от 6</w:t>
      </w:r>
      <w:r w:rsidR="00AA4558">
        <w:rPr>
          <w:sz w:val="28"/>
          <w:szCs w:val="28"/>
        </w:rPr>
        <w:t xml:space="preserve"> октября </w:t>
      </w:r>
      <w:r w:rsidR="00B65EB1" w:rsidRPr="003524D3">
        <w:rPr>
          <w:sz w:val="28"/>
          <w:szCs w:val="28"/>
        </w:rPr>
        <w:t xml:space="preserve">2003 года </w:t>
      </w:r>
      <w:r w:rsidR="001370B2" w:rsidRPr="003524D3">
        <w:rPr>
          <w:sz w:val="28"/>
          <w:szCs w:val="28"/>
        </w:rPr>
        <w:t>№</w:t>
      </w:r>
      <w:r w:rsidR="00B65EB1" w:rsidRPr="003524D3">
        <w:rPr>
          <w:sz w:val="28"/>
          <w:szCs w:val="28"/>
          <w:lang w:eastAsia="en-US" w:bidi="en-US"/>
        </w:rPr>
        <w:t xml:space="preserve"> </w:t>
      </w:r>
      <w:r w:rsidR="00B65EB1" w:rsidRPr="003524D3">
        <w:rPr>
          <w:sz w:val="28"/>
          <w:szCs w:val="28"/>
        </w:rPr>
        <w:t xml:space="preserve">131-ФЗ </w:t>
      </w:r>
      <w:r w:rsidR="001370B2" w:rsidRPr="003524D3">
        <w:rPr>
          <w:sz w:val="28"/>
          <w:szCs w:val="28"/>
        </w:rPr>
        <w:t>«</w:t>
      </w:r>
      <w:r w:rsidR="00B65EB1" w:rsidRPr="003524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70B2" w:rsidRPr="003524D3">
        <w:rPr>
          <w:sz w:val="28"/>
          <w:szCs w:val="28"/>
        </w:rPr>
        <w:t>»</w:t>
      </w:r>
      <w:r w:rsidR="00B65EB1" w:rsidRPr="003524D3">
        <w:rPr>
          <w:sz w:val="28"/>
          <w:szCs w:val="28"/>
        </w:rPr>
        <w:t xml:space="preserve"> и устанавливает случаи, условия и порядок предоставления иных межбюджетных трансфертов бюджетам городск</w:t>
      </w:r>
      <w:r w:rsidR="001370B2" w:rsidRPr="003524D3">
        <w:rPr>
          <w:sz w:val="28"/>
          <w:szCs w:val="28"/>
        </w:rPr>
        <w:t>ого</w:t>
      </w:r>
      <w:r w:rsidR="00B65EB1" w:rsidRPr="003524D3">
        <w:rPr>
          <w:sz w:val="28"/>
          <w:szCs w:val="28"/>
        </w:rPr>
        <w:t xml:space="preserve">, сельских поселений </w:t>
      </w:r>
      <w:r w:rsidR="001370B2" w:rsidRPr="003524D3">
        <w:rPr>
          <w:bCs/>
          <w:sz w:val="28"/>
          <w:szCs w:val="28"/>
        </w:rPr>
        <w:t>Куртамышского района</w:t>
      </w:r>
      <w:r w:rsidR="001370B2" w:rsidRPr="003524D3">
        <w:rPr>
          <w:b/>
          <w:bCs/>
          <w:sz w:val="28"/>
          <w:szCs w:val="28"/>
        </w:rPr>
        <w:t xml:space="preserve"> </w:t>
      </w:r>
      <w:r w:rsidR="00B65EB1" w:rsidRPr="003524D3">
        <w:rPr>
          <w:sz w:val="28"/>
          <w:szCs w:val="28"/>
        </w:rPr>
        <w:t>(далее - поселения)</w:t>
      </w:r>
      <w:r w:rsidR="00376435">
        <w:rPr>
          <w:sz w:val="28"/>
          <w:szCs w:val="28"/>
        </w:rPr>
        <w:t xml:space="preserve"> </w:t>
      </w:r>
      <w:r w:rsidR="00376435" w:rsidRPr="003524D3">
        <w:rPr>
          <w:sz w:val="28"/>
          <w:szCs w:val="28"/>
        </w:rPr>
        <w:t xml:space="preserve">из бюджета </w:t>
      </w:r>
      <w:r w:rsidR="00376435" w:rsidRPr="003524D3">
        <w:rPr>
          <w:bCs/>
          <w:sz w:val="28"/>
          <w:szCs w:val="28"/>
        </w:rPr>
        <w:t>Куртамышского района</w:t>
      </w:r>
      <w:r w:rsidR="00376435" w:rsidRPr="003524D3">
        <w:rPr>
          <w:b/>
          <w:bCs/>
          <w:sz w:val="28"/>
          <w:szCs w:val="28"/>
        </w:rPr>
        <w:t xml:space="preserve"> </w:t>
      </w:r>
      <w:r w:rsidR="00376435" w:rsidRPr="003524D3">
        <w:rPr>
          <w:sz w:val="28"/>
          <w:szCs w:val="28"/>
        </w:rPr>
        <w:t>(далее - район)</w:t>
      </w:r>
      <w:r w:rsidR="00B65EB1" w:rsidRPr="003524D3">
        <w:rPr>
          <w:sz w:val="28"/>
          <w:szCs w:val="28"/>
        </w:rPr>
        <w:t>.</w:t>
      </w:r>
    </w:p>
    <w:p w:rsidR="001370B2" w:rsidRPr="003524D3" w:rsidRDefault="001370B2" w:rsidP="001370B2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:rsidR="007F5D82" w:rsidRPr="003524D3" w:rsidRDefault="001370B2" w:rsidP="00D13E16">
      <w:pPr>
        <w:pStyle w:val="20"/>
        <w:keepNext/>
        <w:keepLines/>
        <w:shd w:val="clear" w:color="auto" w:fill="auto"/>
        <w:tabs>
          <w:tab w:val="left" w:pos="337"/>
        </w:tabs>
        <w:spacing w:after="0"/>
        <w:rPr>
          <w:sz w:val="28"/>
          <w:szCs w:val="28"/>
        </w:rPr>
      </w:pPr>
      <w:r w:rsidRPr="003524D3">
        <w:rPr>
          <w:sz w:val="28"/>
          <w:szCs w:val="28"/>
        </w:rPr>
        <w:t>2.</w:t>
      </w:r>
      <w:r w:rsidR="00D13E16" w:rsidRPr="003524D3">
        <w:rPr>
          <w:sz w:val="28"/>
          <w:szCs w:val="28"/>
        </w:rPr>
        <w:t xml:space="preserve"> </w:t>
      </w:r>
      <w:bookmarkStart w:id="3" w:name="bookmark8"/>
      <w:bookmarkStart w:id="4" w:name="bookmark9"/>
      <w:r w:rsidR="00B65EB1" w:rsidRPr="003524D3">
        <w:rPr>
          <w:sz w:val="28"/>
          <w:szCs w:val="28"/>
        </w:rPr>
        <w:t>Условия предоставления иных межбюджетных трансфертов</w:t>
      </w:r>
      <w:bookmarkEnd w:id="3"/>
      <w:bookmarkEnd w:id="4"/>
    </w:p>
    <w:p w:rsidR="007F5D82" w:rsidRPr="003524D3" w:rsidRDefault="00B0619A" w:rsidP="00B0619A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8"/>
          <w:szCs w:val="28"/>
        </w:rPr>
      </w:pPr>
      <w:bookmarkStart w:id="5" w:name="bookmark10"/>
      <w:r>
        <w:rPr>
          <w:sz w:val="28"/>
          <w:szCs w:val="28"/>
        </w:rPr>
        <w:t xml:space="preserve">     </w:t>
      </w:r>
      <w:r w:rsidR="003524D3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B65EB1" w:rsidRPr="003524D3">
        <w:rPr>
          <w:sz w:val="28"/>
          <w:szCs w:val="28"/>
        </w:rPr>
        <w:t>Иные межбюджетные трансф</w:t>
      </w:r>
      <w:r>
        <w:rPr>
          <w:sz w:val="28"/>
          <w:szCs w:val="28"/>
        </w:rPr>
        <w:t xml:space="preserve">ерты бюджетам </w:t>
      </w:r>
      <w:r w:rsidR="00B65EB1" w:rsidRPr="003524D3">
        <w:rPr>
          <w:sz w:val="28"/>
          <w:szCs w:val="28"/>
        </w:rPr>
        <w:t xml:space="preserve">поселений </w:t>
      </w:r>
      <w:r w:rsidR="00376435">
        <w:rPr>
          <w:sz w:val="28"/>
          <w:szCs w:val="28"/>
        </w:rPr>
        <w:t xml:space="preserve">из бюджета района </w:t>
      </w:r>
      <w:r w:rsidR="00B65EB1" w:rsidRPr="003524D3">
        <w:rPr>
          <w:sz w:val="28"/>
          <w:szCs w:val="28"/>
        </w:rPr>
        <w:t>предоставляются в следующих случаях:</w:t>
      </w:r>
      <w:bookmarkEnd w:id="5"/>
    </w:p>
    <w:p w:rsidR="007F5D82" w:rsidRPr="003524D3" w:rsidRDefault="00B65EB1" w:rsidP="001370B2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3524D3">
        <w:rPr>
          <w:sz w:val="28"/>
          <w:szCs w:val="28"/>
        </w:rPr>
        <w:t xml:space="preserve">1) при передаче поселениям, входящим в состав </w:t>
      </w:r>
      <w:r w:rsidR="001370B2" w:rsidRPr="003524D3">
        <w:rPr>
          <w:bCs/>
          <w:sz w:val="28"/>
          <w:szCs w:val="28"/>
        </w:rPr>
        <w:t>Куртамышского района</w:t>
      </w:r>
      <w:r w:rsidRPr="003524D3">
        <w:rPr>
          <w:sz w:val="28"/>
          <w:szCs w:val="28"/>
        </w:rPr>
        <w:t>, части полномочий района по решению вопросов местного значения;</w:t>
      </w:r>
    </w:p>
    <w:p w:rsidR="007F5D82" w:rsidRPr="003524D3" w:rsidRDefault="00B65EB1" w:rsidP="001370B2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3524D3">
        <w:rPr>
          <w:sz w:val="28"/>
          <w:szCs w:val="28"/>
        </w:rPr>
        <w:t xml:space="preserve">2) в иных случаях, установленных законодательством Российской Федерации, законодательством </w:t>
      </w:r>
      <w:r w:rsidR="001370B2" w:rsidRPr="003524D3">
        <w:rPr>
          <w:sz w:val="28"/>
          <w:szCs w:val="28"/>
        </w:rPr>
        <w:t xml:space="preserve">Курганской </w:t>
      </w:r>
      <w:r w:rsidRPr="003524D3">
        <w:rPr>
          <w:sz w:val="28"/>
          <w:szCs w:val="28"/>
        </w:rPr>
        <w:t xml:space="preserve">области и нормативными правовыми актами </w:t>
      </w:r>
      <w:r w:rsidR="001370B2" w:rsidRPr="003524D3">
        <w:rPr>
          <w:bCs/>
          <w:sz w:val="28"/>
          <w:szCs w:val="28"/>
        </w:rPr>
        <w:t>Куртамышского района</w:t>
      </w:r>
      <w:r w:rsidRPr="003524D3">
        <w:rPr>
          <w:sz w:val="28"/>
          <w:szCs w:val="28"/>
        </w:rPr>
        <w:t>.</w:t>
      </w:r>
    </w:p>
    <w:p w:rsidR="001370B2" w:rsidRPr="003524D3" w:rsidRDefault="001370B2" w:rsidP="001370B2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:rsidR="007F5D82" w:rsidRPr="003524D3" w:rsidRDefault="00B65EB1" w:rsidP="003764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spacing w:after="0"/>
        <w:rPr>
          <w:sz w:val="28"/>
          <w:szCs w:val="28"/>
        </w:rPr>
      </w:pPr>
      <w:bookmarkStart w:id="6" w:name="bookmark11"/>
      <w:bookmarkStart w:id="7" w:name="bookmark12"/>
      <w:r w:rsidRPr="003524D3">
        <w:rPr>
          <w:sz w:val="28"/>
          <w:szCs w:val="28"/>
        </w:rPr>
        <w:t>Порядок предоставления иных межбюджетных трансфертов</w:t>
      </w:r>
      <w:bookmarkEnd w:id="6"/>
      <w:bookmarkEnd w:id="7"/>
    </w:p>
    <w:p w:rsidR="007F5D82" w:rsidRPr="003524D3" w:rsidRDefault="00E80267" w:rsidP="00E80267">
      <w:pPr>
        <w:pStyle w:val="1"/>
        <w:shd w:val="clear" w:color="auto" w:fill="auto"/>
        <w:tabs>
          <w:tab w:val="left" w:pos="1249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3.1. </w:t>
      </w:r>
      <w:r w:rsidR="00B65EB1" w:rsidRPr="003524D3">
        <w:rPr>
          <w:sz w:val="28"/>
          <w:szCs w:val="28"/>
        </w:rPr>
        <w:t xml:space="preserve">Решение о предоставлении иных межбюджетных трансфертов бюджету поселения оформляется решением </w:t>
      </w:r>
      <w:r w:rsidR="00D13E16" w:rsidRPr="003524D3">
        <w:rPr>
          <w:sz w:val="28"/>
          <w:szCs w:val="28"/>
        </w:rPr>
        <w:t xml:space="preserve">Куртамышской районной Думы </w:t>
      </w:r>
      <w:r w:rsidR="00B65EB1" w:rsidRPr="003524D3">
        <w:rPr>
          <w:sz w:val="28"/>
          <w:szCs w:val="28"/>
        </w:rPr>
        <w:t xml:space="preserve">о бюджете района на очередной финансовый год и плановый период, а также решениями </w:t>
      </w:r>
      <w:r w:rsidR="00D13E16" w:rsidRPr="003524D3">
        <w:rPr>
          <w:sz w:val="28"/>
          <w:szCs w:val="28"/>
        </w:rPr>
        <w:t xml:space="preserve">Куртамышской районной Думы </w:t>
      </w:r>
      <w:r w:rsidR="00B65EB1" w:rsidRPr="003524D3">
        <w:rPr>
          <w:sz w:val="28"/>
          <w:szCs w:val="28"/>
        </w:rPr>
        <w:t>о внесении изменений в бюджет района на соответствующий финансовый год и плановый период.</w:t>
      </w:r>
    </w:p>
    <w:p w:rsidR="007F5D82" w:rsidRPr="003524D3" w:rsidRDefault="00E80267" w:rsidP="00E80267">
      <w:pPr>
        <w:pStyle w:val="1"/>
        <w:shd w:val="clear" w:color="auto" w:fill="auto"/>
        <w:tabs>
          <w:tab w:val="left" w:pos="1249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="00B65EB1" w:rsidRPr="003524D3">
        <w:rPr>
          <w:sz w:val="28"/>
          <w:szCs w:val="28"/>
        </w:rPr>
        <w:t>Иные межбюджетные трансферты предоставляются в соответствии со сводной бюджетной росписью района в пределах лимитов бюджетных обязательств.</w:t>
      </w:r>
    </w:p>
    <w:p w:rsidR="007F5D82" w:rsidRPr="003524D3" w:rsidRDefault="00E80267" w:rsidP="00E80267">
      <w:pPr>
        <w:pStyle w:val="1"/>
        <w:shd w:val="clear" w:color="auto" w:fill="auto"/>
        <w:tabs>
          <w:tab w:val="left" w:pos="1249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</w:t>
      </w:r>
      <w:r w:rsidR="00B65EB1" w:rsidRPr="003524D3">
        <w:rPr>
          <w:sz w:val="28"/>
          <w:szCs w:val="28"/>
        </w:rPr>
        <w:t xml:space="preserve">Основанием для предоставления иных межбюджетных трансфертов бюджетам поселений, входящим в состав </w:t>
      </w:r>
      <w:r w:rsidR="00D13E16" w:rsidRPr="003524D3">
        <w:rPr>
          <w:bCs/>
          <w:sz w:val="28"/>
          <w:szCs w:val="28"/>
        </w:rPr>
        <w:t>Куртамышского района</w:t>
      </w:r>
      <w:r w:rsidR="00B65EB1" w:rsidRPr="003524D3">
        <w:rPr>
          <w:sz w:val="28"/>
          <w:szCs w:val="28"/>
        </w:rPr>
        <w:t>, в случае, предусмотренном</w:t>
      </w:r>
      <w:hyperlink w:anchor="bookmark10" w:tooltip="Current Document">
        <w:r w:rsidR="00B65EB1" w:rsidRPr="003524D3">
          <w:rPr>
            <w:sz w:val="28"/>
            <w:szCs w:val="28"/>
          </w:rPr>
          <w:t xml:space="preserve"> подпунктом 1 пункта 2.1 </w:t>
        </w:r>
      </w:hyperlink>
      <w:r w:rsidR="00B65EB1" w:rsidRPr="003524D3">
        <w:rPr>
          <w:sz w:val="28"/>
          <w:szCs w:val="28"/>
        </w:rPr>
        <w:t xml:space="preserve">настоящего Порядка, являются соглашения о передаче органам местного самоуправления поселений части </w:t>
      </w:r>
      <w:r w:rsidR="00B65EB1" w:rsidRPr="003524D3">
        <w:rPr>
          <w:sz w:val="28"/>
          <w:szCs w:val="28"/>
        </w:rPr>
        <w:lastRenderedPageBreak/>
        <w:t xml:space="preserve">полномочий по решению вопросов местного значения района, утвержденные решениями </w:t>
      </w:r>
      <w:r w:rsidR="00D13E16" w:rsidRPr="003524D3">
        <w:rPr>
          <w:sz w:val="28"/>
          <w:szCs w:val="28"/>
        </w:rPr>
        <w:t xml:space="preserve">Куртамышской районной Думы и </w:t>
      </w:r>
      <w:r w:rsidR="00B65EB1" w:rsidRPr="003524D3">
        <w:rPr>
          <w:sz w:val="28"/>
          <w:szCs w:val="28"/>
        </w:rPr>
        <w:t>поселений.</w:t>
      </w:r>
    </w:p>
    <w:p w:rsidR="007F5D82" w:rsidRDefault="00F262CB" w:rsidP="00E80267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0267">
        <w:rPr>
          <w:sz w:val="28"/>
          <w:szCs w:val="28"/>
        </w:rPr>
        <w:t xml:space="preserve">3.4. </w:t>
      </w:r>
      <w:r w:rsidR="00B65EB1" w:rsidRPr="003524D3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E80267" w:rsidRPr="003524D3" w:rsidRDefault="00E80267" w:rsidP="00E80267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</w:p>
    <w:p w:rsidR="007F5D82" w:rsidRPr="003524D3" w:rsidRDefault="00A97537" w:rsidP="00A97537">
      <w:pPr>
        <w:pStyle w:val="20"/>
        <w:keepNext/>
        <w:keepLines/>
        <w:shd w:val="clear" w:color="auto" w:fill="auto"/>
        <w:tabs>
          <w:tab w:val="left" w:pos="337"/>
        </w:tabs>
        <w:spacing w:after="0"/>
        <w:jc w:val="left"/>
        <w:rPr>
          <w:sz w:val="28"/>
          <w:szCs w:val="28"/>
        </w:rPr>
      </w:pPr>
      <w:bookmarkStart w:id="8" w:name="bookmark13"/>
      <w:bookmarkStart w:id="9" w:name="bookmark14"/>
      <w:r>
        <w:rPr>
          <w:sz w:val="28"/>
          <w:szCs w:val="28"/>
        </w:rPr>
        <w:t xml:space="preserve">        4. </w:t>
      </w:r>
      <w:r w:rsidR="00B65EB1" w:rsidRPr="003524D3">
        <w:rPr>
          <w:sz w:val="28"/>
          <w:szCs w:val="28"/>
        </w:rPr>
        <w:t>Контроль за использованием иных межбюджетных трансфертов</w:t>
      </w:r>
      <w:bookmarkEnd w:id="8"/>
      <w:bookmarkEnd w:id="9"/>
    </w:p>
    <w:p w:rsidR="007F5D82" w:rsidRPr="003524D3" w:rsidRDefault="00A97537" w:rsidP="00A97537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="00B65EB1" w:rsidRPr="003524D3">
        <w:rPr>
          <w:sz w:val="28"/>
          <w:szCs w:val="28"/>
        </w:rPr>
        <w:t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администрациями поселений</w:t>
      </w:r>
      <w:r w:rsidR="00EE5000">
        <w:rPr>
          <w:sz w:val="28"/>
          <w:szCs w:val="28"/>
        </w:rPr>
        <w:t xml:space="preserve">, расположенных на территории Куртамышского района, </w:t>
      </w:r>
      <w:r w:rsidR="00B65EB1" w:rsidRPr="003524D3">
        <w:rPr>
          <w:sz w:val="28"/>
          <w:szCs w:val="28"/>
        </w:rPr>
        <w:t xml:space="preserve">в </w:t>
      </w:r>
      <w:r w:rsidR="00D13E16" w:rsidRPr="003524D3">
        <w:rPr>
          <w:sz w:val="28"/>
          <w:szCs w:val="28"/>
        </w:rPr>
        <w:t>А</w:t>
      </w:r>
      <w:r w:rsidR="00B65EB1" w:rsidRPr="003524D3">
        <w:rPr>
          <w:sz w:val="28"/>
          <w:szCs w:val="28"/>
        </w:rPr>
        <w:t>дминистрацию</w:t>
      </w:r>
      <w:r w:rsidR="00EE5000">
        <w:rPr>
          <w:sz w:val="28"/>
          <w:szCs w:val="28"/>
        </w:rPr>
        <w:t xml:space="preserve"> Куртамышского </w:t>
      </w:r>
      <w:r w:rsidR="00B65EB1" w:rsidRPr="003524D3">
        <w:rPr>
          <w:sz w:val="28"/>
          <w:szCs w:val="28"/>
        </w:rPr>
        <w:t>района. Периодичность и форма предоставления отчетов определяются соглашением.</w:t>
      </w:r>
    </w:p>
    <w:p w:rsidR="007F5D82" w:rsidRPr="003524D3" w:rsidRDefault="00A97537" w:rsidP="00A97537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 w:rsidR="00B65EB1" w:rsidRPr="003524D3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района.</w:t>
      </w:r>
    </w:p>
    <w:p w:rsidR="007F5D82" w:rsidRPr="003524D3" w:rsidRDefault="00A97537" w:rsidP="00A97537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</w:t>
      </w:r>
      <w:r w:rsidR="00B65EB1" w:rsidRPr="003524D3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7F5D82" w:rsidRPr="003524D3" w:rsidRDefault="00A97537" w:rsidP="00A97537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 </w:t>
      </w:r>
      <w:r w:rsidR="00B65EB1" w:rsidRPr="003524D3">
        <w:rPr>
          <w:sz w:val="28"/>
          <w:szCs w:val="28"/>
        </w:rPr>
        <w:t>Органы местного самоуправления поселений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7F5D82" w:rsidRPr="003524D3" w:rsidRDefault="00A97537" w:rsidP="00A97537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 </w:t>
      </w:r>
      <w:r w:rsidR="00B65EB1" w:rsidRPr="003524D3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района в сроки, установленные соглашением.</w:t>
      </w:r>
    </w:p>
    <w:p w:rsidR="007F5D82" w:rsidRPr="003524D3" w:rsidRDefault="00A97537" w:rsidP="008E3616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 </w:t>
      </w:r>
      <w:r w:rsidR="00B65EB1" w:rsidRPr="003524D3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района, в порядке, установленном финансовым органом, исполняющим бюджет района.</w:t>
      </w:r>
      <w:r w:rsidR="008E3616">
        <w:rPr>
          <w:sz w:val="28"/>
          <w:szCs w:val="28"/>
        </w:rPr>
        <w:t xml:space="preserve"> </w:t>
      </w:r>
      <w:r w:rsidR="00B65EB1" w:rsidRPr="003524D3"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района.</w:t>
      </w:r>
    </w:p>
    <w:sectPr w:rsidR="007F5D82" w:rsidRPr="003524D3" w:rsidSect="002D3962">
      <w:pgSz w:w="11900" w:h="16840"/>
      <w:pgMar w:top="709" w:right="701" w:bottom="578" w:left="1655" w:header="110" w:footer="1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6D" w:rsidRDefault="0096486D">
      <w:r>
        <w:separator/>
      </w:r>
    </w:p>
  </w:endnote>
  <w:endnote w:type="continuationSeparator" w:id="0">
    <w:p w:rsidR="0096486D" w:rsidRDefault="0096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6D" w:rsidRDefault="0096486D"/>
  </w:footnote>
  <w:footnote w:type="continuationSeparator" w:id="0">
    <w:p w:rsidR="0096486D" w:rsidRDefault="009648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280"/>
    <w:multiLevelType w:val="multilevel"/>
    <w:tmpl w:val="5F7A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12212"/>
    <w:multiLevelType w:val="hybridMultilevel"/>
    <w:tmpl w:val="B39E4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82"/>
    <w:rsid w:val="000E3192"/>
    <w:rsid w:val="000E5194"/>
    <w:rsid w:val="001370B2"/>
    <w:rsid w:val="00144973"/>
    <w:rsid w:val="002401EE"/>
    <w:rsid w:val="002D3962"/>
    <w:rsid w:val="002E7307"/>
    <w:rsid w:val="003524D3"/>
    <w:rsid w:val="00376435"/>
    <w:rsid w:val="003A7489"/>
    <w:rsid w:val="003C58A9"/>
    <w:rsid w:val="004247E5"/>
    <w:rsid w:val="00427E24"/>
    <w:rsid w:val="005211E1"/>
    <w:rsid w:val="006B350E"/>
    <w:rsid w:val="007F5D82"/>
    <w:rsid w:val="008A5D53"/>
    <w:rsid w:val="008E3616"/>
    <w:rsid w:val="0096486D"/>
    <w:rsid w:val="009C3189"/>
    <w:rsid w:val="00A66833"/>
    <w:rsid w:val="00A97537"/>
    <w:rsid w:val="00AA4558"/>
    <w:rsid w:val="00B0619A"/>
    <w:rsid w:val="00B4258C"/>
    <w:rsid w:val="00B65EB1"/>
    <w:rsid w:val="00B8554B"/>
    <w:rsid w:val="00D13E16"/>
    <w:rsid w:val="00D46F0B"/>
    <w:rsid w:val="00DB24DE"/>
    <w:rsid w:val="00E34F6B"/>
    <w:rsid w:val="00E80267"/>
    <w:rsid w:val="00EE5000"/>
    <w:rsid w:val="00F262CB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6C3"/>
  <w15:docId w15:val="{11AF3D03-99C6-444D-AEB4-21D9635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00"/>
      <w:jc w:val="center"/>
      <w:outlineLvl w:val="1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Iauiue">
    <w:name w:val="Iau?iue"/>
    <w:rsid w:val="002401E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Indent 2"/>
    <w:basedOn w:val="a"/>
    <w:link w:val="22"/>
    <w:rsid w:val="003C58A9"/>
    <w:pPr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eastAsia="Times New Roman" w:hAnsi="Arial" w:cs="Arial"/>
      <w:szCs w:val="23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3C58A9"/>
    <w:rPr>
      <w:rFonts w:ascii="Arial" w:eastAsia="Times New Roman" w:hAnsi="Arial" w:cs="Arial"/>
      <w:color w:val="000000"/>
      <w:szCs w:val="23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3C58A9"/>
    <w:pPr>
      <w:ind w:left="720"/>
      <w:contextualSpacing/>
    </w:pPr>
  </w:style>
  <w:style w:type="table" w:styleId="a5">
    <w:name w:val="Table Grid"/>
    <w:basedOn w:val="a1"/>
    <w:uiPriority w:val="39"/>
    <w:rsid w:val="003C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55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bulyga</dc:creator>
  <cp:keywords/>
  <cp:lastModifiedBy>Пользователь</cp:lastModifiedBy>
  <cp:revision>6</cp:revision>
  <cp:lastPrinted>2020-08-24T04:16:00Z</cp:lastPrinted>
  <dcterms:created xsi:type="dcterms:W3CDTF">2020-07-30T06:43:00Z</dcterms:created>
  <dcterms:modified xsi:type="dcterms:W3CDTF">2020-08-24T04:16:00Z</dcterms:modified>
</cp:coreProperties>
</file>