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0D" w:rsidRPr="00AF12B7" w:rsidRDefault="006E570D" w:rsidP="006E570D">
      <w:pPr>
        <w:keepNext/>
        <w:tabs>
          <w:tab w:val="left" w:pos="4140"/>
          <w:tab w:val="left" w:pos="4680"/>
        </w:tabs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F12B7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КУРГАНСКАЯ ОБЛАСТЬ</w:t>
      </w:r>
    </w:p>
    <w:p w:rsidR="006E570D" w:rsidRPr="00AF12B7" w:rsidRDefault="006E570D" w:rsidP="006E570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570D" w:rsidRPr="00AF12B7" w:rsidRDefault="006E570D" w:rsidP="006E570D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F12B7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КУРТАМЫШСКИЙ РАЙОН</w:t>
      </w:r>
    </w:p>
    <w:p w:rsidR="006E570D" w:rsidRPr="00AF12B7" w:rsidRDefault="006E570D" w:rsidP="006E570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570D" w:rsidRPr="00AF12B7" w:rsidRDefault="006E570D" w:rsidP="006E570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F12B7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КУРТАМЫШСКАЯ РАЙОННАЯ ДУМА</w:t>
      </w:r>
    </w:p>
    <w:p w:rsidR="006E570D" w:rsidRPr="006E570D" w:rsidRDefault="006E570D" w:rsidP="006E570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44"/>
          <w:szCs w:val="44"/>
          <w:lang w:eastAsia="ru-RU"/>
        </w:rPr>
      </w:pPr>
    </w:p>
    <w:p w:rsidR="006E570D" w:rsidRPr="006E570D" w:rsidRDefault="006E570D" w:rsidP="006E570D">
      <w:pPr>
        <w:keepNext/>
        <w:spacing w:after="0" w:line="240" w:lineRule="auto"/>
        <w:outlineLvl w:val="1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 w:rsidRPr="006E570D"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  <w:t xml:space="preserve">                                РЕШЕНИЕ</w:t>
      </w:r>
    </w:p>
    <w:p w:rsidR="00AF12B7" w:rsidRDefault="00AF12B7" w:rsidP="006E570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F12B7" w:rsidRDefault="00AF12B7" w:rsidP="006E570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570D" w:rsidRPr="006E570D" w:rsidRDefault="006E570D" w:rsidP="006E570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AF12B7">
        <w:rPr>
          <w:rFonts w:ascii="Liberation Serif" w:eastAsia="Times New Roman" w:hAnsi="Liberation Serif" w:cs="Liberation Serif"/>
          <w:sz w:val="28"/>
          <w:szCs w:val="28"/>
          <w:lang w:eastAsia="ru-RU"/>
        </w:rPr>
        <w:t>24 декабря 2020 года</w:t>
      </w: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</w:t>
      </w:r>
      <w:r w:rsidR="00AF12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34</w:t>
      </w:r>
    </w:p>
    <w:p w:rsidR="006E570D" w:rsidRPr="00AF12B7" w:rsidRDefault="00AF12B7" w:rsidP="006E570D">
      <w:pPr>
        <w:keepNext/>
        <w:spacing w:after="0" w:line="240" w:lineRule="auto"/>
        <w:outlineLvl w:val="0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         </w:t>
      </w:r>
      <w:r w:rsidR="006E570D" w:rsidRPr="00AF12B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г. Куртамыш</w:t>
      </w:r>
    </w:p>
    <w:p w:rsidR="00AF12B7" w:rsidRDefault="00AF12B7" w:rsidP="006E570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F12B7" w:rsidRDefault="00AF12B7" w:rsidP="006E570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E570D" w:rsidRPr="006E570D" w:rsidRDefault="006E570D" w:rsidP="006E570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внесении изменений и дополнений</w:t>
      </w:r>
    </w:p>
    <w:p w:rsidR="006E570D" w:rsidRPr="006E570D" w:rsidRDefault="006E570D" w:rsidP="006E570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Устав Куртамышского района Курганской области</w:t>
      </w:r>
    </w:p>
    <w:p w:rsidR="006E570D" w:rsidRDefault="006E570D" w:rsidP="006E570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F12B7" w:rsidRPr="006E570D" w:rsidRDefault="00AF12B7" w:rsidP="006E570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E570D" w:rsidRPr="006E570D" w:rsidRDefault="006E570D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="00E439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</w:t>
      </w: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Федеральным законом от 16 декабря 2019 года </w:t>
      </w:r>
      <w:r w:rsidR="00AF12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432-ФЗ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r w:rsidRPr="006E570D">
        <w:rPr>
          <w:rFonts w:ascii="Liberation Serif" w:eastAsia="Calibri" w:hAnsi="Liberation Serif" w:cs="Liberation Serif"/>
          <w:sz w:val="28"/>
          <w:szCs w:val="28"/>
        </w:rPr>
        <w:t xml:space="preserve">, Федеральным законом от 24 апреля 2020 года № 148-ФЗ «О внесении изменений в отдельные законодательные акты Российской Федерации», Федеральным законом от 20 июля 2020 года </w:t>
      </w:r>
      <w:r w:rsidR="00944D93">
        <w:rPr>
          <w:rFonts w:ascii="Liberation Serif" w:eastAsia="Calibri" w:hAnsi="Liberation Serif" w:cs="Liberation Serif"/>
          <w:sz w:val="28"/>
          <w:szCs w:val="28"/>
        </w:rPr>
        <w:t>№</w:t>
      </w:r>
      <w:r w:rsidRPr="006E570D">
        <w:rPr>
          <w:rFonts w:ascii="Liberation Serif" w:eastAsia="Calibri" w:hAnsi="Liberation Serif" w:cs="Liberation Serif"/>
          <w:sz w:val="28"/>
          <w:szCs w:val="28"/>
        </w:rPr>
        <w:t xml:space="preserve"> 236-ФЗ «О внесении изменений в Федеральный закон «Об общих принципах местного самоуправления в Российской Федерации», </w:t>
      </w:r>
      <w:r w:rsidR="0003781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руководствуясь статьями 22, 59</w:t>
      </w: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Устава Куртамышского района Курганской области, исходя из результатов публичных слушаний </w:t>
      </w:r>
      <w:proofErr w:type="spellStart"/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Куртамышская</w:t>
      </w:r>
      <w:proofErr w:type="spellEnd"/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районная Дума</w:t>
      </w:r>
    </w:p>
    <w:p w:rsidR="006E570D" w:rsidRPr="006E570D" w:rsidRDefault="006E570D" w:rsidP="006E570D">
      <w:pPr>
        <w:tabs>
          <w:tab w:val="left" w:pos="1995"/>
          <w:tab w:val="left" w:pos="3795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РЕШИЛА:</w:t>
      </w: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6E570D" w:rsidRPr="006E570D" w:rsidRDefault="006E570D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Внести в Устав Куртамышского района Курганской области следующие изменения и дополнения:</w:t>
      </w:r>
    </w:p>
    <w:p w:rsidR="006E570D" w:rsidRPr="006E570D" w:rsidRDefault="006E570D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в статье 17:</w:t>
      </w:r>
    </w:p>
    <w:p w:rsidR="006E570D" w:rsidRPr="006E570D" w:rsidRDefault="006E570D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часть 1 дополнить словами:</w:t>
      </w:r>
    </w:p>
    <w:p w:rsidR="006E570D" w:rsidRPr="006E570D" w:rsidRDefault="006E570D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bookmarkStart w:id="0" w:name="_GoBack"/>
      <w:bookmarkEnd w:id="0"/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Куртамышского района или его части, в которых предлагается реализовать инициативный проект, достигшие шестнадцатилетнего возраста.»;</w:t>
      </w:r>
    </w:p>
    <w:p w:rsidR="006E570D" w:rsidRPr="006E570D" w:rsidRDefault="006E570D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часть 2 дополнить пунктом 3 следующего содержания:</w:t>
      </w:r>
    </w:p>
    <w:p w:rsidR="006E570D" w:rsidRPr="006E570D" w:rsidRDefault="006E570D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« 3</w:t>
      </w:r>
      <w:proofErr w:type="gramEnd"/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жителей Куртамышского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6E570D" w:rsidRPr="006E570D" w:rsidRDefault="006E570D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часть 4 изложить в следующей редакции:</w:t>
      </w:r>
    </w:p>
    <w:p w:rsidR="006E570D" w:rsidRPr="006E570D" w:rsidRDefault="006E570D" w:rsidP="006E570D">
      <w:pPr>
        <w:shd w:val="clear" w:color="auto" w:fill="FFFFFF"/>
        <w:spacing w:after="0" w:line="240" w:lineRule="auto"/>
        <w:ind w:right="-6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« 4</w:t>
      </w:r>
      <w:proofErr w:type="gramEnd"/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Решение </w:t>
      </w:r>
      <w:r w:rsidR="0003781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Куртамышской районной</w:t>
      </w: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Думы о назначении опроса граждан должно быть опубликовано в течение 5 дней с момента его принятия в районной газете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Куртамышская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нива»</w:t>
      </w: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Такое решение должно определять:</w:t>
      </w:r>
    </w:p>
    <w:p w:rsidR="006E570D" w:rsidRPr="006E570D" w:rsidRDefault="006E570D" w:rsidP="006E570D">
      <w:pPr>
        <w:shd w:val="clear" w:color="auto" w:fill="FFFFFF"/>
        <w:spacing w:after="0" w:line="240" w:lineRule="auto"/>
        <w:ind w:right="-6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дату и сроки проведения опроса;</w:t>
      </w:r>
    </w:p>
    <w:p w:rsidR="006E570D" w:rsidRPr="006E570D" w:rsidRDefault="006E570D" w:rsidP="006E570D">
      <w:pPr>
        <w:shd w:val="clear" w:color="auto" w:fill="FFFFFF"/>
        <w:spacing w:after="0" w:line="240" w:lineRule="auto"/>
        <w:ind w:right="-6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формулировку вопроса (вопросов), предлагаемого (предлагаемых) при проведении опроса;</w:t>
      </w:r>
    </w:p>
    <w:p w:rsidR="006E570D" w:rsidRPr="006E570D" w:rsidRDefault="006E570D" w:rsidP="006E570D">
      <w:pPr>
        <w:shd w:val="clear" w:color="auto" w:fill="FFFFFF"/>
        <w:spacing w:after="0" w:line="240" w:lineRule="auto"/>
        <w:ind w:right="-6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методику проведения опроса;</w:t>
      </w:r>
    </w:p>
    <w:p w:rsidR="006E570D" w:rsidRPr="006E570D" w:rsidRDefault="006E570D" w:rsidP="006E570D">
      <w:pPr>
        <w:shd w:val="clear" w:color="auto" w:fill="FFFFFF"/>
        <w:tabs>
          <w:tab w:val="left" w:pos="9228"/>
        </w:tabs>
        <w:spacing w:after="0" w:line="240" w:lineRule="auto"/>
        <w:ind w:right="-6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форму опросного листа;</w:t>
      </w:r>
    </w:p>
    <w:p w:rsidR="006E570D" w:rsidRPr="006E570D" w:rsidRDefault="006E570D" w:rsidP="006E570D">
      <w:pPr>
        <w:shd w:val="clear" w:color="auto" w:fill="FFFFFF"/>
        <w:tabs>
          <w:tab w:val="left" w:pos="958"/>
          <w:tab w:val="left" w:pos="7226"/>
        </w:tabs>
        <w:spacing w:after="0" w:line="240" w:lineRule="auto"/>
        <w:ind w:right="-6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минимальную численность жителей Куртамышского района, участвующих в опросе.</w:t>
      </w:r>
    </w:p>
    <w:p w:rsidR="006E570D" w:rsidRPr="006E570D" w:rsidRDefault="006E570D" w:rsidP="006E570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Для проведения о</w:t>
      </w:r>
      <w:r w:rsidR="0009752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проса граждан использует</w:t>
      </w: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ся официальный </w:t>
      </w:r>
      <w:r w:rsidR="00944D9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сайт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Куртамышского района в информационно – телекоммуникационной сети «Интернет»;</w:t>
      </w:r>
    </w:p>
    <w:p w:rsidR="006E570D" w:rsidRPr="006E570D" w:rsidRDefault="008E15DF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E570D"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порядок </w:t>
      </w:r>
      <w:proofErr w:type="gramStart"/>
      <w:r w:rsidR="006E570D"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идентификации  участников</w:t>
      </w:r>
      <w:proofErr w:type="gramEnd"/>
      <w:r w:rsidR="006E570D"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опроса в случае проведения опроса граждан с использованием официального сайта Администрации  Куртамышского района в информационно – телекоммуникационной сети «Интернет».»; </w:t>
      </w:r>
    </w:p>
    <w:p w:rsidR="006E570D" w:rsidRPr="006E570D" w:rsidRDefault="006E570D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пункт 1 части 6 изложить в следующей редакции:</w:t>
      </w:r>
    </w:p>
    <w:p w:rsidR="006E570D" w:rsidRDefault="006E570D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« 1</w:t>
      </w:r>
      <w:proofErr w:type="gramEnd"/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за счет средств бюджета Куртамышского района – при проведении опроса по инициативе </w:t>
      </w:r>
      <w:r w:rsidR="00B67D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органов местного самоуправления или </w:t>
      </w: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жителей Куртамышского района;»; </w:t>
      </w:r>
    </w:p>
    <w:p w:rsidR="002E034F" w:rsidRDefault="002E034F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дополнить статьей 17.1 следующего содержания:</w:t>
      </w:r>
    </w:p>
    <w:p w:rsidR="002E034F" w:rsidRDefault="002E034F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«Статья 17.1 Инициативные проекты</w:t>
      </w:r>
    </w:p>
    <w:p w:rsidR="00817781" w:rsidRDefault="002E034F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жителей  Куртамышского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района, по решению вопросов местного значения или иных вопросов, право решения которых предоставлено органам местного самоуправления</w:t>
      </w:r>
      <w:r w:rsidR="000A49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Куртамышского района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Администрацию Куртамышского района может быть внесен инициативный проект. Порядок определения части территории Куртамышского района, на которой могут реализовываться инициативные проекты, устанавливается </w:t>
      </w:r>
      <w:r w:rsidR="0081778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решением Куртамышской районной Думы.</w:t>
      </w:r>
    </w:p>
    <w:p w:rsidR="00817781" w:rsidRDefault="00817781" w:rsidP="008177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2.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 w:rsidR="0009752C">
        <w:rPr>
          <w:rFonts w:ascii="Liberation Serif" w:hAnsi="Liberation Serif" w:cs="Liberation Serif"/>
          <w:sz w:val="28"/>
          <w:szCs w:val="28"/>
        </w:rPr>
        <w:t>предложением</w:t>
      </w:r>
      <w:r>
        <w:rPr>
          <w:rFonts w:ascii="Liberation Serif" w:hAnsi="Liberation Serif" w:cs="Liberation Serif"/>
          <w:sz w:val="28"/>
          <w:szCs w:val="28"/>
        </w:rPr>
        <w:t xml:space="preserve">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Куртамышского района, органы территориального общественного самоуправления</w:t>
      </w:r>
      <w:r w:rsidR="0009752C">
        <w:rPr>
          <w:rFonts w:ascii="Liberation Serif" w:hAnsi="Liberation Serif" w:cs="Liberation Serif"/>
          <w:sz w:val="28"/>
          <w:szCs w:val="28"/>
        </w:rPr>
        <w:t xml:space="preserve"> Куртамышского района</w:t>
      </w:r>
      <w:r>
        <w:rPr>
          <w:rFonts w:ascii="Liberation Serif" w:hAnsi="Liberation Serif" w:cs="Liberation Serif"/>
          <w:sz w:val="28"/>
          <w:szCs w:val="28"/>
        </w:rPr>
        <w:t>, староста сельского населенного пункта</w:t>
      </w:r>
      <w:r w:rsidR="0009752C">
        <w:rPr>
          <w:rFonts w:ascii="Liberation Serif" w:hAnsi="Liberation Serif" w:cs="Liberation Serif"/>
          <w:sz w:val="28"/>
          <w:szCs w:val="28"/>
        </w:rPr>
        <w:t xml:space="preserve"> Куртамышского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(далее - инициаторы проекта). Минимальная численность инициативной группы может быть уменьшена решением Куртамышской районной Думы. Право выступить инициатором проекта</w:t>
      </w:r>
      <w:r w:rsidR="0009752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решением Куртамышской районной Думы</w:t>
      </w:r>
      <w:r w:rsidR="0009752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может быть предоставлен</w:t>
      </w:r>
      <w:r w:rsidR="0009752C"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/>
          <w:sz w:val="28"/>
          <w:szCs w:val="28"/>
        </w:rPr>
        <w:t xml:space="preserve">лицам, осуществляющим деятельность на территории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Куртамышского района.</w:t>
      </w:r>
    </w:p>
    <w:p w:rsidR="00817781" w:rsidRDefault="00817781" w:rsidP="008177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3. </w:t>
      </w:r>
      <w:r>
        <w:rPr>
          <w:rFonts w:ascii="Liberation Serif" w:hAnsi="Liberation Serif" w:cs="Liberation Serif"/>
          <w:sz w:val="28"/>
          <w:szCs w:val="28"/>
        </w:rPr>
        <w:t>Инициативный проект должен содержать следующие сведения:</w:t>
      </w:r>
    </w:p>
    <w:p w:rsidR="00817781" w:rsidRDefault="00817781" w:rsidP="0081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описание проблемы, решение которой имеет приоритетное значение для жителей Куртамышского района или его части;</w:t>
      </w:r>
    </w:p>
    <w:p w:rsidR="00817781" w:rsidRDefault="00817781" w:rsidP="0081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обоснование предложений по решению указанной проблемы;</w:t>
      </w:r>
    </w:p>
    <w:p w:rsidR="00817781" w:rsidRDefault="00817781" w:rsidP="0081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 описание ожидаемого результата (ожидаемых результатов) реализации инициативного проекта;</w:t>
      </w:r>
    </w:p>
    <w:p w:rsidR="00817781" w:rsidRDefault="00817781" w:rsidP="0081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817781" w:rsidRDefault="00817781" w:rsidP="0081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планируемые сроки реализации инициативного проекта;</w:t>
      </w:r>
    </w:p>
    <w:p w:rsidR="00817781" w:rsidRDefault="00817781" w:rsidP="0081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17781" w:rsidRDefault="00817781" w:rsidP="0081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указание на объем средств </w:t>
      </w:r>
      <w:r w:rsidR="0009752C">
        <w:rPr>
          <w:rFonts w:ascii="Liberation Serif" w:hAnsi="Liberation Serif" w:cs="Liberation Serif"/>
          <w:sz w:val="28"/>
          <w:szCs w:val="28"/>
        </w:rPr>
        <w:t xml:space="preserve">районного </w:t>
      </w:r>
      <w:r>
        <w:rPr>
          <w:rFonts w:ascii="Liberation Serif" w:hAnsi="Liberation Serif" w:cs="Liberation Serif"/>
          <w:sz w:val="28"/>
          <w:szCs w:val="28"/>
        </w:rPr>
        <w:t xml:space="preserve">бюджета </w:t>
      </w:r>
      <w:r w:rsidR="0009752C">
        <w:rPr>
          <w:rFonts w:ascii="Liberation Serif" w:hAnsi="Liberation Serif" w:cs="Liberation Serif"/>
          <w:sz w:val="28"/>
          <w:szCs w:val="28"/>
        </w:rPr>
        <w:t xml:space="preserve">Куртамышского района </w:t>
      </w:r>
      <w:r>
        <w:rPr>
          <w:rFonts w:ascii="Liberation Serif" w:hAnsi="Liberation Serif" w:cs="Liberation Serif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17781" w:rsidRDefault="00817781" w:rsidP="0081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указание на территорию Куртамышского района или его часть, в границах которой будет реализовываться инициативный проект, в соответствии с порядком, установленным решением Куртамышской районной Думы;</w:t>
      </w:r>
    </w:p>
    <w:p w:rsidR="00817781" w:rsidRPr="003B646F" w:rsidRDefault="00817781" w:rsidP="0081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 иные сведения, предусмотренные реше</w:t>
      </w:r>
      <w:r w:rsidR="00755BE0">
        <w:rPr>
          <w:rFonts w:ascii="Liberation Serif" w:hAnsi="Liberation Serif" w:cs="Liberation Serif"/>
          <w:sz w:val="28"/>
          <w:szCs w:val="28"/>
        </w:rPr>
        <w:t>нием Куртамышской районной Думы по инициативным проектам</w:t>
      </w:r>
      <w:r w:rsidR="003B646F">
        <w:rPr>
          <w:rFonts w:ascii="Liberation Serif" w:hAnsi="Liberation Serif" w:cs="Liberation Serif"/>
          <w:sz w:val="28"/>
          <w:szCs w:val="28"/>
        </w:rPr>
        <w:t>.</w:t>
      </w:r>
    </w:p>
    <w:p w:rsidR="00817781" w:rsidRDefault="00817781" w:rsidP="008177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4. Инициативный проект </w:t>
      </w:r>
      <w:r w:rsidR="00755BE0">
        <w:rPr>
          <w:rFonts w:ascii="Liberation Serif" w:hAnsi="Liberation Serif" w:cs="Liberation Serif"/>
          <w:sz w:val="28"/>
          <w:szCs w:val="28"/>
        </w:rPr>
        <w:t xml:space="preserve">(инициативные проекты) </w:t>
      </w:r>
      <w:r>
        <w:rPr>
          <w:rFonts w:ascii="Liberation Serif" w:hAnsi="Liberation Serif" w:cs="Liberation Serif"/>
          <w:sz w:val="28"/>
          <w:szCs w:val="28"/>
        </w:rPr>
        <w:t xml:space="preserve">до его внесения в Администрацию Куртамышского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Куртамышского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817781" w:rsidRDefault="00817781" w:rsidP="0081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Решением Куртамышской районной Думы </w:t>
      </w:r>
      <w:r w:rsidR="003B646F">
        <w:rPr>
          <w:rFonts w:ascii="Liberation Serif" w:hAnsi="Liberation Serif" w:cs="Liberation Serif"/>
          <w:sz w:val="28"/>
          <w:szCs w:val="28"/>
        </w:rPr>
        <w:t xml:space="preserve">по инициативным проектам </w:t>
      </w:r>
      <w:r w:rsidR="00755BE0">
        <w:rPr>
          <w:rFonts w:ascii="Liberation Serif" w:hAnsi="Liberation Serif" w:cs="Liberation Serif"/>
          <w:sz w:val="28"/>
          <w:szCs w:val="28"/>
        </w:rPr>
        <w:t>предусматривается</w:t>
      </w:r>
      <w:r>
        <w:rPr>
          <w:rFonts w:ascii="Liberation Serif" w:hAnsi="Liberation Serif" w:cs="Liberation Serif"/>
          <w:sz w:val="28"/>
          <w:szCs w:val="28"/>
        </w:rPr>
        <w:t xml:space="preserve"> возможность выявления мнения граждан по вопросу о подде</w:t>
      </w:r>
      <w:r w:rsidR="00755BE0">
        <w:rPr>
          <w:rFonts w:ascii="Liberation Serif" w:hAnsi="Liberation Serif" w:cs="Liberation Serif"/>
          <w:sz w:val="28"/>
          <w:szCs w:val="28"/>
        </w:rPr>
        <w:t>ржке инициативного проекта</w:t>
      </w:r>
      <w:r>
        <w:rPr>
          <w:rFonts w:ascii="Liberation Serif" w:hAnsi="Liberation Serif" w:cs="Liberation Serif"/>
          <w:sz w:val="28"/>
          <w:szCs w:val="28"/>
        </w:rPr>
        <w:t xml:space="preserve"> путем</w:t>
      </w:r>
      <w:r w:rsidR="00755BE0">
        <w:rPr>
          <w:rFonts w:ascii="Liberation Serif" w:hAnsi="Liberation Serif" w:cs="Liberation Serif"/>
          <w:sz w:val="28"/>
          <w:szCs w:val="28"/>
        </w:rPr>
        <w:t xml:space="preserve"> проведения</w:t>
      </w:r>
      <w:r>
        <w:rPr>
          <w:rFonts w:ascii="Liberation Serif" w:hAnsi="Liberation Serif" w:cs="Liberation Serif"/>
          <w:sz w:val="28"/>
          <w:szCs w:val="28"/>
        </w:rPr>
        <w:t xml:space="preserve"> опроса граждан, сбора их подписей.</w:t>
      </w:r>
    </w:p>
    <w:p w:rsidR="00817781" w:rsidRDefault="00817781" w:rsidP="0081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Инициаторы проекта при внесении инициативного проекта в Администрацию Куртамышского района </w:t>
      </w:r>
      <w:r w:rsidR="003B646F">
        <w:rPr>
          <w:rFonts w:ascii="Liberation Serif" w:hAnsi="Liberation Serif" w:cs="Liberation Serif"/>
          <w:sz w:val="28"/>
          <w:szCs w:val="28"/>
        </w:rPr>
        <w:t>прилагают</w:t>
      </w:r>
      <w:r>
        <w:rPr>
          <w:rFonts w:ascii="Liberation Serif" w:hAnsi="Liberation Serif" w:cs="Liberation Serif"/>
          <w:sz w:val="28"/>
          <w:szCs w:val="28"/>
        </w:rPr>
        <w:t xml:space="preserve">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C603BB">
        <w:rPr>
          <w:rFonts w:ascii="Liberation Serif" w:hAnsi="Liberation Serif" w:cs="Liberation Serif"/>
          <w:sz w:val="28"/>
          <w:szCs w:val="28"/>
        </w:rPr>
        <w:t>Куртамышского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или его части.</w:t>
      </w:r>
    </w:p>
    <w:p w:rsidR="00C603BB" w:rsidRDefault="00C603BB" w:rsidP="00C603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5. Информация о внесении инициативного проекта в Администрацию Куртамышског</w:t>
      </w:r>
      <w:r w:rsidR="003B646F">
        <w:rPr>
          <w:rFonts w:ascii="Liberation Serif" w:hAnsi="Liberation Serif" w:cs="Liberation Serif"/>
          <w:sz w:val="28"/>
          <w:szCs w:val="28"/>
        </w:rPr>
        <w:t>о района подлежит опубликованию</w:t>
      </w:r>
      <w:r>
        <w:rPr>
          <w:rFonts w:ascii="Liberation Serif" w:hAnsi="Liberation Serif" w:cs="Liberation Serif"/>
          <w:sz w:val="28"/>
          <w:szCs w:val="28"/>
        </w:rPr>
        <w:t xml:space="preserve"> и размещению на официальном сайте Админ</w:t>
      </w:r>
      <w:r w:rsidR="003B646F">
        <w:rPr>
          <w:rFonts w:ascii="Liberation Serif" w:hAnsi="Liberation Serif" w:cs="Liberation Serif"/>
          <w:sz w:val="28"/>
          <w:szCs w:val="28"/>
        </w:rPr>
        <w:t xml:space="preserve">истрации Куртамышского района </w:t>
      </w:r>
      <w:r>
        <w:rPr>
          <w:rFonts w:ascii="Liberation Serif" w:hAnsi="Liberation Serif" w:cs="Liberation Serif"/>
          <w:sz w:val="28"/>
          <w:szCs w:val="28"/>
        </w:rPr>
        <w:t xml:space="preserve">в течение трех рабочих дней со дня внесения инициативного проекта в  Администрацию Куртамышского района и должна содержать сведения, указанные в </w:t>
      </w:r>
      <w:hyperlink r:id="rId5" w:history="1">
        <w:r w:rsidRPr="00816385">
          <w:rPr>
            <w:rFonts w:ascii="Liberation Serif" w:hAnsi="Liberation Serif" w:cs="Liberation Serif"/>
            <w:sz w:val="28"/>
            <w:szCs w:val="28"/>
          </w:rPr>
          <w:t>части 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настоящей статьи, а также об инициаторах проекта. Одновременно граждане информируются о возможности представления в </w:t>
      </w:r>
      <w:r w:rsidR="00790E08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дминистрацию</w:t>
      </w:r>
      <w:r w:rsidR="00790E08">
        <w:rPr>
          <w:rFonts w:ascii="Liberation Serif" w:hAnsi="Liberation Serif" w:cs="Liberation Serif"/>
          <w:sz w:val="28"/>
          <w:szCs w:val="28"/>
        </w:rPr>
        <w:t xml:space="preserve"> Куртамышского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</w:t>
      </w:r>
      <w:r w:rsidR="001F4591">
        <w:rPr>
          <w:rFonts w:ascii="Liberation Serif" w:hAnsi="Liberation Serif" w:cs="Liberation Serif"/>
          <w:sz w:val="28"/>
          <w:szCs w:val="28"/>
        </w:rPr>
        <w:t xml:space="preserve">тавлять менее пяти рабочих дней, данная информация размещается на официальном сайте Администрации Куртамышского района и досках объявлений в </w:t>
      </w:r>
      <w:r w:rsidR="001F4591">
        <w:rPr>
          <w:rFonts w:ascii="Liberation Serif" w:hAnsi="Liberation Serif" w:cs="Liberation Serif"/>
          <w:sz w:val="28"/>
          <w:szCs w:val="28"/>
        </w:rPr>
        <w:lastRenderedPageBreak/>
        <w:t xml:space="preserve">сельских поселениях Куртамышского района. </w:t>
      </w:r>
      <w:r>
        <w:rPr>
          <w:rFonts w:ascii="Liberation Serif" w:hAnsi="Liberation Serif" w:cs="Liberation Serif"/>
          <w:sz w:val="28"/>
          <w:szCs w:val="28"/>
        </w:rPr>
        <w:t xml:space="preserve"> Свои замечания и предложения вправе направлять жители </w:t>
      </w:r>
      <w:r w:rsidR="003B646F">
        <w:rPr>
          <w:rFonts w:ascii="Liberation Serif" w:hAnsi="Liberation Serif" w:cs="Liberation Serif"/>
          <w:sz w:val="28"/>
          <w:szCs w:val="28"/>
        </w:rPr>
        <w:t>Куртамышского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, достигшие шестнадцатилетнего возраста. В случае, если администрация </w:t>
      </w:r>
      <w:r w:rsidR="003B646F">
        <w:rPr>
          <w:rFonts w:ascii="Liberation Serif" w:hAnsi="Liberation Serif" w:cs="Liberation Serif"/>
          <w:sz w:val="28"/>
          <w:szCs w:val="28"/>
        </w:rPr>
        <w:t>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41E11">
        <w:rPr>
          <w:rFonts w:ascii="Liberation Serif" w:hAnsi="Liberation Serif" w:cs="Liberation Serif"/>
          <w:sz w:val="28"/>
          <w:szCs w:val="28"/>
        </w:rPr>
        <w:t xml:space="preserve">Куртамышского района </w:t>
      </w:r>
      <w:r>
        <w:rPr>
          <w:rFonts w:ascii="Liberation Serif" w:hAnsi="Liberation Serif" w:cs="Liberation Serif"/>
          <w:sz w:val="28"/>
          <w:szCs w:val="28"/>
        </w:rPr>
        <w:t>не имеет возможности</w:t>
      </w:r>
      <w:r w:rsidR="003B646F">
        <w:rPr>
          <w:rFonts w:ascii="Liberation Serif" w:hAnsi="Liberation Serif" w:cs="Liberation Serif"/>
          <w:sz w:val="28"/>
          <w:szCs w:val="28"/>
        </w:rPr>
        <w:t xml:space="preserve"> размещать указанную информацию на </w:t>
      </w:r>
      <w:r w:rsidR="001F4591">
        <w:rPr>
          <w:rFonts w:ascii="Liberation Serif" w:hAnsi="Liberation Serif" w:cs="Liberation Serif"/>
          <w:sz w:val="28"/>
          <w:szCs w:val="28"/>
        </w:rPr>
        <w:t>своем официальном сайте</w:t>
      </w:r>
      <w:r>
        <w:rPr>
          <w:rFonts w:ascii="Liberation Serif" w:hAnsi="Liberation Serif" w:cs="Liberation Serif"/>
          <w:sz w:val="28"/>
          <w:szCs w:val="28"/>
        </w:rPr>
        <w:t xml:space="preserve">, указанная информация размещается на официальном сайте Администрации Куртамышского района, в состав которого входит данное поселение. В сельском населенном пункте указанная информация может доводиться до сведения граждан </w:t>
      </w:r>
      <w:r w:rsidR="0007319F">
        <w:rPr>
          <w:rFonts w:ascii="Liberation Serif" w:hAnsi="Liberation Serif" w:cs="Liberation Serif"/>
          <w:sz w:val="28"/>
          <w:szCs w:val="28"/>
        </w:rPr>
        <w:t>старостой сельского населенного пункта Куртамышского района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603BB" w:rsidRDefault="00C603BB" w:rsidP="00C603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6. Инициативный проект подлежит обязательному рассмотрению Администрацией Куртамышского района в течение 30 дней со дня его внесения. Администрация Куртамышского района по результатам рассмотрения инициативного проекта принимает одно из следующих решений:</w:t>
      </w:r>
    </w:p>
    <w:p w:rsidR="00C603BB" w:rsidRDefault="00C603BB" w:rsidP="00C6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районном бюджете Куртамышского района, на соответствующие цели и (или) в соответствии с порядком составления и рассмотрения проекта бюджета Куртамышского района (внесения изменений в решение о бюджете Куртамышского района);</w:t>
      </w:r>
    </w:p>
    <w:p w:rsidR="00C603BB" w:rsidRDefault="00C603BB" w:rsidP="00C6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603BB" w:rsidRDefault="00C603BB" w:rsidP="00C603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7. Администрация Куртамышского района принимает решение об отказе в поддержке инициативного проекта в одном из следующих случаев:</w:t>
      </w:r>
    </w:p>
    <w:p w:rsidR="00C603BB" w:rsidRDefault="00C603BB" w:rsidP="00C6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C603BB" w:rsidRDefault="00C603BB" w:rsidP="00C6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Курганской области, Уставу Куртамышского района Курганской области;</w:t>
      </w:r>
    </w:p>
    <w:p w:rsidR="00C603BB" w:rsidRDefault="00C603BB" w:rsidP="00C6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невозможность реализации инициативного проекта ввиду отсутствия у </w:t>
      </w:r>
      <w:r w:rsidR="001E7556">
        <w:rPr>
          <w:rFonts w:ascii="Liberation Serif" w:hAnsi="Liberation Serif" w:cs="Liberation Serif"/>
          <w:sz w:val="28"/>
          <w:szCs w:val="28"/>
        </w:rPr>
        <w:t xml:space="preserve">органов </w:t>
      </w:r>
      <w:r w:rsidR="001E7556" w:rsidRPr="0007319F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790E08" w:rsidRPr="0007319F">
        <w:rPr>
          <w:rFonts w:ascii="Liberation Serif" w:hAnsi="Liberation Serif" w:cs="Liberation Serif"/>
          <w:sz w:val="28"/>
          <w:szCs w:val="28"/>
        </w:rPr>
        <w:t xml:space="preserve"> </w:t>
      </w:r>
      <w:r w:rsidR="00790E08" w:rsidRPr="00790E08">
        <w:rPr>
          <w:rFonts w:ascii="Liberation Serif" w:hAnsi="Liberation Serif" w:cs="Liberation Serif"/>
          <w:sz w:val="28"/>
          <w:szCs w:val="28"/>
        </w:rPr>
        <w:t xml:space="preserve">Куртамышского </w:t>
      </w:r>
      <w:proofErr w:type="gramStart"/>
      <w:r w:rsidR="00790E08" w:rsidRPr="00790E08">
        <w:rPr>
          <w:rFonts w:ascii="Liberation Serif" w:hAnsi="Liberation Serif" w:cs="Liberation Serif"/>
          <w:sz w:val="28"/>
          <w:szCs w:val="28"/>
        </w:rPr>
        <w:t>района</w:t>
      </w:r>
      <w:r w:rsidRPr="00790E08">
        <w:rPr>
          <w:rFonts w:ascii="Liberation Serif" w:hAnsi="Liberation Serif" w:cs="Liberation Serif"/>
          <w:sz w:val="28"/>
          <w:szCs w:val="28"/>
        </w:rPr>
        <w:t xml:space="preserve"> </w:t>
      </w:r>
      <w:r w:rsidR="001E755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необходимых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полномочий и прав;</w:t>
      </w:r>
    </w:p>
    <w:p w:rsidR="00C603BB" w:rsidRDefault="00C603BB" w:rsidP="00C6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отсутствие средств районного бюджета</w:t>
      </w:r>
      <w:r w:rsidR="003B646F">
        <w:rPr>
          <w:rFonts w:ascii="Liberation Serif" w:hAnsi="Liberation Serif" w:cs="Liberation Serif"/>
          <w:sz w:val="28"/>
          <w:szCs w:val="28"/>
        </w:rPr>
        <w:t xml:space="preserve"> Куртамышского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603BB" w:rsidRDefault="00C603BB" w:rsidP="00C6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C603BB" w:rsidRDefault="00C603BB" w:rsidP="00C6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признание инициативного проекта не прошедшим конкурсный отбор</w:t>
      </w:r>
      <w:r w:rsidR="003B646F">
        <w:rPr>
          <w:rFonts w:ascii="Liberation Serif" w:hAnsi="Liberation Serif" w:cs="Liberation Serif"/>
          <w:sz w:val="28"/>
          <w:szCs w:val="28"/>
        </w:rPr>
        <w:t xml:space="preserve"> инициативных проектов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603BB" w:rsidRPr="00790E08" w:rsidRDefault="00DF322F" w:rsidP="00C6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0"/>
      <w:bookmarkEnd w:id="1"/>
      <w:r>
        <w:rPr>
          <w:rFonts w:ascii="Liberation Serif" w:hAnsi="Liberation Serif" w:cs="Liberation Serif"/>
          <w:sz w:val="28"/>
          <w:szCs w:val="28"/>
        </w:rPr>
        <w:t>8. А</w:t>
      </w:r>
      <w:r w:rsidR="004A7D87">
        <w:rPr>
          <w:rFonts w:ascii="Liberation Serif" w:hAnsi="Liberation Serif" w:cs="Liberation Serif"/>
          <w:sz w:val="28"/>
          <w:szCs w:val="28"/>
        </w:rPr>
        <w:t xml:space="preserve">дминистрация </w:t>
      </w:r>
      <w:r w:rsidR="0007319F">
        <w:rPr>
          <w:rFonts w:ascii="Liberation Serif" w:hAnsi="Liberation Serif" w:cs="Liberation Serif"/>
          <w:sz w:val="28"/>
          <w:szCs w:val="28"/>
        </w:rPr>
        <w:t xml:space="preserve">Куртамышского района </w:t>
      </w:r>
      <w:r w:rsidR="004A7D87">
        <w:rPr>
          <w:rFonts w:ascii="Liberation Serif" w:hAnsi="Liberation Serif" w:cs="Liberation Serif"/>
          <w:sz w:val="28"/>
          <w:szCs w:val="28"/>
        </w:rPr>
        <w:t>может</w:t>
      </w:r>
      <w:r w:rsidR="00C603BB">
        <w:rPr>
          <w:rFonts w:ascii="Liberation Serif" w:hAnsi="Liberation Serif" w:cs="Liberation Serif"/>
          <w:sz w:val="28"/>
          <w:szCs w:val="28"/>
        </w:rPr>
        <w:t xml:space="preserve">, а в случае, предусмотренном </w:t>
      </w:r>
      <w:hyperlink r:id="rId6" w:history="1">
        <w:r w:rsidR="00C603BB" w:rsidRPr="00C603BB">
          <w:rPr>
            <w:rFonts w:ascii="Liberation Serif" w:hAnsi="Liberation Serif" w:cs="Liberation Serif"/>
            <w:sz w:val="28"/>
            <w:szCs w:val="28"/>
          </w:rPr>
          <w:t>пунктом 5 части 7</w:t>
        </w:r>
      </w:hyperlink>
      <w:r w:rsidR="00C603BB">
        <w:rPr>
          <w:rFonts w:ascii="Liberation Serif" w:hAnsi="Liberation Serif" w:cs="Liberation Serif"/>
          <w:sz w:val="28"/>
          <w:szCs w:val="28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</w:t>
      </w:r>
      <w:r w:rsidR="00C603BB" w:rsidRPr="00790E08">
        <w:rPr>
          <w:rFonts w:ascii="Liberation Serif" w:hAnsi="Liberation Serif" w:cs="Liberation Serif"/>
          <w:sz w:val="28"/>
          <w:szCs w:val="28"/>
        </w:rPr>
        <w:t>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F322F" w:rsidRDefault="00C603BB" w:rsidP="00C6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1"/>
      <w:bookmarkEnd w:id="2"/>
      <w:r>
        <w:rPr>
          <w:rFonts w:ascii="Liberation Serif" w:hAnsi="Liberation Serif" w:cs="Liberation Serif"/>
          <w:sz w:val="28"/>
          <w:szCs w:val="28"/>
        </w:rPr>
        <w:lastRenderedPageBreak/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3B646F">
        <w:rPr>
          <w:rFonts w:ascii="Liberation Serif" w:hAnsi="Liberation Serif" w:cs="Liberation Serif"/>
          <w:sz w:val="28"/>
          <w:szCs w:val="28"/>
        </w:rPr>
        <w:t xml:space="preserve">решением </w:t>
      </w:r>
      <w:r w:rsidR="00DF322F">
        <w:rPr>
          <w:rFonts w:ascii="Liberation Serif" w:hAnsi="Liberation Serif" w:cs="Liberation Serif"/>
          <w:sz w:val="28"/>
          <w:szCs w:val="28"/>
        </w:rPr>
        <w:t>Куртамышской районн</w:t>
      </w:r>
      <w:r w:rsidR="003B646F">
        <w:rPr>
          <w:rFonts w:ascii="Liberation Serif" w:hAnsi="Liberation Serif" w:cs="Liberation Serif"/>
          <w:sz w:val="28"/>
          <w:szCs w:val="28"/>
        </w:rPr>
        <w:t>ой Думы</w:t>
      </w:r>
      <w:r w:rsidR="0007319F">
        <w:rPr>
          <w:rFonts w:ascii="Liberation Serif" w:hAnsi="Liberation Serif" w:cs="Liberation Serif"/>
          <w:sz w:val="28"/>
          <w:szCs w:val="28"/>
        </w:rPr>
        <w:t xml:space="preserve"> (решением сельской Думы). </w:t>
      </w:r>
    </w:p>
    <w:p w:rsidR="00C603BB" w:rsidRDefault="00C603BB" w:rsidP="00C6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DF322F">
        <w:rPr>
          <w:rFonts w:ascii="Liberation Serif" w:hAnsi="Liberation Serif" w:cs="Liberation Serif"/>
          <w:sz w:val="28"/>
          <w:szCs w:val="28"/>
        </w:rPr>
        <w:t>Курганской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r w:rsidR="003B646F">
        <w:rPr>
          <w:rFonts w:ascii="Liberation Serif" w:hAnsi="Liberation Serif" w:cs="Liberation Serif"/>
          <w:sz w:val="28"/>
          <w:szCs w:val="28"/>
        </w:rPr>
        <w:t>действующим законодательством</w:t>
      </w:r>
      <w:r w:rsidR="0007319F">
        <w:rPr>
          <w:rFonts w:ascii="Liberation Serif" w:hAnsi="Liberation Serif" w:cs="Liberation Serif"/>
          <w:sz w:val="28"/>
          <w:szCs w:val="28"/>
        </w:rPr>
        <w:t xml:space="preserve"> Курганской области</w:t>
      </w:r>
      <w:r w:rsidR="003B646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В этом случае требования </w:t>
      </w:r>
      <w:hyperlink r:id="rId7" w:history="1">
        <w:r w:rsidRPr="00DF322F">
          <w:rPr>
            <w:rFonts w:ascii="Liberation Serif" w:hAnsi="Liberation Serif" w:cs="Liberation Serif"/>
            <w:sz w:val="28"/>
            <w:szCs w:val="28"/>
          </w:rPr>
          <w:t>частей 3</w:t>
        </w:r>
      </w:hyperlink>
      <w:r w:rsidRPr="00DF322F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8" w:history="1">
        <w:r w:rsidRPr="00DF322F">
          <w:rPr>
            <w:rFonts w:ascii="Liberation Serif" w:hAnsi="Liberation Serif" w:cs="Liberation Serif"/>
            <w:sz w:val="28"/>
            <w:szCs w:val="28"/>
          </w:rPr>
          <w:t>6</w:t>
        </w:r>
      </w:hyperlink>
      <w:r w:rsidRPr="00DF322F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9" w:history="1">
        <w:r w:rsidRPr="00DF322F">
          <w:rPr>
            <w:rFonts w:ascii="Liberation Serif" w:hAnsi="Liberation Serif" w:cs="Liberation Serif"/>
            <w:sz w:val="28"/>
            <w:szCs w:val="28"/>
          </w:rPr>
          <w:t>7</w:t>
        </w:r>
      </w:hyperlink>
      <w:r w:rsidRPr="00DF322F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ar0" w:history="1">
        <w:r w:rsidRPr="00DF322F">
          <w:rPr>
            <w:rFonts w:ascii="Liberation Serif" w:hAnsi="Liberation Serif" w:cs="Liberation Serif"/>
            <w:sz w:val="28"/>
            <w:szCs w:val="28"/>
          </w:rPr>
          <w:t>8</w:t>
        </w:r>
      </w:hyperlink>
      <w:r w:rsidRPr="00DF322F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ar1" w:history="1">
        <w:r w:rsidRPr="00DF322F">
          <w:rPr>
            <w:rFonts w:ascii="Liberation Serif" w:hAnsi="Liberation Serif" w:cs="Liberation Serif"/>
            <w:sz w:val="28"/>
            <w:szCs w:val="28"/>
          </w:rPr>
          <w:t>9</w:t>
        </w:r>
      </w:hyperlink>
      <w:r w:rsidRPr="00DF322F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0" w:history="1">
        <w:r w:rsidRPr="00DF322F">
          <w:rPr>
            <w:rFonts w:ascii="Liberation Serif" w:hAnsi="Liberation Serif" w:cs="Liberation Serif"/>
            <w:sz w:val="28"/>
            <w:szCs w:val="28"/>
          </w:rPr>
          <w:t>11</w:t>
        </w:r>
      </w:hyperlink>
      <w:r w:rsidRPr="00DF322F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1" w:history="1">
        <w:r w:rsidRPr="00DF322F">
          <w:rPr>
            <w:rFonts w:ascii="Liberation Serif" w:hAnsi="Liberation Serif" w:cs="Liberation Serif"/>
            <w:sz w:val="28"/>
            <w:szCs w:val="28"/>
          </w:rPr>
          <w:t>12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настоящей статьи не применяются.</w:t>
      </w:r>
    </w:p>
    <w:p w:rsidR="00DF322F" w:rsidRDefault="00816385" w:rsidP="00DF322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F322F">
        <w:rPr>
          <w:rFonts w:ascii="Liberation Serif" w:hAnsi="Liberation Serif" w:cs="Liberation Serif"/>
          <w:sz w:val="28"/>
          <w:szCs w:val="28"/>
        </w:rPr>
        <w:t>11. В случае, если в Администрацию Куртамышского района внесено несколько инициативных проектов, в том числе с описанием аналогичных по содержанию приоритетных проблем, Администрация Куртамышского района организует проведение конкурсного отбора и информирует об этом инициаторов проекта.</w:t>
      </w:r>
    </w:p>
    <w:p w:rsidR="00DF322F" w:rsidRDefault="00DF322F" w:rsidP="00DF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</w:t>
      </w:r>
      <w:r w:rsidR="003B646F">
        <w:rPr>
          <w:rFonts w:ascii="Liberation Serif" w:hAnsi="Liberation Serif" w:cs="Liberation Serif"/>
          <w:sz w:val="28"/>
          <w:szCs w:val="28"/>
        </w:rPr>
        <w:t>формирование и деятельность</w:t>
      </w:r>
      <w:r>
        <w:rPr>
          <w:rFonts w:ascii="Liberation Serif" w:hAnsi="Liberation Serif" w:cs="Liberation Serif"/>
          <w:sz w:val="28"/>
          <w:szCs w:val="28"/>
        </w:rPr>
        <w:t xml:space="preserve"> которого определяется решением Куртамышской районной Думы. Состав коллегиального органа (комиссии) формируется Администрацией Куртамышского района. При этом половина от общего числа членов коллегиального органа (комиссии) </w:t>
      </w:r>
      <w:r w:rsidR="00256F6F">
        <w:rPr>
          <w:rFonts w:ascii="Liberation Serif" w:hAnsi="Liberation Serif" w:cs="Liberation Serif"/>
          <w:sz w:val="28"/>
          <w:szCs w:val="28"/>
        </w:rPr>
        <w:t>назначается</w:t>
      </w:r>
      <w:r>
        <w:rPr>
          <w:rFonts w:ascii="Liberation Serif" w:hAnsi="Liberation Serif" w:cs="Liberation Serif"/>
          <w:sz w:val="28"/>
          <w:szCs w:val="28"/>
        </w:rPr>
        <w:t xml:space="preserve"> на основе предложений Куртамышской районной Думы. Инициаторам проекта и их представителям при проведении конкурсного отбора должна обеспечива</w:t>
      </w:r>
      <w:r w:rsidR="001E108F">
        <w:rPr>
          <w:rFonts w:ascii="Liberation Serif" w:hAnsi="Liberation Serif" w:cs="Liberation Serif"/>
          <w:sz w:val="28"/>
          <w:szCs w:val="28"/>
        </w:rPr>
        <w:t>ет</w:t>
      </w:r>
      <w:r>
        <w:rPr>
          <w:rFonts w:ascii="Liberation Serif" w:hAnsi="Liberation Serif" w:cs="Liberation Serif"/>
          <w:sz w:val="28"/>
          <w:szCs w:val="28"/>
        </w:rPr>
        <w:t>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DF322F" w:rsidRDefault="00DF322F" w:rsidP="00DF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Инициаторы проекта, другие граждане, проживающие на территории Куртамышского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2E034F" w:rsidRPr="00816385" w:rsidRDefault="00DF322F" w:rsidP="0081638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14. Информация о рассмотрении инициативного проекта Администрацией Куртамышского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Администрации Куртамышского района в информационно-телекоммуникационной сети </w:t>
      </w:r>
      <w:r w:rsidR="00944D93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Интернет</w:t>
      </w:r>
      <w:r w:rsidR="00944D93">
        <w:rPr>
          <w:rFonts w:ascii="Liberation Serif" w:hAnsi="Liberation Serif" w:cs="Liberation Serif"/>
          <w:sz w:val="28"/>
          <w:szCs w:val="28"/>
        </w:rPr>
        <w:t>»</w:t>
      </w:r>
      <w:r w:rsidR="001F4591">
        <w:rPr>
          <w:rFonts w:ascii="Liberation Serif" w:hAnsi="Liberation Serif" w:cs="Liberation Serif"/>
          <w:sz w:val="28"/>
          <w:szCs w:val="28"/>
        </w:rPr>
        <w:t xml:space="preserve"> в течение 10 календарных дней со дня рассмотрения инициативного проекта</w:t>
      </w:r>
      <w:r>
        <w:rPr>
          <w:rFonts w:ascii="Liberation Serif" w:hAnsi="Liberation Serif" w:cs="Liberation Serif"/>
          <w:sz w:val="28"/>
          <w:szCs w:val="28"/>
        </w:rPr>
        <w:t>. Отчет Администрации Куртамышского района об итогах реализации инициативного проекта подлеж</w:t>
      </w:r>
      <w:r w:rsidR="00756006">
        <w:rPr>
          <w:rFonts w:ascii="Liberation Serif" w:hAnsi="Liberation Serif" w:cs="Liberation Serif"/>
          <w:sz w:val="28"/>
          <w:szCs w:val="28"/>
        </w:rPr>
        <w:t>ит опубликованию</w:t>
      </w:r>
      <w:r>
        <w:rPr>
          <w:rFonts w:ascii="Liberation Serif" w:hAnsi="Liberation Serif" w:cs="Liberation Serif"/>
          <w:sz w:val="28"/>
          <w:szCs w:val="28"/>
        </w:rPr>
        <w:t xml:space="preserve"> и размещению на официальном сайте </w:t>
      </w:r>
      <w:r w:rsidR="00816385">
        <w:rPr>
          <w:rFonts w:ascii="Liberation Serif" w:hAnsi="Liberation Serif" w:cs="Liberation Serif"/>
          <w:sz w:val="28"/>
          <w:szCs w:val="28"/>
        </w:rPr>
        <w:t xml:space="preserve">Администрации Куртамышского района </w:t>
      </w:r>
      <w:r>
        <w:rPr>
          <w:rFonts w:ascii="Liberation Serif" w:hAnsi="Liberation Serif" w:cs="Liberation Serif"/>
          <w:sz w:val="28"/>
          <w:szCs w:val="28"/>
        </w:rPr>
        <w:t xml:space="preserve">в информационно-телекоммуникационной сети </w:t>
      </w:r>
      <w:r w:rsidR="00944D93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Интернет</w:t>
      </w:r>
      <w:r w:rsidR="00944D93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в течение 30 календарных дней со дня завершения реализации инициативного проекта. В сельском населенном </w:t>
      </w:r>
      <w:r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1E108F">
        <w:rPr>
          <w:rFonts w:ascii="Liberation Serif" w:hAnsi="Liberation Serif" w:cs="Liberation Serif"/>
          <w:sz w:val="28"/>
          <w:szCs w:val="28"/>
        </w:rPr>
        <w:t xml:space="preserve">ункте </w:t>
      </w:r>
      <w:r w:rsidR="00756006">
        <w:rPr>
          <w:rFonts w:ascii="Liberation Serif" w:hAnsi="Liberation Serif" w:cs="Liberation Serif"/>
          <w:sz w:val="28"/>
          <w:szCs w:val="28"/>
        </w:rPr>
        <w:t xml:space="preserve">Куртамышского района </w:t>
      </w:r>
      <w:r w:rsidR="001E108F">
        <w:rPr>
          <w:rFonts w:ascii="Liberation Serif" w:hAnsi="Liberation Serif" w:cs="Liberation Serif"/>
          <w:sz w:val="28"/>
          <w:szCs w:val="28"/>
        </w:rPr>
        <w:t>указанная информация доводит</w:t>
      </w:r>
      <w:r>
        <w:rPr>
          <w:rFonts w:ascii="Liberation Serif" w:hAnsi="Liberation Serif" w:cs="Liberation Serif"/>
          <w:sz w:val="28"/>
          <w:szCs w:val="28"/>
        </w:rPr>
        <w:t xml:space="preserve">ся до сведения граждан </w:t>
      </w:r>
      <w:r w:rsidR="00756006">
        <w:rPr>
          <w:rFonts w:ascii="Liberation Serif" w:hAnsi="Liberation Serif" w:cs="Liberation Serif"/>
          <w:sz w:val="28"/>
          <w:szCs w:val="28"/>
        </w:rPr>
        <w:t xml:space="preserve">старостой сельского населенного пункта Куртамышского района </w:t>
      </w:r>
      <w:r w:rsidR="001E108F">
        <w:rPr>
          <w:rFonts w:ascii="Liberation Serif" w:hAnsi="Liberation Serif" w:cs="Liberation Serif"/>
          <w:sz w:val="28"/>
          <w:szCs w:val="28"/>
        </w:rPr>
        <w:t>путем размещения на досках объявлений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816385">
        <w:rPr>
          <w:rFonts w:ascii="Liberation Serif" w:hAnsi="Liberation Serif" w:cs="Liberation Serif"/>
          <w:sz w:val="28"/>
          <w:szCs w:val="28"/>
        </w:rPr>
        <w:t>»;</w:t>
      </w:r>
    </w:p>
    <w:p w:rsidR="006E570D" w:rsidRPr="006E570D" w:rsidRDefault="002E034F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6E570D"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в статье 24:</w:t>
      </w:r>
    </w:p>
    <w:p w:rsidR="006E570D" w:rsidRPr="006E570D" w:rsidRDefault="006E570D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часть 5 изложить в следующей редакции: </w:t>
      </w:r>
    </w:p>
    <w:p w:rsidR="006E570D" w:rsidRPr="006E570D" w:rsidRDefault="006E570D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« 5</w:t>
      </w:r>
      <w:proofErr w:type="gramEnd"/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6E570D">
        <w:rPr>
          <w:rFonts w:ascii="Liberation Serif" w:hAnsi="Liberation Serif" w:cs="Liberation Serif"/>
          <w:bCs/>
          <w:sz w:val="28"/>
          <w:szCs w:val="28"/>
        </w:rPr>
        <w:t xml:space="preserve"> Осуществляющие свои полномочия на постоянной основе депутат  Куртамышской районной Думы не вправе:</w:t>
      </w:r>
    </w:p>
    <w:p w:rsidR="006E570D" w:rsidRPr="006E570D" w:rsidRDefault="006E570D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E570D">
        <w:rPr>
          <w:rFonts w:ascii="Liberation Serif" w:hAnsi="Liberation Serif" w:cs="Liberation Serif"/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E570D" w:rsidRPr="006E570D" w:rsidRDefault="006E570D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E570D">
        <w:rPr>
          <w:rFonts w:ascii="Liberation Serif" w:hAnsi="Liberation Serif" w:cs="Liberation Serif"/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E570D" w:rsidRPr="006E570D" w:rsidRDefault="008E15DF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а) участвовать</w:t>
      </w:r>
      <w:r w:rsidR="006E570D" w:rsidRPr="006E570D">
        <w:rPr>
          <w:rFonts w:ascii="Liberation Serif" w:hAnsi="Liberation Serif" w:cs="Liberation Serif"/>
          <w:bCs/>
          <w:sz w:val="28"/>
          <w:szCs w:val="28"/>
        </w:rPr>
        <w:t xml:space="preserve">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Куртамышского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E570D" w:rsidRPr="006E570D" w:rsidRDefault="008E15DF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б) участвовать</w:t>
      </w:r>
      <w:r w:rsidR="006E570D" w:rsidRPr="006E570D">
        <w:rPr>
          <w:rFonts w:ascii="Liberation Serif" w:hAnsi="Liberation Serif" w:cs="Liberation Serif"/>
          <w:bCs/>
          <w:sz w:val="28"/>
          <w:szCs w:val="28"/>
        </w:rPr>
        <w:t xml:space="preserve">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Курганской области в порядке, установленном действующим законодательством Российской Федерации;</w:t>
      </w:r>
    </w:p>
    <w:p w:rsidR="006E570D" w:rsidRPr="006E570D" w:rsidRDefault="00787B99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в) представлять</w:t>
      </w:r>
      <w:r w:rsidR="006E570D" w:rsidRPr="006E570D">
        <w:rPr>
          <w:rFonts w:ascii="Liberation Serif" w:hAnsi="Liberation Serif" w:cs="Liberation Serif"/>
          <w:bCs/>
          <w:sz w:val="28"/>
          <w:szCs w:val="28"/>
        </w:rPr>
        <w:t xml:space="preserve"> на безвозмездной основе ин</w:t>
      </w:r>
      <w:r w:rsidR="00BC0272">
        <w:rPr>
          <w:rFonts w:ascii="Liberation Serif" w:hAnsi="Liberation Serif" w:cs="Liberation Serif"/>
          <w:bCs/>
          <w:sz w:val="28"/>
          <w:szCs w:val="28"/>
        </w:rPr>
        <w:t>тересы</w:t>
      </w:r>
      <w:r w:rsidR="00F92852">
        <w:rPr>
          <w:rFonts w:ascii="Liberation Serif" w:hAnsi="Liberation Serif" w:cs="Liberation Serif"/>
          <w:bCs/>
          <w:sz w:val="28"/>
          <w:szCs w:val="28"/>
        </w:rPr>
        <w:t xml:space="preserve"> Куртамышского района в С</w:t>
      </w:r>
      <w:r w:rsidR="006E570D" w:rsidRPr="006E570D">
        <w:rPr>
          <w:rFonts w:ascii="Liberation Serif" w:hAnsi="Liberation Serif" w:cs="Liberation Serif"/>
          <w:bCs/>
          <w:sz w:val="28"/>
          <w:szCs w:val="28"/>
        </w:rPr>
        <w:t xml:space="preserve">овете муниципальных </w:t>
      </w:r>
      <w:r w:rsidR="00D413BE">
        <w:rPr>
          <w:rFonts w:ascii="Liberation Serif" w:hAnsi="Liberation Serif" w:cs="Liberation Serif"/>
          <w:bCs/>
          <w:sz w:val="28"/>
          <w:szCs w:val="28"/>
        </w:rPr>
        <w:t>образований Курганской области</w:t>
      </w:r>
      <w:r w:rsidR="006E570D" w:rsidRPr="006E570D">
        <w:rPr>
          <w:rFonts w:ascii="Liberation Serif" w:hAnsi="Liberation Serif" w:cs="Liberation Serif"/>
          <w:bCs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6E570D" w:rsidRPr="006E570D" w:rsidRDefault="00787B99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г) представлять</w:t>
      </w:r>
      <w:r w:rsidR="006E570D" w:rsidRPr="006E570D">
        <w:rPr>
          <w:rFonts w:ascii="Liberation Serif" w:hAnsi="Liberation Serif" w:cs="Liberation Serif"/>
          <w:bCs/>
          <w:sz w:val="28"/>
          <w:szCs w:val="28"/>
        </w:rPr>
        <w:t xml:space="preserve"> н</w:t>
      </w:r>
      <w:r w:rsidR="00BC0272">
        <w:rPr>
          <w:rFonts w:ascii="Liberation Serif" w:hAnsi="Liberation Serif" w:cs="Liberation Serif"/>
          <w:bCs/>
          <w:sz w:val="28"/>
          <w:szCs w:val="28"/>
        </w:rPr>
        <w:t>а безвозмездной основе интересы</w:t>
      </w:r>
      <w:r w:rsidR="006E570D" w:rsidRPr="006E570D">
        <w:rPr>
          <w:rFonts w:ascii="Liberation Serif" w:hAnsi="Liberation Serif" w:cs="Liberation Serif"/>
          <w:bCs/>
          <w:sz w:val="28"/>
          <w:szCs w:val="28"/>
        </w:rPr>
        <w:t xml:space="preserve"> Куртамышского района в органах управления и ревизионной комиссии организации, учредителем (акционером, участником) которой является Куртамышский район, в соответствии с муниципальными правовыми актами, определяющими порядок осуществления от имени Куртамышского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E570D" w:rsidRPr="006E570D" w:rsidRDefault="006E570D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E570D">
        <w:rPr>
          <w:rFonts w:ascii="Liberation Serif" w:hAnsi="Liberation Serif" w:cs="Liberation Serif"/>
          <w:bCs/>
          <w:sz w:val="28"/>
          <w:szCs w:val="28"/>
        </w:rPr>
        <w:t xml:space="preserve">д) </w:t>
      </w:r>
      <w:r w:rsidR="00787B99">
        <w:rPr>
          <w:rFonts w:ascii="Liberation Serif" w:hAnsi="Liberation Serif" w:cs="Liberation Serif"/>
          <w:bCs/>
          <w:sz w:val="28"/>
          <w:szCs w:val="28"/>
        </w:rPr>
        <w:t>в иных случаях, предусмотренных</w:t>
      </w:r>
      <w:r w:rsidRPr="006E570D">
        <w:rPr>
          <w:rFonts w:ascii="Liberation Serif" w:hAnsi="Liberation Serif" w:cs="Liberation Serif"/>
          <w:bCs/>
          <w:sz w:val="28"/>
          <w:szCs w:val="28"/>
        </w:rPr>
        <w:t xml:space="preserve"> федеральными законами;</w:t>
      </w:r>
    </w:p>
    <w:p w:rsidR="006E570D" w:rsidRPr="006E570D" w:rsidRDefault="006E570D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E570D">
        <w:rPr>
          <w:rFonts w:ascii="Liberation Serif" w:hAnsi="Liberation Serif" w:cs="Liberation Serif"/>
          <w:bCs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6E570D">
        <w:rPr>
          <w:rFonts w:ascii="Liberation Serif" w:hAnsi="Liberation Serif" w:cs="Liberation Serif"/>
          <w:bCs/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E570D" w:rsidRPr="006E570D" w:rsidRDefault="006E570D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hAnsi="Liberation Serif" w:cs="Liberation Serif"/>
          <w:bCs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6E570D" w:rsidRPr="006E570D" w:rsidRDefault="006E570D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дополнить пунктом 7 следующего содержания:</w:t>
      </w:r>
    </w:p>
    <w:p w:rsidR="006E570D" w:rsidRPr="006E570D" w:rsidRDefault="006E570D" w:rsidP="004A7D8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«7. </w:t>
      </w:r>
      <w:r w:rsidRPr="006E570D">
        <w:rPr>
          <w:rFonts w:ascii="Liberation Serif" w:hAnsi="Liberation Serif" w:cs="Liberation Serif"/>
          <w:sz w:val="28"/>
          <w:szCs w:val="28"/>
        </w:rPr>
        <w:t>Депутату Куртамышской районной Думы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Курганской области от 30</w:t>
      </w:r>
      <w:r w:rsidR="00AF12B7">
        <w:rPr>
          <w:rFonts w:ascii="Liberation Serif" w:hAnsi="Liberation Serif" w:cs="Liberation Serif"/>
          <w:sz w:val="28"/>
          <w:szCs w:val="28"/>
        </w:rPr>
        <w:t xml:space="preserve"> июня </w:t>
      </w:r>
      <w:r w:rsidRPr="006E570D">
        <w:rPr>
          <w:rFonts w:ascii="Liberation Serif" w:hAnsi="Liberation Serif" w:cs="Liberation Serif"/>
          <w:sz w:val="28"/>
          <w:szCs w:val="28"/>
        </w:rPr>
        <w:t>2020 г</w:t>
      </w:r>
      <w:r w:rsidR="00AF12B7">
        <w:rPr>
          <w:rFonts w:ascii="Liberation Serif" w:hAnsi="Liberation Serif" w:cs="Liberation Serif"/>
          <w:sz w:val="28"/>
          <w:szCs w:val="28"/>
        </w:rPr>
        <w:t>ода</w:t>
      </w:r>
      <w:r w:rsidRPr="006E570D">
        <w:rPr>
          <w:rFonts w:ascii="Liberation Serif" w:hAnsi="Liberation Serif" w:cs="Liberation Serif"/>
          <w:sz w:val="28"/>
          <w:szCs w:val="28"/>
        </w:rPr>
        <w:t xml:space="preserve">  №</w:t>
      </w:r>
      <w:r w:rsidR="00AF12B7">
        <w:rPr>
          <w:rFonts w:ascii="Liberation Serif" w:hAnsi="Liberation Serif" w:cs="Liberation Serif"/>
          <w:sz w:val="28"/>
          <w:szCs w:val="28"/>
        </w:rPr>
        <w:t xml:space="preserve"> </w:t>
      </w:r>
      <w:r w:rsidRPr="006E570D">
        <w:rPr>
          <w:rFonts w:ascii="Liberation Serif" w:hAnsi="Liberation Serif" w:cs="Liberation Serif"/>
          <w:sz w:val="28"/>
          <w:szCs w:val="28"/>
        </w:rPr>
        <w:t xml:space="preserve">74 </w:t>
      </w:r>
      <w:r w:rsidRPr="006E570D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944D93">
        <w:rPr>
          <w:rFonts w:ascii="Liberation Serif" w:hAnsi="Liberation Serif" w:cs="Liberation Serif"/>
          <w:sz w:val="28"/>
          <w:szCs w:val="28"/>
        </w:rPr>
        <w:t>«</w:t>
      </w:r>
      <w:r w:rsidR="004A7D87">
        <w:rPr>
          <w:rFonts w:ascii="Liberation Serif" w:hAnsi="Liberation Serif" w:cs="Liberation Serif"/>
          <w:sz w:val="28"/>
          <w:szCs w:val="28"/>
        </w:rPr>
        <w:t xml:space="preserve">О внесении изменений в статью 5 Закона Курганской области </w:t>
      </w:r>
      <w:r w:rsidR="00944D93">
        <w:rPr>
          <w:rFonts w:ascii="Liberation Serif" w:hAnsi="Liberation Serif" w:cs="Liberation Serif"/>
          <w:sz w:val="28"/>
          <w:szCs w:val="28"/>
        </w:rPr>
        <w:t>«</w:t>
      </w:r>
      <w:r w:rsidR="004A7D87">
        <w:rPr>
          <w:rFonts w:ascii="Liberation Serif" w:hAnsi="Liberation Serif" w:cs="Liberation Serif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Курганской области</w:t>
      </w:r>
      <w:r w:rsidR="00944D93">
        <w:rPr>
          <w:rFonts w:ascii="Liberation Serif" w:hAnsi="Liberation Serif" w:cs="Liberation Serif"/>
          <w:sz w:val="28"/>
          <w:szCs w:val="28"/>
        </w:rPr>
        <w:t>»</w:t>
      </w:r>
      <w:r w:rsidR="004A7D87">
        <w:rPr>
          <w:rFonts w:ascii="Liberation Serif" w:hAnsi="Liberation Serif" w:cs="Liberation Serif"/>
          <w:sz w:val="28"/>
          <w:szCs w:val="28"/>
        </w:rPr>
        <w:t xml:space="preserve"> </w:t>
      </w:r>
      <w:r w:rsidRPr="006E570D">
        <w:rPr>
          <w:rFonts w:ascii="Liberation Serif" w:hAnsi="Liberation Serif" w:cs="Liberation Serif"/>
          <w:sz w:val="28"/>
          <w:szCs w:val="28"/>
        </w:rPr>
        <w:t>и составит в совокупности  шесть рабочих дней в месяц.»;</w:t>
      </w:r>
    </w:p>
    <w:p w:rsidR="006E570D" w:rsidRPr="006E570D" w:rsidRDefault="002E034F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6E570D"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часть 4 статьи 33 изложить в следующей редакции:</w:t>
      </w:r>
    </w:p>
    <w:p w:rsidR="006E570D" w:rsidRPr="006E570D" w:rsidRDefault="006E570D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«4. </w:t>
      </w:r>
      <w:r w:rsidRPr="006E570D">
        <w:rPr>
          <w:rFonts w:ascii="Liberation Serif" w:hAnsi="Liberation Serif" w:cs="Liberation Serif"/>
          <w:bCs/>
          <w:sz w:val="28"/>
          <w:szCs w:val="28"/>
        </w:rPr>
        <w:t>Глава Куртамышского района не вправе:</w:t>
      </w:r>
    </w:p>
    <w:p w:rsidR="006E570D" w:rsidRPr="006E570D" w:rsidRDefault="006E570D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E570D">
        <w:rPr>
          <w:rFonts w:ascii="Liberation Serif" w:hAnsi="Liberation Serif" w:cs="Liberation Serif"/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E570D" w:rsidRPr="006E570D" w:rsidRDefault="006E570D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E570D">
        <w:rPr>
          <w:rFonts w:ascii="Liberation Serif" w:hAnsi="Liberation Serif" w:cs="Liberation Serif"/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E570D" w:rsidRPr="006E570D" w:rsidRDefault="00D413BE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а) участвовать</w:t>
      </w:r>
      <w:r w:rsidR="006E570D" w:rsidRPr="006E570D">
        <w:rPr>
          <w:rFonts w:ascii="Liberation Serif" w:hAnsi="Liberation Serif" w:cs="Liberation Serif"/>
          <w:bCs/>
          <w:sz w:val="28"/>
          <w:szCs w:val="28"/>
        </w:rPr>
        <w:t xml:space="preserve">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Куртамышского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E570D" w:rsidRPr="006E570D" w:rsidRDefault="00D413BE" w:rsidP="006E57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б) участвовать</w:t>
      </w:r>
      <w:r w:rsidR="006E570D" w:rsidRPr="006E570D">
        <w:rPr>
          <w:rFonts w:ascii="Liberation Serif" w:hAnsi="Liberation Serif" w:cs="Liberation Serif"/>
          <w:bCs/>
          <w:sz w:val="28"/>
          <w:szCs w:val="28"/>
        </w:rPr>
        <w:t xml:space="preserve">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</w:t>
      </w:r>
      <w:r w:rsidR="008E15DF">
        <w:rPr>
          <w:rFonts w:ascii="Liberation Serif" w:hAnsi="Liberation Serif" w:cs="Liberation Serif"/>
          <w:bCs/>
          <w:sz w:val="28"/>
          <w:szCs w:val="28"/>
        </w:rPr>
        <w:t>ии Куртамышского района, участвовать</w:t>
      </w:r>
      <w:r w:rsidR="006E570D" w:rsidRPr="006E570D">
        <w:rPr>
          <w:rFonts w:ascii="Liberation Serif" w:hAnsi="Liberation Serif" w:cs="Liberation Serif"/>
          <w:bCs/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Курганской области в порядке, установленном законом действующим законодательством Российской Федерации;</w:t>
      </w:r>
    </w:p>
    <w:p w:rsidR="006E570D" w:rsidRPr="006E570D" w:rsidRDefault="00D413BE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в) представлять</w:t>
      </w:r>
      <w:r w:rsidR="006E570D" w:rsidRPr="006E570D">
        <w:rPr>
          <w:rFonts w:ascii="Liberation Serif" w:hAnsi="Liberation Serif" w:cs="Liberation Serif"/>
          <w:bCs/>
          <w:sz w:val="28"/>
          <w:szCs w:val="28"/>
        </w:rPr>
        <w:t xml:space="preserve"> н</w:t>
      </w:r>
      <w:r w:rsidR="008E15DF">
        <w:rPr>
          <w:rFonts w:ascii="Liberation Serif" w:hAnsi="Liberation Serif" w:cs="Liberation Serif"/>
          <w:bCs/>
          <w:sz w:val="28"/>
          <w:szCs w:val="28"/>
        </w:rPr>
        <w:t>а безвозмездной основе интересы</w:t>
      </w:r>
      <w:r w:rsidR="006E570D" w:rsidRPr="006E570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E15DF">
        <w:rPr>
          <w:rFonts w:ascii="Liberation Serif" w:hAnsi="Liberation Serif" w:cs="Liberation Serif"/>
          <w:bCs/>
          <w:sz w:val="28"/>
          <w:szCs w:val="28"/>
        </w:rPr>
        <w:t>Куртамышского района в С</w:t>
      </w:r>
      <w:r w:rsidR="006E570D" w:rsidRPr="006E570D">
        <w:rPr>
          <w:rFonts w:ascii="Liberation Serif" w:hAnsi="Liberation Serif" w:cs="Liberation Serif"/>
          <w:bCs/>
          <w:sz w:val="28"/>
          <w:szCs w:val="28"/>
        </w:rPr>
        <w:t xml:space="preserve">овете муниципальных образований </w:t>
      </w:r>
      <w:r w:rsidR="008E15DF">
        <w:rPr>
          <w:rFonts w:ascii="Liberation Serif" w:hAnsi="Liberation Serif" w:cs="Liberation Serif"/>
          <w:bCs/>
          <w:sz w:val="28"/>
          <w:szCs w:val="28"/>
        </w:rPr>
        <w:t>Курганской области</w:t>
      </w:r>
      <w:r w:rsidR="006E570D" w:rsidRPr="006E570D">
        <w:rPr>
          <w:rFonts w:ascii="Liberation Serif" w:hAnsi="Liberation Serif" w:cs="Liberation Serif"/>
          <w:bCs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6E570D" w:rsidRPr="006E570D" w:rsidRDefault="00D413BE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г) представлять</w:t>
      </w:r>
      <w:r w:rsidR="006E570D" w:rsidRPr="006E570D">
        <w:rPr>
          <w:rFonts w:ascii="Liberation Serif" w:hAnsi="Liberation Serif" w:cs="Liberation Serif"/>
          <w:bCs/>
          <w:sz w:val="28"/>
          <w:szCs w:val="28"/>
        </w:rPr>
        <w:t xml:space="preserve"> н</w:t>
      </w:r>
      <w:r w:rsidR="008E15DF">
        <w:rPr>
          <w:rFonts w:ascii="Liberation Serif" w:hAnsi="Liberation Serif" w:cs="Liberation Serif"/>
          <w:bCs/>
          <w:sz w:val="28"/>
          <w:szCs w:val="28"/>
        </w:rPr>
        <w:t>а безвозмездной основе интересы</w:t>
      </w:r>
      <w:r w:rsidR="006E570D" w:rsidRPr="006E570D">
        <w:rPr>
          <w:rFonts w:ascii="Liberation Serif" w:hAnsi="Liberation Serif" w:cs="Liberation Serif"/>
          <w:bCs/>
          <w:sz w:val="28"/>
          <w:szCs w:val="28"/>
        </w:rPr>
        <w:t xml:space="preserve"> Куртамышского района в органах управления и ревизионной комиссии организации, </w:t>
      </w:r>
      <w:r w:rsidR="006E570D" w:rsidRPr="006E570D">
        <w:rPr>
          <w:rFonts w:ascii="Liberation Serif" w:hAnsi="Liberation Serif" w:cs="Liberation Serif"/>
          <w:bCs/>
          <w:sz w:val="28"/>
          <w:szCs w:val="28"/>
        </w:rPr>
        <w:lastRenderedPageBreak/>
        <w:t>учредителем (акционером, участником) которой является Куртамышский район, в соответствии с муниципальными правовыми актами, определяющими порядок осуществления от имени Куртамышского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E570D" w:rsidRPr="006E570D" w:rsidRDefault="006E570D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E570D">
        <w:rPr>
          <w:rFonts w:ascii="Liberation Serif" w:hAnsi="Liberation Serif" w:cs="Liberation Serif"/>
          <w:bCs/>
          <w:sz w:val="28"/>
          <w:szCs w:val="28"/>
        </w:rPr>
        <w:t xml:space="preserve">д) </w:t>
      </w:r>
      <w:r w:rsidR="00D413BE">
        <w:rPr>
          <w:rFonts w:ascii="Liberation Serif" w:hAnsi="Liberation Serif" w:cs="Liberation Serif"/>
          <w:bCs/>
          <w:sz w:val="28"/>
          <w:szCs w:val="28"/>
        </w:rPr>
        <w:t>в иных случаях, предусмотренных</w:t>
      </w:r>
      <w:r w:rsidRPr="006E570D">
        <w:rPr>
          <w:rFonts w:ascii="Liberation Serif" w:hAnsi="Liberation Serif" w:cs="Liberation Serif"/>
          <w:bCs/>
          <w:sz w:val="28"/>
          <w:szCs w:val="28"/>
        </w:rPr>
        <w:t xml:space="preserve"> федеральными законами;</w:t>
      </w:r>
    </w:p>
    <w:p w:rsidR="006E570D" w:rsidRPr="006E570D" w:rsidRDefault="006E570D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E570D">
        <w:rPr>
          <w:rFonts w:ascii="Liberation Serif" w:hAnsi="Liberation Serif" w:cs="Liberation Serif"/>
          <w:bCs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E570D" w:rsidRPr="006E570D" w:rsidRDefault="006E570D" w:rsidP="006E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E570D">
        <w:rPr>
          <w:rFonts w:ascii="Liberation Serif" w:hAnsi="Liberation Serif" w:cs="Liberation Serif"/>
          <w:bCs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:rsidR="006E570D" w:rsidRPr="006E570D" w:rsidRDefault="006E570D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Направить настоящее решение для государственной регистрации в Управление Министерства юстиции Российской Федерации по Курганской области.</w:t>
      </w:r>
    </w:p>
    <w:p w:rsidR="006E570D" w:rsidRPr="006E570D" w:rsidRDefault="006E570D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После государственной регистрации опубликовать настоящее решение в информационном бюллетене «Куртамышский район: </w:t>
      </w:r>
      <w:proofErr w:type="gramStart"/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официально»  и</w:t>
      </w:r>
      <w:proofErr w:type="gramEnd"/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разместить на официальном сайте Администрации Куртамышского района.</w:t>
      </w:r>
    </w:p>
    <w:p w:rsidR="006E570D" w:rsidRPr="006E570D" w:rsidRDefault="006E570D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Положения пункта 1 настоящего решения применяются с 1 января 2021 года.</w:t>
      </w:r>
    </w:p>
    <w:p w:rsidR="006E570D" w:rsidRPr="006E570D" w:rsidRDefault="006E570D" w:rsidP="006E570D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</w:t>
      </w:r>
      <w:r w:rsidRPr="006E570D">
        <w:rPr>
          <w:rFonts w:ascii="Liberation Serif" w:eastAsia="Calibri" w:hAnsi="Liberation Serif" w:cs="Liberation Serif"/>
          <w:sz w:val="28"/>
          <w:szCs w:val="28"/>
        </w:rPr>
        <w:t>Настоящее решение вступает в силу после официального обнародования.</w:t>
      </w:r>
    </w:p>
    <w:p w:rsidR="006E570D" w:rsidRPr="006E570D" w:rsidRDefault="006E570D" w:rsidP="006E57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6.</w:t>
      </w:r>
      <w:r w:rsidR="00AF12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выполнением настоящего решения возложить на председателя Куртамышской районной Думы.</w:t>
      </w:r>
    </w:p>
    <w:p w:rsidR="006E570D" w:rsidRDefault="006E570D" w:rsidP="006E570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F12B7" w:rsidRDefault="00AF12B7" w:rsidP="006E570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F12B7" w:rsidRPr="006E570D" w:rsidRDefault="00AF12B7" w:rsidP="006E570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570D" w:rsidRPr="006E570D" w:rsidRDefault="006E570D" w:rsidP="006E570D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Председатель Куртамышской районной Думы                                </w:t>
      </w:r>
      <w:r w:rsidRPr="006E570D"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  <w:t>Н.Г. Кучин</w:t>
      </w:r>
    </w:p>
    <w:p w:rsidR="006E570D" w:rsidRPr="006E570D" w:rsidRDefault="006E570D" w:rsidP="006E570D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ar-SA"/>
        </w:rPr>
      </w:pPr>
    </w:p>
    <w:p w:rsidR="006E570D" w:rsidRPr="006E570D" w:rsidRDefault="006E570D" w:rsidP="006E570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60639" w:rsidRPr="006E570D" w:rsidRDefault="006E570D" w:rsidP="006E570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Куртамышского района                                           </w:t>
      </w:r>
      <w:r w:rsidR="00AF12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B57F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6E570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А.Н. Гвоздев</w:t>
      </w:r>
    </w:p>
    <w:sectPr w:rsidR="00F60639" w:rsidRPr="006E570D" w:rsidSect="003447D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18"/>
    <w:rsid w:val="00037814"/>
    <w:rsid w:val="0007319F"/>
    <w:rsid w:val="0009752C"/>
    <w:rsid w:val="000A4901"/>
    <w:rsid w:val="000F7B03"/>
    <w:rsid w:val="001E108F"/>
    <w:rsid w:val="001E7556"/>
    <w:rsid w:val="001F4591"/>
    <w:rsid w:val="00256F6F"/>
    <w:rsid w:val="002E034F"/>
    <w:rsid w:val="003B646F"/>
    <w:rsid w:val="004A7D87"/>
    <w:rsid w:val="00615E51"/>
    <w:rsid w:val="006E570D"/>
    <w:rsid w:val="00725098"/>
    <w:rsid w:val="00755BE0"/>
    <w:rsid w:val="00756006"/>
    <w:rsid w:val="00787B99"/>
    <w:rsid w:val="00790E08"/>
    <w:rsid w:val="00816385"/>
    <w:rsid w:val="00817781"/>
    <w:rsid w:val="00841E11"/>
    <w:rsid w:val="008E15DF"/>
    <w:rsid w:val="00944D93"/>
    <w:rsid w:val="00AF12B7"/>
    <w:rsid w:val="00B57F92"/>
    <w:rsid w:val="00B62B18"/>
    <w:rsid w:val="00B67D28"/>
    <w:rsid w:val="00BC0272"/>
    <w:rsid w:val="00BC5D52"/>
    <w:rsid w:val="00C5708F"/>
    <w:rsid w:val="00C603BB"/>
    <w:rsid w:val="00CF40DF"/>
    <w:rsid w:val="00D413BE"/>
    <w:rsid w:val="00DC0995"/>
    <w:rsid w:val="00DF322F"/>
    <w:rsid w:val="00E43915"/>
    <w:rsid w:val="00F60639"/>
    <w:rsid w:val="00F9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2792D-8DD5-425F-A27A-0197B1A7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3291E4ACC1A46B0541F6AC2845E08CAD9A9C864E0221E3717A409C32429070AB6B74245D6FE03710818600E599C372379E6E6A8nEL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C3291E4ACC1A46B0541F6AC2845E08CAD9A9C864E0221E3717A409C32429070AB6B74244D2FE03710818600E599C372379E6E6A8nEL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C3291E4ACC1A46B0541F6AC2845E08CAD9A9C864E0221E3717A409C32429070AB6B74242D0FE03710818600E599C372379E6E6A8nELEG" TargetMode="External"/><Relationship Id="rId11" Type="http://schemas.openxmlformats.org/officeDocument/2006/relationships/hyperlink" Target="consultantplus://offline/ref=34C3291E4ACC1A46B0541F6AC2845E08CAD9A9C864E0221E3717A409C32429070AB6B74242DAFE03710818600E599C372379E6E6A8nELEG" TargetMode="External"/><Relationship Id="rId5" Type="http://schemas.openxmlformats.org/officeDocument/2006/relationships/hyperlink" Target="consultantplus://offline/ref=E94A2D2351B38FD7B7B46AD308083B58A9B0900337462D9C0B8B587B6E4EA468A66CCD486C160FF98BC421A4C104365D7493A6E17CT4C4G" TargetMode="External"/><Relationship Id="rId10" Type="http://schemas.openxmlformats.org/officeDocument/2006/relationships/hyperlink" Target="consultantplus://offline/ref=34C3291E4ACC1A46B0541F6AC2845E08CAD9A9C864E0221E3717A409C32429070AB6B74242D5FE03710818600E599C372379E6E6A8nE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C3291E4ACC1A46B0541F6AC2845E08CAD9A9C864E0221E3717A409C32429070AB6B74245D5FE03710818600E599C372379E6E6A8nE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373F-43AA-46F9-92F1-9B184A1D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8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26</cp:revision>
  <cp:lastPrinted>2021-03-23T03:20:00Z</cp:lastPrinted>
  <dcterms:created xsi:type="dcterms:W3CDTF">2020-10-27T04:14:00Z</dcterms:created>
  <dcterms:modified xsi:type="dcterms:W3CDTF">2021-03-23T03:20:00Z</dcterms:modified>
</cp:coreProperties>
</file>