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A4" w:rsidRDefault="00FA7387">
      <w:pPr>
        <w:keepNext/>
        <w:widowControl/>
        <w:suppressAutoHyphens w:val="0"/>
        <w:jc w:val="right"/>
        <w:textAlignment w:val="auto"/>
        <w:outlineLvl w:val="0"/>
      </w:pPr>
      <w:r>
        <w:rPr>
          <w:rFonts w:ascii="Liberation Serif" w:eastAsia="Times New Roman" w:hAnsi="Liberation Serif" w:cs="Liberation Serif"/>
          <w:bCs/>
          <w:sz w:val="28"/>
          <w:szCs w:val="24"/>
        </w:rPr>
        <w:t xml:space="preserve">         </w:t>
      </w:r>
    </w:p>
    <w:p w:rsidR="00BB07A4" w:rsidRPr="00FA7387" w:rsidRDefault="00FA7387">
      <w:pPr>
        <w:keepNext/>
        <w:widowControl/>
        <w:suppressAutoHyphens w:val="0"/>
        <w:jc w:val="center"/>
        <w:textAlignment w:val="auto"/>
        <w:outlineLvl w:val="0"/>
        <w:rPr>
          <w:b/>
          <w:sz w:val="24"/>
          <w:szCs w:val="24"/>
        </w:rPr>
      </w:pPr>
      <w:r w:rsidRPr="00FA7387">
        <w:rPr>
          <w:rFonts w:ascii="Liberation Serif" w:eastAsia="Times New Roman" w:hAnsi="Liberation Serif" w:cs="Liberation Serif"/>
          <w:b/>
          <w:bCs/>
          <w:sz w:val="24"/>
          <w:szCs w:val="24"/>
        </w:rPr>
        <w:t xml:space="preserve">КУРГАНСКАЯ ОБЛАСТЬ   </w:t>
      </w:r>
    </w:p>
    <w:p w:rsidR="00BB07A4" w:rsidRPr="00FA7387" w:rsidRDefault="00BB07A4">
      <w:pPr>
        <w:widowControl/>
        <w:suppressAutoHyphens w:val="0"/>
        <w:textAlignment w:val="auto"/>
        <w:rPr>
          <w:rFonts w:ascii="Liberation Serif" w:eastAsia="Times New Roman" w:hAnsi="Liberation Serif" w:cs="Liberation Serif"/>
          <w:b/>
          <w:sz w:val="24"/>
          <w:szCs w:val="24"/>
        </w:rPr>
      </w:pPr>
    </w:p>
    <w:p w:rsidR="00BB07A4" w:rsidRPr="00FA7387" w:rsidRDefault="00FA7387">
      <w:pPr>
        <w:keepNext/>
        <w:widowControl/>
        <w:suppressAutoHyphens w:val="0"/>
        <w:jc w:val="center"/>
        <w:textAlignment w:val="auto"/>
        <w:outlineLvl w:val="0"/>
        <w:rPr>
          <w:rFonts w:ascii="Liberation Serif" w:eastAsia="Times New Roman" w:hAnsi="Liberation Serif" w:cs="Liberation Serif"/>
          <w:b/>
          <w:bCs/>
          <w:sz w:val="24"/>
          <w:szCs w:val="24"/>
        </w:rPr>
      </w:pPr>
      <w:r w:rsidRPr="00FA7387">
        <w:rPr>
          <w:rFonts w:ascii="Liberation Serif" w:eastAsia="Times New Roman" w:hAnsi="Liberation Serif" w:cs="Liberation Serif"/>
          <w:b/>
          <w:bCs/>
          <w:sz w:val="24"/>
          <w:szCs w:val="24"/>
        </w:rPr>
        <w:t>КУРТАМЫШСКИЙ МУНИЦИПАЛЬНЫЙ ОКРУГ КУРГАНСКОЙ ОБЛАСТИ</w:t>
      </w:r>
    </w:p>
    <w:p w:rsidR="00BB07A4" w:rsidRPr="00FA7387" w:rsidRDefault="00BB07A4">
      <w:pPr>
        <w:widowControl/>
        <w:suppressAutoHyphens w:val="0"/>
        <w:jc w:val="center"/>
        <w:textAlignment w:val="auto"/>
        <w:rPr>
          <w:rFonts w:ascii="Liberation Serif" w:eastAsia="Times New Roman" w:hAnsi="Liberation Serif" w:cs="Liberation Serif"/>
          <w:b/>
          <w:bCs/>
          <w:sz w:val="24"/>
          <w:szCs w:val="24"/>
        </w:rPr>
      </w:pPr>
    </w:p>
    <w:p w:rsidR="00FA7387" w:rsidRDefault="00FA7387">
      <w:pPr>
        <w:widowControl/>
        <w:suppressAutoHyphens w:val="0"/>
        <w:jc w:val="center"/>
        <w:textAlignment w:val="auto"/>
        <w:rPr>
          <w:rFonts w:ascii="Liberation Serif" w:eastAsia="Times New Roman" w:hAnsi="Liberation Serif" w:cs="Liberation Serif"/>
          <w:b/>
          <w:bCs/>
          <w:sz w:val="24"/>
          <w:szCs w:val="24"/>
        </w:rPr>
      </w:pPr>
      <w:r w:rsidRPr="00FA7387">
        <w:rPr>
          <w:rFonts w:ascii="Liberation Serif" w:eastAsia="Times New Roman" w:hAnsi="Liberation Serif" w:cs="Liberation Serif"/>
          <w:b/>
          <w:bCs/>
          <w:sz w:val="24"/>
          <w:szCs w:val="24"/>
        </w:rPr>
        <w:t>ДУМА КУРТАМЫШСКОГО МУНИЦИПАЛЬНОГО ОКРУГА</w:t>
      </w:r>
    </w:p>
    <w:p w:rsidR="00BB07A4" w:rsidRPr="00FA7387" w:rsidRDefault="00FA7387">
      <w:pPr>
        <w:widowControl/>
        <w:suppressAutoHyphens w:val="0"/>
        <w:jc w:val="center"/>
        <w:textAlignment w:val="auto"/>
        <w:rPr>
          <w:b/>
          <w:sz w:val="24"/>
          <w:szCs w:val="24"/>
        </w:rPr>
      </w:pPr>
      <w:r w:rsidRPr="00FA7387">
        <w:rPr>
          <w:rFonts w:ascii="Liberation Serif" w:eastAsia="Times New Roman" w:hAnsi="Liberation Serif" w:cs="Liberation Serif"/>
          <w:b/>
          <w:bCs/>
          <w:sz w:val="24"/>
          <w:szCs w:val="24"/>
        </w:rPr>
        <w:t xml:space="preserve"> КУРГАНСКОЙ ОБЛАСТИ</w:t>
      </w:r>
    </w:p>
    <w:p w:rsidR="00BB07A4" w:rsidRDefault="00BB07A4">
      <w:pPr>
        <w:widowControl/>
        <w:suppressAutoHyphens w:val="0"/>
        <w:textAlignment w:val="auto"/>
        <w:rPr>
          <w:rFonts w:ascii="Liberation Serif" w:eastAsia="Times New Roman" w:hAnsi="Liberation Serif" w:cs="Liberation Serif"/>
          <w:sz w:val="28"/>
          <w:szCs w:val="28"/>
        </w:rPr>
      </w:pPr>
    </w:p>
    <w:p w:rsidR="00BB07A4" w:rsidRDefault="00FA7387">
      <w:pPr>
        <w:widowControl/>
        <w:suppressAutoHyphens w:val="0"/>
        <w:jc w:val="center"/>
        <w:textAlignment w:val="auto"/>
        <w:rPr>
          <w:rFonts w:ascii="Liberation Serif" w:eastAsia="Times New Roman" w:hAnsi="Liberation Serif" w:cs="Liberation Serif"/>
          <w:b/>
          <w:bCs/>
          <w:sz w:val="24"/>
          <w:szCs w:val="28"/>
        </w:rPr>
      </w:pPr>
      <w:r>
        <w:rPr>
          <w:rFonts w:ascii="Liberation Serif" w:eastAsia="Times New Roman" w:hAnsi="Liberation Serif" w:cs="Liberation Serif"/>
          <w:b/>
          <w:sz w:val="44"/>
          <w:szCs w:val="44"/>
        </w:rPr>
        <w:t xml:space="preserve"> РЕШЕНИЕ</w:t>
      </w:r>
    </w:p>
    <w:p w:rsidR="00BB07A4" w:rsidRDefault="00BB07A4">
      <w:pPr>
        <w:widowControl/>
        <w:suppressAutoHyphens w:val="0"/>
        <w:jc w:val="center"/>
        <w:textAlignment w:val="auto"/>
        <w:rPr>
          <w:rFonts w:ascii="Liberation Serif" w:eastAsia="Times New Roman" w:hAnsi="Liberation Serif" w:cs="Liberation Serif"/>
          <w:b/>
          <w:bCs/>
          <w:sz w:val="24"/>
          <w:szCs w:val="28"/>
        </w:rPr>
      </w:pPr>
    </w:p>
    <w:p w:rsidR="00BB07A4" w:rsidRDefault="00FA7387">
      <w:pPr>
        <w:widowControl/>
        <w:tabs>
          <w:tab w:val="left" w:pos="1750"/>
        </w:tabs>
        <w:suppressAutoHyphens w:val="0"/>
        <w:textAlignment w:val="auto"/>
        <w:rPr>
          <w:rFonts w:ascii="Liberation Serif" w:eastAsia="Times New Roman" w:hAnsi="Liberation Serif" w:cs="Liberation Serif"/>
          <w:sz w:val="24"/>
        </w:rPr>
      </w:pPr>
      <w:r>
        <w:rPr>
          <w:rFonts w:ascii="Liberation Serif" w:eastAsia="Times New Roman" w:hAnsi="Liberation Serif" w:cs="Liberation Serif"/>
          <w:sz w:val="24"/>
        </w:rPr>
        <w:t>от 29 сентября 2021 года № 15</w:t>
      </w:r>
    </w:p>
    <w:p w:rsidR="00BB07A4" w:rsidRDefault="00FA7387">
      <w:pPr>
        <w:widowControl/>
        <w:tabs>
          <w:tab w:val="left" w:pos="1750"/>
        </w:tabs>
        <w:suppressAutoHyphens w:val="0"/>
        <w:textAlignment w:val="auto"/>
        <w:rPr>
          <w:rFonts w:ascii="Liberation Serif" w:eastAsia="Times New Roman" w:hAnsi="Liberation Serif" w:cs="Liberation Serif"/>
          <w:sz w:val="24"/>
        </w:rPr>
      </w:pPr>
      <w:r>
        <w:rPr>
          <w:rFonts w:ascii="Liberation Serif" w:eastAsia="Times New Roman" w:hAnsi="Liberation Serif" w:cs="Liberation Serif"/>
          <w:sz w:val="24"/>
        </w:rPr>
        <w:t xml:space="preserve">            г. Куртамыш</w:t>
      </w:r>
    </w:p>
    <w:p w:rsidR="00BB07A4" w:rsidRDefault="00BB07A4">
      <w:pPr>
        <w:widowControl/>
        <w:tabs>
          <w:tab w:val="left" w:pos="1750"/>
        </w:tabs>
        <w:suppressAutoHyphens w:val="0"/>
        <w:textAlignment w:val="auto"/>
        <w:rPr>
          <w:rFonts w:ascii="Liberation Serif" w:eastAsia="Times New Roman" w:hAnsi="Liberation Serif" w:cs="Liberation Serif"/>
          <w:sz w:val="24"/>
        </w:rPr>
      </w:pPr>
    </w:p>
    <w:p w:rsidR="00BB07A4" w:rsidRDefault="00BB07A4">
      <w:pPr>
        <w:widowControl/>
        <w:tabs>
          <w:tab w:val="left" w:pos="1750"/>
        </w:tabs>
        <w:suppressAutoHyphens w:val="0"/>
        <w:textAlignment w:val="auto"/>
        <w:rPr>
          <w:rFonts w:ascii="Liberation Serif" w:eastAsia="Times New Roman" w:hAnsi="Liberation Serif" w:cs="Liberation Serif"/>
          <w:sz w:val="24"/>
        </w:rPr>
      </w:pPr>
    </w:p>
    <w:p w:rsidR="00BB07A4" w:rsidRDefault="00BB07A4">
      <w:pPr>
        <w:widowControl/>
        <w:tabs>
          <w:tab w:val="left" w:pos="1750"/>
        </w:tabs>
        <w:suppressAutoHyphens w:val="0"/>
        <w:textAlignment w:val="auto"/>
        <w:rPr>
          <w:rFonts w:ascii="Liberation Serif" w:eastAsia="Times New Roman" w:hAnsi="Liberation Serif" w:cs="Liberation Serif"/>
          <w:sz w:val="24"/>
        </w:rPr>
      </w:pPr>
    </w:p>
    <w:p w:rsidR="00BB07A4" w:rsidRDefault="00FA7387">
      <w:pPr>
        <w:widowControl/>
        <w:suppressAutoHyphens w:val="0"/>
        <w:jc w:val="center"/>
        <w:textAlignment w:val="auto"/>
        <w:rPr>
          <w:rFonts w:ascii="Liberation Serif" w:eastAsia="Times New Roman" w:hAnsi="Liberation Serif" w:cs="Liberation Serif"/>
          <w:b/>
          <w:sz w:val="24"/>
          <w:szCs w:val="24"/>
          <w:lang w:eastAsia="en-US"/>
        </w:rPr>
      </w:pPr>
      <w:r>
        <w:rPr>
          <w:rFonts w:ascii="Liberation Serif" w:eastAsia="Times New Roman" w:hAnsi="Liberation Serif" w:cs="Liberation Serif"/>
          <w:b/>
          <w:sz w:val="24"/>
          <w:szCs w:val="24"/>
          <w:lang w:eastAsia="en-US"/>
        </w:rPr>
        <w:t>Об утверждении Положения о муниципальном земельном контроле</w:t>
      </w:r>
    </w:p>
    <w:p w:rsidR="00BB07A4" w:rsidRDefault="00FA7387">
      <w:pPr>
        <w:widowControl/>
        <w:suppressAutoHyphens w:val="0"/>
        <w:jc w:val="center"/>
        <w:textAlignment w:val="auto"/>
        <w:rPr>
          <w:rFonts w:ascii="Liberation Serif" w:eastAsia="Times New Roman" w:hAnsi="Liberation Serif" w:cs="Liberation Serif"/>
          <w:b/>
          <w:sz w:val="24"/>
          <w:szCs w:val="24"/>
          <w:lang w:eastAsia="en-US"/>
        </w:rPr>
      </w:pPr>
      <w:r>
        <w:rPr>
          <w:rFonts w:ascii="Liberation Serif" w:eastAsia="Times New Roman" w:hAnsi="Liberation Serif" w:cs="Liberation Serif"/>
          <w:b/>
          <w:sz w:val="24"/>
          <w:szCs w:val="24"/>
          <w:lang w:eastAsia="en-US"/>
        </w:rPr>
        <w:t xml:space="preserve">на территории Куртамышского муниципального округа </w:t>
      </w:r>
    </w:p>
    <w:p w:rsidR="00BB07A4" w:rsidRDefault="00FA7387">
      <w:pPr>
        <w:widowControl/>
        <w:suppressAutoHyphens w:val="0"/>
        <w:jc w:val="center"/>
        <w:textAlignment w:val="auto"/>
        <w:rPr>
          <w:rFonts w:ascii="Liberation Serif" w:eastAsia="Times New Roman" w:hAnsi="Liberation Serif" w:cs="Liberation Serif"/>
          <w:b/>
          <w:sz w:val="24"/>
          <w:szCs w:val="24"/>
          <w:lang w:eastAsia="en-US"/>
        </w:rPr>
      </w:pPr>
      <w:r>
        <w:rPr>
          <w:rFonts w:ascii="Liberation Serif" w:eastAsia="Times New Roman" w:hAnsi="Liberation Serif" w:cs="Liberation Serif"/>
          <w:b/>
          <w:sz w:val="24"/>
          <w:szCs w:val="24"/>
          <w:lang w:eastAsia="en-US"/>
        </w:rPr>
        <w:t>Курганской области</w:t>
      </w:r>
    </w:p>
    <w:p w:rsidR="00BB07A4" w:rsidRDefault="00BB07A4">
      <w:pPr>
        <w:widowControl/>
        <w:suppressAutoHyphens w:val="0"/>
        <w:jc w:val="both"/>
        <w:textAlignment w:val="auto"/>
        <w:rPr>
          <w:rFonts w:ascii="Liberation Serif" w:hAnsi="Liberation Serif" w:cs="Liberation Serif"/>
          <w:b/>
          <w:bCs/>
          <w:color w:val="000000"/>
          <w:sz w:val="24"/>
          <w:szCs w:val="24"/>
          <w:lang w:eastAsia="en-US"/>
        </w:rPr>
      </w:pPr>
    </w:p>
    <w:p w:rsidR="00BB07A4" w:rsidRDefault="00BB07A4">
      <w:pPr>
        <w:widowControl/>
        <w:suppressAutoHyphens w:val="0"/>
        <w:jc w:val="both"/>
        <w:textAlignment w:val="auto"/>
        <w:rPr>
          <w:rFonts w:ascii="Liberation Serif" w:hAnsi="Liberation Serif" w:cs="Liberation Serif"/>
          <w:b/>
          <w:bCs/>
          <w:color w:val="000000"/>
          <w:sz w:val="24"/>
          <w:szCs w:val="24"/>
          <w:lang w:eastAsia="en-US"/>
        </w:rPr>
      </w:pP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bCs/>
          <w:sz w:val="24"/>
          <w:szCs w:val="24"/>
          <w:lang w:eastAsia="en-US"/>
        </w:rPr>
        <w:t xml:space="preserve">В соответствии со статьей 72 Земельного кодекса Российской Федерации, Федеральными законами от </w:t>
      </w:r>
      <w:r w:rsidR="00CA46AB">
        <w:rPr>
          <w:rFonts w:ascii="Liberation Serif" w:hAnsi="Liberation Serif" w:cs="Liberation Serif"/>
          <w:bCs/>
          <w:sz w:val="24"/>
          <w:szCs w:val="24"/>
          <w:lang w:eastAsia="en-US"/>
        </w:rPr>
        <w:t xml:space="preserve">6 октября </w:t>
      </w:r>
      <w:r>
        <w:rPr>
          <w:rFonts w:ascii="Liberation Serif" w:hAnsi="Liberation Serif" w:cs="Liberation Serif"/>
          <w:bCs/>
          <w:sz w:val="24"/>
          <w:szCs w:val="24"/>
          <w:lang w:eastAsia="en-US"/>
        </w:rPr>
        <w:t>2003 г</w:t>
      </w:r>
      <w:r w:rsidR="00CA46AB">
        <w:rPr>
          <w:rFonts w:ascii="Liberation Serif" w:hAnsi="Liberation Serif" w:cs="Liberation Serif"/>
          <w:bCs/>
          <w:sz w:val="24"/>
          <w:szCs w:val="24"/>
          <w:lang w:eastAsia="en-US"/>
        </w:rPr>
        <w:t>ода</w:t>
      </w:r>
      <w:r>
        <w:rPr>
          <w:rFonts w:ascii="Liberation Serif" w:hAnsi="Liberation Serif" w:cs="Liberation Serif"/>
          <w:bCs/>
          <w:sz w:val="24"/>
          <w:szCs w:val="24"/>
          <w:lang w:eastAsia="en-US"/>
        </w:rPr>
        <w:t xml:space="preserve"> № 131-ФЗ «Об общих </w:t>
      </w:r>
      <w:proofErr w:type="gramStart"/>
      <w:r>
        <w:rPr>
          <w:rFonts w:ascii="Liberation Serif" w:hAnsi="Liberation Serif" w:cs="Liberation Serif"/>
          <w:bCs/>
          <w:sz w:val="24"/>
          <w:szCs w:val="24"/>
          <w:lang w:eastAsia="en-US"/>
        </w:rPr>
        <w:t>принципах  организации</w:t>
      </w:r>
      <w:proofErr w:type="gramEnd"/>
      <w:r>
        <w:rPr>
          <w:rFonts w:ascii="Liberation Serif" w:hAnsi="Liberation Serif" w:cs="Liberation Serif"/>
          <w:bCs/>
          <w:sz w:val="24"/>
          <w:szCs w:val="24"/>
          <w:lang w:eastAsia="en-US"/>
        </w:rPr>
        <w:t xml:space="preserve"> местного самоуправления в Российской Федерации», от 31</w:t>
      </w:r>
      <w:r w:rsidR="00CA46AB">
        <w:rPr>
          <w:rFonts w:ascii="Liberation Serif" w:hAnsi="Liberation Serif" w:cs="Liberation Serif"/>
          <w:bCs/>
          <w:sz w:val="24"/>
          <w:szCs w:val="24"/>
          <w:lang w:eastAsia="en-US"/>
        </w:rPr>
        <w:t xml:space="preserve"> июля </w:t>
      </w:r>
      <w:r>
        <w:rPr>
          <w:rFonts w:ascii="Liberation Serif" w:hAnsi="Liberation Serif" w:cs="Liberation Serif"/>
          <w:bCs/>
          <w:sz w:val="24"/>
          <w:szCs w:val="24"/>
          <w:lang w:eastAsia="en-US"/>
        </w:rPr>
        <w:t xml:space="preserve">2020 </w:t>
      </w:r>
      <w:r w:rsidR="00CA46AB">
        <w:rPr>
          <w:rFonts w:ascii="Liberation Serif" w:hAnsi="Liberation Serif" w:cs="Liberation Serif"/>
          <w:bCs/>
          <w:sz w:val="24"/>
          <w:szCs w:val="24"/>
          <w:lang w:eastAsia="en-US"/>
        </w:rPr>
        <w:t>года</w:t>
      </w:r>
      <w:r>
        <w:rPr>
          <w:rFonts w:ascii="Liberation Serif" w:hAnsi="Liberation Serif" w:cs="Liberation Serif"/>
          <w:bCs/>
          <w:sz w:val="24"/>
          <w:szCs w:val="24"/>
          <w:lang w:eastAsia="en-US"/>
        </w:rPr>
        <w:t xml:space="preserve">                № 248-ФЗ «О государственном контроле (надзоре) и муниципальном контроле в Российской Федерации»</w:t>
      </w:r>
      <w:r>
        <w:rPr>
          <w:rFonts w:ascii="Liberation Serif" w:hAnsi="Liberation Serif" w:cs="Liberation Serif"/>
          <w:sz w:val="24"/>
          <w:szCs w:val="24"/>
          <w:lang w:eastAsia="en-US"/>
        </w:rPr>
        <w:t xml:space="preserve">, Уставом Куртамышского </w:t>
      </w:r>
      <w:r w:rsidR="007E0486">
        <w:rPr>
          <w:rFonts w:ascii="Liberation Serif" w:hAnsi="Liberation Serif" w:cs="Liberation Serif"/>
          <w:sz w:val="24"/>
          <w:szCs w:val="24"/>
          <w:lang w:eastAsia="en-US"/>
        </w:rPr>
        <w:t>муниципального округа</w:t>
      </w:r>
      <w:r>
        <w:rPr>
          <w:rFonts w:ascii="Liberation Serif" w:hAnsi="Liberation Serif" w:cs="Liberation Serif"/>
          <w:sz w:val="24"/>
          <w:szCs w:val="24"/>
          <w:lang w:eastAsia="en-US"/>
        </w:rPr>
        <w:t xml:space="preserve"> Курганской области, Дума Куртамышского муниципального округа Курганской области</w:t>
      </w:r>
    </w:p>
    <w:p w:rsidR="00BB07A4" w:rsidRDefault="00FA7387">
      <w:pPr>
        <w:widowControl/>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bCs/>
          <w:sz w:val="24"/>
          <w:szCs w:val="24"/>
          <w:lang w:eastAsia="en-US"/>
        </w:rPr>
        <w:t>РЕШИЛА:</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1. Утвердить Положение о муниципальном земельном контроле на территории Куртамышского района, согласно </w:t>
      </w:r>
      <w:proofErr w:type="gramStart"/>
      <w:r>
        <w:rPr>
          <w:rFonts w:ascii="Liberation Serif" w:hAnsi="Liberation Serif" w:cs="Liberation Serif"/>
          <w:sz w:val="24"/>
          <w:szCs w:val="24"/>
          <w:lang w:eastAsia="en-US"/>
        </w:rPr>
        <w:t>приложению</w:t>
      </w:r>
      <w:proofErr w:type="gramEnd"/>
      <w:r>
        <w:rPr>
          <w:rFonts w:ascii="Liberation Serif" w:hAnsi="Liberation Serif" w:cs="Liberation Serif"/>
          <w:sz w:val="24"/>
          <w:szCs w:val="24"/>
          <w:lang w:eastAsia="en-US"/>
        </w:rPr>
        <w:t xml:space="preserve"> к настоящему решению.</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2. Опубликовать настоящее решение в информационном бюллетене «Куртамышский район: официально» и разместить на официальном сайте Администрации Куртамышского муниципального округа Курганской области.</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3. Настоящее решение вступает в силу после его официального опубликования.</w:t>
      </w:r>
    </w:p>
    <w:p w:rsidR="00BB07A4" w:rsidRDefault="00FA7387">
      <w:pPr>
        <w:widowControl/>
        <w:suppressAutoHyphens w:val="0"/>
        <w:ind w:firstLine="709"/>
        <w:jc w:val="both"/>
        <w:textAlignment w:val="auto"/>
        <w:rPr>
          <w:rFonts w:ascii="Liberation Serif" w:eastAsia="Times New Roman" w:hAnsi="Liberation Serif" w:cs="Liberation Serif"/>
          <w:sz w:val="24"/>
          <w:szCs w:val="24"/>
        </w:rPr>
      </w:pPr>
      <w:r>
        <w:rPr>
          <w:rFonts w:ascii="Liberation Serif" w:hAnsi="Liberation Serif" w:cs="Liberation Serif"/>
          <w:sz w:val="24"/>
          <w:szCs w:val="24"/>
          <w:lang w:eastAsia="en-US"/>
        </w:rPr>
        <w:t>4. Контроль за выполнением настоящего решения возложить на председателя Думы Куртамышского муниципального округа Курганской области</w:t>
      </w:r>
      <w:r>
        <w:rPr>
          <w:rFonts w:ascii="Liberation Serif" w:eastAsia="Times New Roman" w:hAnsi="Liberation Serif" w:cs="Liberation Serif"/>
          <w:sz w:val="24"/>
          <w:szCs w:val="24"/>
        </w:rPr>
        <w:t xml:space="preserve">. </w:t>
      </w:r>
    </w:p>
    <w:p w:rsidR="00BB07A4" w:rsidRDefault="00BB07A4">
      <w:pPr>
        <w:widowControl/>
        <w:suppressAutoHyphens w:val="0"/>
        <w:ind w:firstLine="709"/>
        <w:jc w:val="both"/>
        <w:textAlignment w:val="auto"/>
        <w:rPr>
          <w:rFonts w:ascii="Liberation Serif" w:eastAsia="SimSun" w:hAnsi="Liberation Serif" w:cs="Liberation Serif"/>
          <w:sz w:val="24"/>
          <w:szCs w:val="24"/>
          <w:lang w:eastAsia="ar-SA"/>
        </w:rPr>
      </w:pPr>
    </w:p>
    <w:p w:rsidR="00BB07A4" w:rsidRDefault="00BB07A4">
      <w:pPr>
        <w:widowControl/>
        <w:suppressAutoHyphens w:val="0"/>
        <w:ind w:firstLine="709"/>
        <w:jc w:val="both"/>
        <w:textAlignment w:val="auto"/>
        <w:rPr>
          <w:rFonts w:ascii="Liberation Serif" w:hAnsi="Liberation Serif" w:cs="Liberation Serif"/>
          <w:sz w:val="24"/>
          <w:szCs w:val="24"/>
          <w:lang w:eastAsia="en-US"/>
        </w:rPr>
      </w:pPr>
    </w:p>
    <w:p w:rsidR="00BB07A4" w:rsidRDefault="00BB07A4">
      <w:pPr>
        <w:widowControl/>
        <w:suppressAutoHyphens w:val="0"/>
        <w:ind w:firstLine="709"/>
        <w:jc w:val="both"/>
        <w:textAlignment w:val="auto"/>
        <w:rPr>
          <w:rFonts w:ascii="Liberation Serif" w:hAnsi="Liberation Serif" w:cs="Liberation Serif"/>
          <w:sz w:val="24"/>
          <w:szCs w:val="24"/>
          <w:lang w:eastAsia="en-US"/>
        </w:rPr>
      </w:pPr>
    </w:p>
    <w:p w:rsidR="00FA7387"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Председатель Думы Куртамышского </w:t>
      </w: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муниципального округа Курганской области                                              Н.Г. Кучин</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Глава Куртамышского района                                                                       А.Н. Гвоздев</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Глава города Куртамыша                                                                               А.А. Кучин</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Глава </w:t>
      </w:r>
      <w:proofErr w:type="spellStart"/>
      <w:r>
        <w:rPr>
          <w:rFonts w:ascii="Liberation Serif" w:hAnsi="Liberation Serif" w:cs="Liberation Serif"/>
          <w:sz w:val="24"/>
          <w:szCs w:val="24"/>
          <w:lang w:eastAsia="en-US"/>
        </w:rPr>
        <w:t>Белоноговского</w:t>
      </w:r>
      <w:proofErr w:type="spellEnd"/>
      <w:r>
        <w:rPr>
          <w:rFonts w:ascii="Liberation Serif" w:hAnsi="Liberation Serif" w:cs="Liberation Serif"/>
          <w:sz w:val="24"/>
          <w:szCs w:val="24"/>
          <w:lang w:eastAsia="en-US"/>
        </w:rPr>
        <w:t xml:space="preserve"> сельсовета                                                                 А.М. Большаков</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Глава </w:t>
      </w:r>
      <w:proofErr w:type="spellStart"/>
      <w:r>
        <w:rPr>
          <w:rFonts w:ascii="Liberation Serif" w:hAnsi="Liberation Serif" w:cs="Liberation Serif"/>
          <w:sz w:val="24"/>
          <w:szCs w:val="24"/>
          <w:lang w:eastAsia="en-US"/>
        </w:rPr>
        <w:t>Верхневского</w:t>
      </w:r>
      <w:proofErr w:type="spellEnd"/>
      <w:r>
        <w:rPr>
          <w:rFonts w:ascii="Liberation Serif" w:hAnsi="Liberation Serif" w:cs="Liberation Serif"/>
          <w:sz w:val="24"/>
          <w:szCs w:val="24"/>
          <w:lang w:eastAsia="en-US"/>
        </w:rPr>
        <w:t xml:space="preserve"> сельсовета                                                                    Н.Л. Липина</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Глава Долговского сельсовета                                                                      П.В. Фролов</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Глава Жуковского сельсовета                                                                       В.С. </w:t>
      </w:r>
      <w:proofErr w:type="spellStart"/>
      <w:r>
        <w:rPr>
          <w:rFonts w:ascii="Liberation Serif" w:hAnsi="Liberation Serif" w:cs="Liberation Serif"/>
          <w:sz w:val="24"/>
          <w:szCs w:val="24"/>
          <w:lang w:eastAsia="en-US"/>
        </w:rPr>
        <w:t>Лешуков</w:t>
      </w:r>
      <w:proofErr w:type="spellEnd"/>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proofErr w:type="spellStart"/>
      <w:r>
        <w:rPr>
          <w:rFonts w:ascii="Liberation Serif" w:hAnsi="Liberation Serif" w:cs="Liberation Serif"/>
          <w:sz w:val="24"/>
          <w:szCs w:val="24"/>
          <w:lang w:eastAsia="en-US"/>
        </w:rPr>
        <w:lastRenderedPageBreak/>
        <w:t>И.о</w:t>
      </w:r>
      <w:proofErr w:type="spellEnd"/>
      <w:r>
        <w:rPr>
          <w:rFonts w:ascii="Liberation Serif" w:hAnsi="Liberation Serif" w:cs="Liberation Serif"/>
          <w:sz w:val="24"/>
          <w:szCs w:val="24"/>
          <w:lang w:eastAsia="en-US"/>
        </w:rPr>
        <w:t xml:space="preserve">. Главы </w:t>
      </w:r>
      <w:proofErr w:type="spellStart"/>
      <w:r>
        <w:rPr>
          <w:rFonts w:ascii="Liberation Serif" w:hAnsi="Liberation Serif" w:cs="Liberation Serif"/>
          <w:sz w:val="24"/>
          <w:szCs w:val="24"/>
          <w:lang w:eastAsia="en-US"/>
        </w:rPr>
        <w:t>Закомалдинского</w:t>
      </w:r>
      <w:proofErr w:type="spellEnd"/>
      <w:r>
        <w:rPr>
          <w:rFonts w:ascii="Liberation Serif" w:hAnsi="Liberation Serif" w:cs="Liberation Serif"/>
          <w:sz w:val="24"/>
          <w:szCs w:val="24"/>
          <w:lang w:eastAsia="en-US"/>
        </w:rPr>
        <w:t xml:space="preserve"> сельсовета                                                    Е.С. </w:t>
      </w:r>
      <w:proofErr w:type="spellStart"/>
      <w:r>
        <w:rPr>
          <w:rFonts w:ascii="Liberation Serif" w:hAnsi="Liberation Serif" w:cs="Liberation Serif"/>
          <w:sz w:val="24"/>
          <w:szCs w:val="24"/>
          <w:lang w:eastAsia="en-US"/>
        </w:rPr>
        <w:t>Филареева</w:t>
      </w:r>
      <w:proofErr w:type="spellEnd"/>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Глава </w:t>
      </w:r>
      <w:proofErr w:type="spellStart"/>
      <w:r>
        <w:rPr>
          <w:rFonts w:ascii="Liberation Serif" w:hAnsi="Liberation Serif" w:cs="Liberation Serif"/>
          <w:sz w:val="24"/>
          <w:szCs w:val="24"/>
          <w:lang w:eastAsia="en-US"/>
        </w:rPr>
        <w:t>Камаганского</w:t>
      </w:r>
      <w:proofErr w:type="spellEnd"/>
      <w:r>
        <w:rPr>
          <w:rFonts w:ascii="Liberation Serif" w:hAnsi="Liberation Serif" w:cs="Liberation Serif"/>
          <w:sz w:val="24"/>
          <w:szCs w:val="24"/>
          <w:lang w:eastAsia="en-US"/>
        </w:rPr>
        <w:t xml:space="preserve"> сельсовета                                                                   О.Ф. Бабушкина</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proofErr w:type="spellStart"/>
      <w:r>
        <w:rPr>
          <w:rFonts w:ascii="Liberation Serif" w:hAnsi="Liberation Serif" w:cs="Liberation Serif"/>
          <w:sz w:val="24"/>
          <w:szCs w:val="24"/>
          <w:lang w:eastAsia="en-US"/>
        </w:rPr>
        <w:t>И.о</w:t>
      </w:r>
      <w:proofErr w:type="spellEnd"/>
      <w:r>
        <w:rPr>
          <w:rFonts w:ascii="Liberation Serif" w:hAnsi="Liberation Serif" w:cs="Liberation Serif"/>
          <w:sz w:val="24"/>
          <w:szCs w:val="24"/>
          <w:lang w:eastAsia="en-US"/>
        </w:rPr>
        <w:t xml:space="preserve">. Главы </w:t>
      </w:r>
      <w:proofErr w:type="spellStart"/>
      <w:r>
        <w:rPr>
          <w:rFonts w:ascii="Liberation Serif" w:hAnsi="Liberation Serif" w:cs="Liberation Serif"/>
          <w:sz w:val="24"/>
          <w:szCs w:val="24"/>
          <w:lang w:eastAsia="en-US"/>
        </w:rPr>
        <w:t>Камышинского</w:t>
      </w:r>
      <w:proofErr w:type="spellEnd"/>
      <w:r>
        <w:rPr>
          <w:rFonts w:ascii="Liberation Serif" w:hAnsi="Liberation Serif" w:cs="Liberation Serif"/>
          <w:sz w:val="24"/>
          <w:szCs w:val="24"/>
          <w:lang w:eastAsia="en-US"/>
        </w:rPr>
        <w:t xml:space="preserve"> сельсовета                                                       Н.К. Петровская</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Глава </w:t>
      </w:r>
      <w:proofErr w:type="spellStart"/>
      <w:r>
        <w:rPr>
          <w:rFonts w:ascii="Liberation Serif" w:hAnsi="Liberation Serif" w:cs="Liberation Serif"/>
          <w:sz w:val="24"/>
          <w:szCs w:val="24"/>
          <w:lang w:eastAsia="en-US"/>
        </w:rPr>
        <w:t>Костылевского</w:t>
      </w:r>
      <w:proofErr w:type="spellEnd"/>
      <w:r>
        <w:rPr>
          <w:rFonts w:ascii="Liberation Serif" w:hAnsi="Liberation Serif" w:cs="Liberation Serif"/>
          <w:sz w:val="24"/>
          <w:szCs w:val="24"/>
          <w:lang w:eastAsia="en-US"/>
        </w:rPr>
        <w:t xml:space="preserve"> сельсовета                                                                Н.Г. Филев</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5D7357">
      <w:pPr>
        <w:widowControl/>
        <w:tabs>
          <w:tab w:val="left" w:pos="1750"/>
        </w:tabs>
        <w:suppressAutoHyphens w:val="0"/>
        <w:jc w:val="both"/>
        <w:textAlignment w:val="auto"/>
        <w:rPr>
          <w:rFonts w:ascii="Liberation Serif" w:hAnsi="Liberation Serif" w:cs="Liberation Serif"/>
          <w:sz w:val="24"/>
          <w:szCs w:val="24"/>
          <w:lang w:eastAsia="en-US"/>
        </w:rPr>
      </w:pPr>
      <w:proofErr w:type="spellStart"/>
      <w:r>
        <w:rPr>
          <w:rFonts w:ascii="Liberation Serif" w:hAnsi="Liberation Serif" w:cs="Liberation Serif"/>
          <w:sz w:val="24"/>
          <w:szCs w:val="24"/>
          <w:lang w:eastAsia="en-US"/>
        </w:rPr>
        <w:t>И.о</w:t>
      </w:r>
      <w:proofErr w:type="spellEnd"/>
      <w:r>
        <w:rPr>
          <w:rFonts w:ascii="Liberation Serif" w:hAnsi="Liberation Serif" w:cs="Liberation Serif"/>
          <w:sz w:val="24"/>
          <w:szCs w:val="24"/>
          <w:lang w:eastAsia="en-US"/>
        </w:rPr>
        <w:t>. Г</w:t>
      </w:r>
      <w:r w:rsidR="00FA7387">
        <w:rPr>
          <w:rFonts w:ascii="Liberation Serif" w:hAnsi="Liberation Serif" w:cs="Liberation Serif"/>
          <w:sz w:val="24"/>
          <w:szCs w:val="24"/>
          <w:lang w:eastAsia="en-US"/>
        </w:rPr>
        <w:t>лав</w:t>
      </w:r>
      <w:r>
        <w:rPr>
          <w:rFonts w:ascii="Liberation Serif" w:hAnsi="Liberation Serif" w:cs="Liberation Serif"/>
          <w:sz w:val="24"/>
          <w:szCs w:val="24"/>
          <w:lang w:eastAsia="en-US"/>
        </w:rPr>
        <w:t>ы</w:t>
      </w:r>
      <w:r w:rsidR="00FA7387">
        <w:rPr>
          <w:rFonts w:ascii="Liberation Serif" w:hAnsi="Liberation Serif" w:cs="Liberation Serif"/>
          <w:sz w:val="24"/>
          <w:szCs w:val="24"/>
          <w:lang w:eastAsia="en-US"/>
        </w:rPr>
        <w:t xml:space="preserve"> </w:t>
      </w:r>
      <w:proofErr w:type="spellStart"/>
      <w:r w:rsidR="00FA7387">
        <w:rPr>
          <w:rFonts w:ascii="Liberation Serif" w:hAnsi="Liberation Serif" w:cs="Liberation Serif"/>
          <w:sz w:val="24"/>
          <w:szCs w:val="24"/>
          <w:lang w:eastAsia="en-US"/>
        </w:rPr>
        <w:t>Косулинского</w:t>
      </w:r>
      <w:proofErr w:type="spellEnd"/>
      <w:r w:rsidR="00FA7387">
        <w:rPr>
          <w:rFonts w:ascii="Liberation Serif" w:hAnsi="Liberation Serif" w:cs="Liberation Serif"/>
          <w:sz w:val="24"/>
          <w:szCs w:val="24"/>
          <w:lang w:eastAsia="en-US"/>
        </w:rPr>
        <w:t xml:space="preserve"> сельсовета                                                         </w:t>
      </w:r>
      <w:r>
        <w:rPr>
          <w:rFonts w:ascii="Liberation Serif" w:hAnsi="Liberation Serif" w:cs="Liberation Serif"/>
          <w:sz w:val="24"/>
          <w:szCs w:val="24"/>
          <w:lang w:eastAsia="en-US"/>
        </w:rPr>
        <w:t xml:space="preserve">Л.В. </w:t>
      </w:r>
      <w:proofErr w:type="spellStart"/>
      <w:r>
        <w:rPr>
          <w:rFonts w:ascii="Liberation Serif" w:hAnsi="Liberation Serif" w:cs="Liberation Serif"/>
          <w:sz w:val="24"/>
          <w:szCs w:val="24"/>
          <w:lang w:eastAsia="en-US"/>
        </w:rPr>
        <w:t>Грохотова</w:t>
      </w:r>
      <w:proofErr w:type="spellEnd"/>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Глава </w:t>
      </w:r>
      <w:proofErr w:type="spellStart"/>
      <w:r>
        <w:rPr>
          <w:rFonts w:ascii="Liberation Serif" w:hAnsi="Liberation Serif" w:cs="Liberation Serif"/>
          <w:sz w:val="24"/>
          <w:szCs w:val="24"/>
          <w:lang w:eastAsia="en-US"/>
        </w:rPr>
        <w:t>Нижневского</w:t>
      </w:r>
      <w:proofErr w:type="spellEnd"/>
      <w:r>
        <w:rPr>
          <w:rFonts w:ascii="Liberation Serif" w:hAnsi="Liberation Serif" w:cs="Liberation Serif"/>
          <w:sz w:val="24"/>
          <w:szCs w:val="24"/>
          <w:lang w:eastAsia="en-US"/>
        </w:rPr>
        <w:t xml:space="preserve"> сельсовета                                                                   Л.В. </w:t>
      </w:r>
      <w:proofErr w:type="spellStart"/>
      <w:r>
        <w:rPr>
          <w:rFonts w:ascii="Liberation Serif" w:hAnsi="Liberation Serif" w:cs="Liberation Serif"/>
          <w:sz w:val="24"/>
          <w:szCs w:val="24"/>
          <w:lang w:eastAsia="en-US"/>
        </w:rPr>
        <w:t>Чудинова</w:t>
      </w:r>
      <w:proofErr w:type="spellEnd"/>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Глава </w:t>
      </w:r>
      <w:proofErr w:type="spellStart"/>
      <w:r>
        <w:rPr>
          <w:rFonts w:ascii="Liberation Serif" w:hAnsi="Liberation Serif" w:cs="Liberation Serif"/>
          <w:sz w:val="24"/>
          <w:szCs w:val="24"/>
          <w:lang w:eastAsia="en-US"/>
        </w:rPr>
        <w:t>Обанинского</w:t>
      </w:r>
      <w:proofErr w:type="spellEnd"/>
      <w:r>
        <w:rPr>
          <w:rFonts w:ascii="Liberation Serif" w:hAnsi="Liberation Serif" w:cs="Liberation Serif"/>
          <w:sz w:val="24"/>
          <w:szCs w:val="24"/>
          <w:lang w:eastAsia="en-US"/>
        </w:rPr>
        <w:t xml:space="preserve"> сельсовета                                                                    С.А. </w:t>
      </w:r>
      <w:proofErr w:type="spellStart"/>
      <w:r>
        <w:rPr>
          <w:rFonts w:ascii="Liberation Serif" w:hAnsi="Liberation Serif" w:cs="Liberation Serif"/>
          <w:sz w:val="24"/>
          <w:szCs w:val="24"/>
          <w:lang w:eastAsia="en-US"/>
        </w:rPr>
        <w:t>Корелина</w:t>
      </w:r>
      <w:proofErr w:type="spellEnd"/>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Глава </w:t>
      </w:r>
      <w:proofErr w:type="spellStart"/>
      <w:r>
        <w:rPr>
          <w:rFonts w:ascii="Liberation Serif" w:hAnsi="Liberation Serif" w:cs="Liberation Serif"/>
          <w:sz w:val="24"/>
          <w:szCs w:val="24"/>
          <w:lang w:eastAsia="en-US"/>
        </w:rPr>
        <w:t>Пепелинского</w:t>
      </w:r>
      <w:proofErr w:type="spellEnd"/>
      <w:r>
        <w:rPr>
          <w:rFonts w:ascii="Liberation Serif" w:hAnsi="Liberation Serif" w:cs="Liberation Serif"/>
          <w:sz w:val="24"/>
          <w:szCs w:val="24"/>
          <w:lang w:eastAsia="en-US"/>
        </w:rPr>
        <w:t xml:space="preserve"> сельсовета                                                                  О.В. Черепанова</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Глава </w:t>
      </w:r>
      <w:proofErr w:type="spellStart"/>
      <w:r>
        <w:rPr>
          <w:rFonts w:ascii="Liberation Serif" w:hAnsi="Liberation Serif" w:cs="Liberation Serif"/>
          <w:sz w:val="24"/>
          <w:szCs w:val="24"/>
          <w:lang w:eastAsia="en-US"/>
        </w:rPr>
        <w:t>Песьянского</w:t>
      </w:r>
      <w:proofErr w:type="spellEnd"/>
      <w:r>
        <w:rPr>
          <w:rFonts w:ascii="Liberation Serif" w:hAnsi="Liberation Serif" w:cs="Liberation Serif"/>
          <w:sz w:val="24"/>
          <w:szCs w:val="24"/>
          <w:lang w:eastAsia="en-US"/>
        </w:rPr>
        <w:t xml:space="preserve"> сельсовета                                                                     С.Н. </w:t>
      </w:r>
      <w:proofErr w:type="spellStart"/>
      <w:r>
        <w:rPr>
          <w:rFonts w:ascii="Liberation Serif" w:hAnsi="Liberation Serif" w:cs="Liberation Serif"/>
          <w:sz w:val="24"/>
          <w:szCs w:val="24"/>
          <w:lang w:eastAsia="en-US"/>
        </w:rPr>
        <w:t>Дюрягина</w:t>
      </w:r>
      <w:proofErr w:type="spellEnd"/>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Глава Пушкинского сельсовета                                                                   Р.Ю. Попов</w:t>
      </w:r>
    </w:p>
    <w:p w:rsidR="00BB07A4" w:rsidRDefault="00BB07A4">
      <w:pPr>
        <w:widowControl/>
        <w:tabs>
          <w:tab w:val="left" w:pos="1750"/>
        </w:tabs>
        <w:suppressAutoHyphens w:val="0"/>
        <w:jc w:val="both"/>
        <w:textAlignment w:val="auto"/>
        <w:rPr>
          <w:rFonts w:ascii="Liberation Serif" w:hAnsi="Liberation Serif" w:cs="Liberation Serif"/>
          <w:sz w:val="24"/>
          <w:szCs w:val="24"/>
          <w:lang w:eastAsia="en-US"/>
        </w:rPr>
      </w:pPr>
    </w:p>
    <w:p w:rsidR="00BB07A4" w:rsidRDefault="00FA7387">
      <w:pPr>
        <w:widowControl/>
        <w:tabs>
          <w:tab w:val="left" w:pos="1750"/>
        </w:tabs>
        <w:suppressAutoHyphens w:val="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Глава Советского сельсовета                                                                       Г.А. Доможирова</w:t>
      </w:r>
    </w:p>
    <w:p w:rsidR="00BB07A4" w:rsidRDefault="00BB07A4">
      <w:pPr>
        <w:widowControl/>
        <w:tabs>
          <w:tab w:val="left" w:pos="1750"/>
        </w:tabs>
        <w:suppressAutoHyphens w:val="0"/>
        <w:jc w:val="both"/>
        <w:textAlignment w:val="auto"/>
        <w:rPr>
          <w:rFonts w:ascii="Liberation Serif" w:eastAsia="Times New Roman" w:hAnsi="Liberation Serif" w:cs="Liberation Serif"/>
          <w:sz w:val="20"/>
        </w:rPr>
      </w:pPr>
    </w:p>
    <w:p w:rsidR="00BB07A4" w:rsidRDefault="00BB07A4">
      <w:pPr>
        <w:widowControl/>
        <w:tabs>
          <w:tab w:val="left" w:pos="1750"/>
        </w:tabs>
        <w:suppressAutoHyphens w:val="0"/>
        <w:jc w:val="both"/>
        <w:textAlignment w:val="auto"/>
        <w:rPr>
          <w:rFonts w:ascii="Liberation Serif" w:eastAsia="Times New Roman" w:hAnsi="Liberation Serif" w:cs="Liberation Serif"/>
          <w:sz w:val="20"/>
        </w:rPr>
      </w:pPr>
    </w:p>
    <w:p w:rsidR="00BB07A4" w:rsidRDefault="00BB07A4">
      <w:pPr>
        <w:widowControl/>
        <w:tabs>
          <w:tab w:val="left" w:pos="1750"/>
        </w:tabs>
        <w:suppressAutoHyphens w:val="0"/>
        <w:jc w:val="both"/>
        <w:textAlignment w:val="auto"/>
        <w:rPr>
          <w:rFonts w:ascii="Liberation Serif" w:eastAsia="Times New Roman" w:hAnsi="Liberation Serif" w:cs="Liberation Serif"/>
          <w:sz w:val="20"/>
        </w:rPr>
      </w:pPr>
    </w:p>
    <w:p w:rsidR="00BB07A4" w:rsidRDefault="00BB07A4">
      <w:pPr>
        <w:widowControl/>
        <w:tabs>
          <w:tab w:val="left" w:pos="1750"/>
        </w:tabs>
        <w:suppressAutoHyphens w:val="0"/>
        <w:jc w:val="both"/>
        <w:textAlignment w:val="auto"/>
        <w:rPr>
          <w:rFonts w:ascii="Liberation Serif" w:eastAsia="Times New Roman" w:hAnsi="Liberation Serif" w:cs="Liberation Serif"/>
          <w:sz w:val="20"/>
        </w:rPr>
      </w:pPr>
    </w:p>
    <w:p w:rsidR="00BB07A4" w:rsidRDefault="00BB07A4">
      <w:pPr>
        <w:widowControl/>
        <w:tabs>
          <w:tab w:val="left" w:pos="1750"/>
        </w:tabs>
        <w:suppressAutoHyphens w:val="0"/>
        <w:jc w:val="both"/>
        <w:textAlignment w:val="auto"/>
        <w:rPr>
          <w:rFonts w:ascii="Liberation Serif" w:eastAsia="Times New Roman" w:hAnsi="Liberation Serif" w:cs="Liberation Serif"/>
          <w:sz w:val="20"/>
        </w:rPr>
      </w:pPr>
    </w:p>
    <w:p w:rsidR="00BB07A4" w:rsidRDefault="00BB07A4">
      <w:pPr>
        <w:widowControl/>
        <w:tabs>
          <w:tab w:val="left" w:pos="1750"/>
        </w:tabs>
        <w:suppressAutoHyphens w:val="0"/>
        <w:jc w:val="both"/>
        <w:textAlignment w:val="auto"/>
        <w:rPr>
          <w:rFonts w:ascii="Liberation Serif" w:eastAsia="Times New Roman" w:hAnsi="Liberation Serif" w:cs="Liberation Serif"/>
          <w:sz w:val="20"/>
        </w:rPr>
      </w:pPr>
    </w:p>
    <w:p w:rsidR="00BB07A4" w:rsidRDefault="00BB07A4">
      <w:pPr>
        <w:widowControl/>
        <w:tabs>
          <w:tab w:val="left" w:pos="1750"/>
        </w:tabs>
        <w:suppressAutoHyphens w:val="0"/>
        <w:jc w:val="both"/>
        <w:textAlignment w:val="auto"/>
        <w:rPr>
          <w:rFonts w:ascii="Liberation Serif" w:eastAsia="Times New Roman" w:hAnsi="Liberation Serif" w:cs="Liberation Serif"/>
          <w:sz w:val="20"/>
        </w:rPr>
      </w:pPr>
    </w:p>
    <w:p w:rsidR="00BB07A4" w:rsidRDefault="00BB07A4">
      <w:pPr>
        <w:widowControl/>
        <w:tabs>
          <w:tab w:val="left" w:pos="1750"/>
        </w:tabs>
        <w:suppressAutoHyphens w:val="0"/>
        <w:jc w:val="both"/>
        <w:textAlignment w:val="auto"/>
        <w:rPr>
          <w:rFonts w:ascii="Liberation Serif" w:eastAsia="Times New Roman" w:hAnsi="Liberation Serif" w:cs="Liberation Serif"/>
          <w:sz w:val="20"/>
        </w:rPr>
      </w:pPr>
    </w:p>
    <w:p w:rsidR="00BB07A4" w:rsidRDefault="00BB07A4">
      <w:pPr>
        <w:widowControl/>
        <w:tabs>
          <w:tab w:val="left" w:pos="1750"/>
        </w:tabs>
        <w:suppressAutoHyphens w:val="0"/>
        <w:jc w:val="both"/>
        <w:textAlignment w:val="auto"/>
        <w:rPr>
          <w:rFonts w:ascii="Liberation Serif" w:eastAsia="Times New Roman" w:hAnsi="Liberation Serif" w:cs="Liberation Serif"/>
          <w:sz w:val="20"/>
        </w:rPr>
      </w:pPr>
    </w:p>
    <w:p w:rsidR="00BB07A4" w:rsidRDefault="00BB07A4">
      <w:pPr>
        <w:widowControl/>
        <w:suppressAutoHyphens w:val="0"/>
        <w:ind w:left="4536"/>
        <w:jc w:val="right"/>
        <w:textAlignment w:val="auto"/>
        <w:rPr>
          <w:rFonts w:ascii="Liberation Serif" w:hAnsi="Liberation Serif" w:cs="Liberation Serif"/>
          <w:szCs w:val="24"/>
          <w:lang w:eastAsia="en-US"/>
        </w:rPr>
      </w:pPr>
    </w:p>
    <w:p w:rsidR="00BB07A4" w:rsidRDefault="00BB07A4">
      <w:pPr>
        <w:widowControl/>
        <w:suppressAutoHyphens w:val="0"/>
        <w:ind w:left="4536"/>
        <w:jc w:val="right"/>
        <w:textAlignment w:val="auto"/>
        <w:rPr>
          <w:rFonts w:ascii="Liberation Serif" w:hAnsi="Liberation Serif" w:cs="Liberation Serif"/>
          <w:szCs w:val="24"/>
          <w:lang w:eastAsia="en-US"/>
        </w:rPr>
      </w:pPr>
    </w:p>
    <w:p w:rsidR="00BB07A4" w:rsidRDefault="00FA7387">
      <w:pPr>
        <w:widowControl/>
        <w:suppressAutoHyphens w:val="0"/>
        <w:textAlignment w:val="auto"/>
        <w:rPr>
          <w:rFonts w:ascii="Liberation Serif" w:hAnsi="Liberation Serif" w:cs="Liberation Serif"/>
          <w:szCs w:val="24"/>
          <w:lang w:eastAsia="en-US"/>
        </w:rPr>
      </w:pPr>
      <w:r>
        <w:br w:type="page"/>
      </w:r>
    </w:p>
    <w:p w:rsidR="00BB07A4" w:rsidRDefault="00FA7387" w:rsidP="00FA7387">
      <w:pPr>
        <w:widowControl/>
        <w:suppressAutoHyphens w:val="0"/>
        <w:ind w:left="4536"/>
        <w:textAlignment w:val="auto"/>
        <w:rPr>
          <w:rFonts w:ascii="Liberation Serif" w:hAnsi="Liberation Serif" w:cs="Liberation Serif"/>
          <w:szCs w:val="24"/>
          <w:lang w:eastAsia="en-US"/>
        </w:rPr>
      </w:pPr>
      <w:r>
        <w:rPr>
          <w:rFonts w:ascii="Liberation Serif" w:hAnsi="Liberation Serif" w:cs="Liberation Serif"/>
          <w:szCs w:val="24"/>
          <w:lang w:eastAsia="en-US"/>
        </w:rPr>
        <w:lastRenderedPageBreak/>
        <w:t xml:space="preserve">Приложение  </w:t>
      </w:r>
    </w:p>
    <w:p w:rsidR="00BB07A4" w:rsidRDefault="00FA7387">
      <w:pPr>
        <w:widowControl/>
        <w:suppressAutoHyphens w:val="0"/>
        <w:ind w:left="4536"/>
        <w:jc w:val="both"/>
        <w:textAlignment w:val="auto"/>
        <w:rPr>
          <w:rFonts w:ascii="Liberation Serif" w:hAnsi="Liberation Serif" w:cs="Liberation Serif"/>
          <w:szCs w:val="24"/>
          <w:lang w:eastAsia="en-US"/>
        </w:rPr>
      </w:pPr>
      <w:r>
        <w:rPr>
          <w:rFonts w:ascii="Liberation Serif" w:hAnsi="Liberation Serif" w:cs="Liberation Serif"/>
          <w:szCs w:val="24"/>
          <w:lang w:eastAsia="en-US"/>
        </w:rPr>
        <w:t xml:space="preserve">к решению </w:t>
      </w:r>
      <w:r>
        <w:rPr>
          <w:rFonts w:ascii="Liberation Serif" w:hAnsi="Liberation Serif" w:cs="Liberation Serif"/>
          <w:sz w:val="20"/>
          <w:szCs w:val="24"/>
          <w:lang w:eastAsia="en-US"/>
        </w:rPr>
        <w:t xml:space="preserve">Думы </w:t>
      </w:r>
      <w:r>
        <w:rPr>
          <w:rFonts w:ascii="Liberation Serif" w:hAnsi="Liberation Serif" w:cs="Liberation Serif"/>
          <w:szCs w:val="24"/>
          <w:lang w:eastAsia="en-US"/>
        </w:rPr>
        <w:t>Куртамышского муниципального округа Курганской области            от 29 сентября 2021 года № 15 «Об утверждении Положения о муниципальном земельном контроле на территории Куртамышского муниципального округа Курганской области»</w:t>
      </w:r>
    </w:p>
    <w:p w:rsidR="00BB07A4" w:rsidRDefault="00BB07A4">
      <w:pPr>
        <w:jc w:val="center"/>
        <w:rPr>
          <w:rFonts w:ascii="Liberation Serif" w:hAnsi="Liberation Serif" w:cs="Liberation Serif"/>
          <w:b/>
          <w:sz w:val="24"/>
          <w:szCs w:val="24"/>
        </w:rPr>
      </w:pPr>
    </w:p>
    <w:p w:rsidR="00BB07A4" w:rsidRDefault="00FA7387">
      <w:pPr>
        <w:jc w:val="center"/>
        <w:rPr>
          <w:rFonts w:ascii="Liberation Serif" w:hAnsi="Liberation Serif" w:cs="Liberation Serif"/>
          <w:b/>
          <w:sz w:val="24"/>
          <w:szCs w:val="24"/>
        </w:rPr>
      </w:pPr>
      <w:r>
        <w:rPr>
          <w:rFonts w:ascii="Liberation Serif" w:hAnsi="Liberation Serif" w:cs="Liberation Serif"/>
          <w:b/>
          <w:sz w:val="24"/>
          <w:szCs w:val="24"/>
        </w:rPr>
        <w:t>ПОЛОЖЕНИЕ</w:t>
      </w:r>
    </w:p>
    <w:p w:rsidR="00BB07A4" w:rsidRDefault="00FA7387">
      <w:pPr>
        <w:jc w:val="center"/>
        <w:rPr>
          <w:rFonts w:ascii="Liberation Serif" w:hAnsi="Liberation Serif" w:cs="Liberation Serif"/>
          <w:b/>
          <w:sz w:val="24"/>
          <w:szCs w:val="24"/>
        </w:rPr>
      </w:pPr>
      <w:r>
        <w:rPr>
          <w:rFonts w:ascii="Liberation Serif" w:hAnsi="Liberation Serif" w:cs="Liberation Serif"/>
          <w:b/>
          <w:sz w:val="24"/>
          <w:szCs w:val="24"/>
        </w:rPr>
        <w:t xml:space="preserve">о муниципальном земельном контроле на территории </w:t>
      </w:r>
    </w:p>
    <w:p w:rsidR="00BB07A4" w:rsidRDefault="00FA7387">
      <w:pPr>
        <w:jc w:val="center"/>
        <w:rPr>
          <w:rFonts w:ascii="Liberation Serif" w:hAnsi="Liberation Serif" w:cs="Liberation Serif"/>
          <w:b/>
          <w:sz w:val="24"/>
          <w:szCs w:val="24"/>
        </w:rPr>
      </w:pPr>
      <w:r>
        <w:rPr>
          <w:rFonts w:ascii="Liberation Serif" w:hAnsi="Liberation Serif" w:cs="Liberation Serif"/>
          <w:b/>
          <w:sz w:val="24"/>
          <w:szCs w:val="24"/>
        </w:rPr>
        <w:t>Куртамышского муниципального округа Курганской области</w:t>
      </w:r>
    </w:p>
    <w:p w:rsidR="00BB07A4" w:rsidRDefault="00BB07A4">
      <w:pPr>
        <w:ind w:firstLine="709"/>
        <w:jc w:val="both"/>
        <w:rPr>
          <w:rFonts w:ascii="Liberation Serif" w:hAnsi="Liberation Serif" w:cs="Liberation Serif"/>
          <w:sz w:val="24"/>
          <w:szCs w:val="24"/>
        </w:rPr>
      </w:pPr>
    </w:p>
    <w:p w:rsidR="00BB07A4" w:rsidRDefault="00FA7387">
      <w:pPr>
        <w:jc w:val="center"/>
        <w:rPr>
          <w:rFonts w:ascii="Liberation Serif" w:hAnsi="Liberation Serif" w:cs="Liberation Serif"/>
          <w:b/>
          <w:sz w:val="24"/>
          <w:szCs w:val="24"/>
        </w:rPr>
      </w:pPr>
      <w:r>
        <w:rPr>
          <w:rFonts w:ascii="Liberation Serif" w:hAnsi="Liberation Serif" w:cs="Liberation Serif"/>
          <w:b/>
          <w:sz w:val="24"/>
          <w:szCs w:val="24"/>
        </w:rPr>
        <w:t>1. Общие положения</w:t>
      </w:r>
    </w:p>
    <w:p w:rsidR="00BB07A4" w:rsidRDefault="00BB07A4">
      <w:pPr>
        <w:ind w:firstLine="709"/>
        <w:jc w:val="both"/>
        <w:rPr>
          <w:rFonts w:ascii="Liberation Serif" w:hAnsi="Liberation Serif" w:cs="Liberation Serif"/>
          <w:sz w:val="24"/>
          <w:szCs w:val="24"/>
        </w:rPr>
      </w:pP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 Настоящее Положение о муниципальном земельном контроле на территории Куртамышского муниципального округа Курганской области (далее - Положение) определяет порядок организации и осуществления деятельности уполномоченного органа местного самоуправления по контролю за соблюдением гражданами и организациями (далее – контролируемые лица) требований законодательства Российской Федерации и Курганской области в отношении объектов земельных отношений (далее - муниципальный контроль).</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 Положение разработано в соответствии со статьей 72 Земельного кодекса Российской Федерации, Кодексом Российской Федерации об административных правонарушениях,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№248-ФЗ), а также иными нормативными правовыми актами Российской Федерации и Курганской области.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3. Предметом муниципального контроля является:</w:t>
      </w:r>
    </w:p>
    <w:p w:rsidR="00BB07A4" w:rsidRDefault="00FA7387">
      <w:pPr>
        <w:widowControl/>
        <w:suppressAutoHyphens w:val="0"/>
        <w:ind w:firstLine="54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1) соблюдение контролируемыми лицами обязательных требований, установленных нормативными правовыми актами Куртамышского муниципального округа Курганской области;</w:t>
      </w:r>
    </w:p>
    <w:p w:rsidR="00BB07A4" w:rsidRDefault="00FA7387">
      <w:pPr>
        <w:widowControl/>
        <w:suppressAutoHyphens w:val="0"/>
        <w:ind w:firstLine="54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2) соблюдение (реализация) требований, содержащихся в разрешительных документах;</w:t>
      </w:r>
    </w:p>
    <w:p w:rsidR="00BB07A4" w:rsidRDefault="00FA7387">
      <w:pPr>
        <w:widowControl/>
        <w:suppressAutoHyphens w:val="0"/>
        <w:ind w:firstLine="54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3) соблюдение требований документов, исполнение которых является необходимым в соответствии с законодательством Российской Федерации;</w:t>
      </w:r>
    </w:p>
    <w:p w:rsidR="00BB07A4" w:rsidRDefault="00FA7387">
      <w:pPr>
        <w:widowControl/>
        <w:suppressAutoHyphens w:val="0"/>
        <w:ind w:firstLine="540"/>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4) исполнение решений, принимаемых по результатам контрольных (надзорных) мероприятий.</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4. 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на территории Куртамышского муниципального округа Курганской области (далее - объекты контроля).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5. Органом, уполномоченным на осуществление муниципального земельного контроля, является отдел экономики, сельского хозяйства, управления муниципальным имуществом и земельных отношений Администрации Куртамышского муниципального округа Курганской области (далее - орган муниципального контроля).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Муниципальный контроль осуществляют должностные лица органа муниципального контроля, в должностные обязанности которых в соответствии с должностной инструкцией входит осуществление муниципального земельного </w:t>
      </w:r>
      <w:r>
        <w:rPr>
          <w:rFonts w:ascii="Liberation Serif" w:hAnsi="Liberation Serif" w:cs="Liberation Serif"/>
          <w:sz w:val="24"/>
          <w:szCs w:val="24"/>
        </w:rPr>
        <w:lastRenderedPageBreak/>
        <w:t>контроля, в том числе проведение профилактических и контрольных мероприятий (далее - муниципальный инспектор).</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w:t>
      </w:r>
      <w:r w:rsidR="007E0486">
        <w:rPr>
          <w:rFonts w:ascii="Liberation Serif" w:hAnsi="Liberation Serif" w:cs="Liberation Serif"/>
          <w:sz w:val="24"/>
          <w:szCs w:val="24"/>
        </w:rPr>
        <w:t xml:space="preserve"> июля </w:t>
      </w:r>
      <w:r>
        <w:rPr>
          <w:rFonts w:ascii="Liberation Serif" w:hAnsi="Liberation Serif" w:cs="Liberation Serif"/>
          <w:sz w:val="24"/>
          <w:szCs w:val="24"/>
        </w:rPr>
        <w:t>2020</w:t>
      </w:r>
      <w:r w:rsidR="007E0486">
        <w:rPr>
          <w:rFonts w:ascii="Liberation Serif" w:hAnsi="Liberation Serif" w:cs="Liberation Serif"/>
          <w:sz w:val="24"/>
          <w:szCs w:val="24"/>
        </w:rPr>
        <w:t xml:space="preserve"> года</w:t>
      </w:r>
      <w:r>
        <w:rPr>
          <w:rFonts w:ascii="Liberation Serif" w:hAnsi="Liberation Serif" w:cs="Liberation Serif"/>
          <w:sz w:val="24"/>
          <w:szCs w:val="24"/>
        </w:rPr>
        <w:t xml:space="preserve"> № 248-ФЗ «О государственном контроле (надзоре) и муниципальном контроле в Российской Федерации» и иными федеральными законами.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Должностным лицом органа муниципального контроля, уполномоченным принимать решения о проведении контрольных мероприятий, является руководитель отдела экономики, сельского хозяйства, управления муниципальным имуществом и земельных отношений Администрации Куртамышского муниципального округа Курганской области, либо должностное лицо органа местного самоуправления, исполняющее временно его полномочия, определенное в Уставе муниципального образования (далее – руководитель органа муниципального контроля).</w:t>
      </w:r>
    </w:p>
    <w:p w:rsidR="00BB07A4" w:rsidRDefault="00BB07A4">
      <w:pPr>
        <w:ind w:firstLine="709"/>
        <w:jc w:val="both"/>
        <w:rPr>
          <w:rFonts w:ascii="Liberation Serif" w:hAnsi="Liberation Serif" w:cs="Liberation Serif"/>
          <w:sz w:val="24"/>
          <w:szCs w:val="24"/>
        </w:rPr>
      </w:pPr>
    </w:p>
    <w:p w:rsidR="00BB07A4" w:rsidRDefault="00FA7387">
      <w:pPr>
        <w:jc w:val="center"/>
        <w:rPr>
          <w:rFonts w:ascii="Liberation Serif" w:hAnsi="Liberation Serif" w:cs="Liberation Serif"/>
          <w:b/>
          <w:sz w:val="24"/>
          <w:szCs w:val="24"/>
        </w:rPr>
      </w:pPr>
      <w:r>
        <w:rPr>
          <w:rFonts w:ascii="Liberation Serif" w:hAnsi="Liberation Serif" w:cs="Liberation Serif"/>
          <w:b/>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BB07A4" w:rsidRDefault="00BB07A4">
      <w:pPr>
        <w:ind w:firstLine="709"/>
        <w:jc w:val="both"/>
        <w:rPr>
          <w:rFonts w:ascii="Liberation Serif" w:hAnsi="Liberation Serif" w:cs="Liberation Serif"/>
          <w:sz w:val="24"/>
          <w:szCs w:val="24"/>
        </w:rPr>
      </w:pP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6.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к категориям:</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 средний риск;</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 умеренный риск;</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 низкий риск.</w:t>
      </w:r>
    </w:p>
    <w:p w:rsidR="00BB07A4" w:rsidRDefault="00FA7387">
      <w:pPr>
        <w:ind w:firstLine="709"/>
        <w:jc w:val="both"/>
      </w:pPr>
      <w:r>
        <w:rPr>
          <w:rFonts w:ascii="Liberation Serif" w:hAnsi="Liberation Serif" w:cs="Liberation Serif"/>
          <w:sz w:val="24"/>
          <w:szCs w:val="24"/>
        </w:rPr>
        <w:t xml:space="preserve">7.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r:id="rId5" w:anchor="P409" w:history="1">
        <w:r>
          <w:rPr>
            <w:rStyle w:val="-"/>
            <w:rFonts w:ascii="Liberation Serif" w:hAnsi="Liberation Serif" w:cs="Liberation Serif"/>
            <w:color w:val="00000A"/>
            <w:sz w:val="24"/>
            <w:szCs w:val="24"/>
            <w:u w:val="none"/>
          </w:rPr>
          <w:t xml:space="preserve">Приложению </w:t>
        </w:r>
      </w:hyperlink>
      <w:r>
        <w:rPr>
          <w:rFonts w:ascii="Liberation Serif" w:hAnsi="Liberation Serif" w:cs="Liberation Serif"/>
          <w:sz w:val="24"/>
          <w:szCs w:val="24"/>
        </w:rPr>
        <w:t>к настоящему Положению.</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8. Отнесение объектов муниципального контроля к категориям риска и изменение присвоенных земельным участкам категорий риска осуществляется распоряжением руководителя органа муниципального контроля.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9. При отнесении объектов муниципального контроля к категориям риска используются в том числе:</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      сведения из Единого государственного реестра недвижимости;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и профилактических мероприятий;</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3) сведения, полученные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Сбор, обработка, учет сведений об объектах муниципального контроля в целях их отнесения к категориям риска, либо определения индикаторов риска нарушения </w:t>
      </w:r>
      <w:r>
        <w:rPr>
          <w:rFonts w:ascii="Liberation Serif" w:hAnsi="Liberation Serif" w:cs="Liberation Serif"/>
          <w:sz w:val="24"/>
          <w:szCs w:val="24"/>
        </w:rPr>
        <w:lastRenderedPageBreak/>
        <w:t>обязательных требований, осуществляются без взаимодействия с контролируемыми лицами.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10. В зависимости от присвоенной категории риска устанавливаются следующие виды и периодичность плановых контрольных мероприятий:</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 в отношении объектов контроля, отнесенных к категории среднего риска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 одно плановое контрольное мероприятие не чаще, чем один раз в 3 года;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 в отношении объектов контроля, отнесенных к категории умеренного риска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 одно плановое контрольное мероприятие не чаще, чем один раз в 5 лет.</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11. Плановые контрольные мероприятия в отношении объектов контроля, отнесенных к категории низкого риска, не проводятся.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12. В ежегодные планы проведения плановых контрольных мероприятий (далее – ежегодный план) подлежат включению контрольные мероприятия в отношении земельных участков, принадлежащих на праве собственности, праве (постоянного) бессрочного пользования или ином праве, а также используемых на праве аренды контролируемыми лицам,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среднего риска - не менее 3 лет;</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умеренного риска - не менее 5 лет.</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контролируемого лица права собственности, права постоянного (бессрочного) пользования или иного права на такой земельный участок.</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13. По запросу контролируемого лица должностные лица, уполномоченные осуществлять муниципальный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Контролируемые лица вправе подать в орган муниципального контроля в соответствии с их компетенцией заявление об изменении присвоенной ранее категории риска.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14. В целях оценки риска причинения вреда (ущерба) охраняемым законом ценностям устанавливаются индикаторы риска нарушения обязательных требований.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15.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 Решение о проведении и виде контрольного мероприятия принимается органом муниципального контроля.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16. Орган муниципального контроля ведет перечень объектов муниципального земельного контроля, которым присвоены категории риска (далее — перечень). Включение объектов муниципального контроля в перечень осуществляется на основе распоряжения об отнесении объектов муниципального контроля к соответствующим категориям риска.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17. Включение земельных участков в перечень земельных участков осуществляется в соответствии с распоряжением, указанным в пункте 8 настоящего Положения.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Перечень земельных участков с указанием категорий риска размещается</w:t>
      </w:r>
      <w:r>
        <w:t xml:space="preserve"> </w:t>
      </w:r>
      <w:r>
        <w:rPr>
          <w:rFonts w:ascii="Liberation Serif" w:hAnsi="Liberation Serif" w:cs="Liberation Serif"/>
          <w:sz w:val="24"/>
          <w:szCs w:val="24"/>
        </w:rPr>
        <w:t>с учетом законодательства Российской Федерации на официальном сайте Администрации Куртамышского муниципального округа Курганской области (далее - официальный сайт Администрации).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18. Перечень земельных участков содержит следующую информацию:</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 кадастровый номер земельного участка или при его отсутствии адрес местоположения земельного участка;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 присвоенная категория риска;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3) реквизиты решения о присвоении земельному участку категории риска.</w:t>
      </w:r>
    </w:p>
    <w:p w:rsidR="00BB07A4" w:rsidRDefault="00BB07A4">
      <w:pPr>
        <w:ind w:firstLine="709"/>
        <w:jc w:val="both"/>
        <w:rPr>
          <w:rFonts w:ascii="Liberation Serif" w:hAnsi="Liberation Serif" w:cs="Liberation Serif"/>
          <w:sz w:val="24"/>
          <w:szCs w:val="24"/>
        </w:rPr>
      </w:pPr>
    </w:p>
    <w:p w:rsidR="00BB07A4" w:rsidRDefault="00FA7387">
      <w:pPr>
        <w:ind w:firstLine="709"/>
        <w:jc w:val="center"/>
        <w:rPr>
          <w:rFonts w:ascii="Liberation Serif" w:hAnsi="Liberation Serif" w:cs="Liberation Serif"/>
          <w:b/>
          <w:sz w:val="24"/>
          <w:szCs w:val="24"/>
        </w:rPr>
      </w:pPr>
      <w:r>
        <w:rPr>
          <w:rFonts w:ascii="Liberation Serif" w:hAnsi="Liberation Serif" w:cs="Liberation Serif"/>
          <w:b/>
          <w:sz w:val="24"/>
          <w:szCs w:val="24"/>
        </w:rPr>
        <w:t>3. Профилактика рисков причинения вреда (ущерба) охраняемым законом ценностям при осуществлении вида муниципального контроля</w:t>
      </w:r>
    </w:p>
    <w:p w:rsidR="00BB07A4" w:rsidRDefault="00BB07A4">
      <w:pPr>
        <w:ind w:firstLine="709"/>
        <w:jc w:val="both"/>
        <w:rPr>
          <w:rFonts w:ascii="Liberation Serif" w:hAnsi="Liberation Serif" w:cs="Liberation Serif"/>
          <w:sz w:val="24"/>
          <w:szCs w:val="24"/>
        </w:rPr>
      </w:pP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19. В целях предупреждения нарушений требований земельного законодательства, устранения причин, факторов и условий, способствующих их совершению, Орган муниципального контроля осуществляет мероприятия по профилактике вышеуказанных нарушений в соответствии с программой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20.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№248 - ФЗ.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22. Уполномоченный орган в соответствии с главой 10 Федерального закона           № 248- ФЗ проводит следующие профилактические мероприятия: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а) информирование;</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б) консультирование;</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в) объявление предостережения о недопустимости нарушения обязательных требований (далее - предостережение).</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22.1 Информирование осуществляется посредством размещения сведений, предусмотренных частью 3 статьи 46 Федерального закона №248-ФЗ на официальном сайте Администрации, в специальном разделе, посвященном контрольной деятельности, в средствах массовой информации.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Орган муниципального контроля обязан размещать и поддерживать в актуальном состоянии на официальном сайте Администрации сведения, предусмотренные частью 3 статьи 46 Федерального закона № 248- ФЗ.</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22.2. Консультирование (разъяснения по вопросам, связанным с организацией и осуществлением муниципального земельного контроля) осуществляется муниципальным инспектором по обращениям контролируемых лиц и их представителей без взимания платы. Консультирование осуществляется как в устной форме по телефону, на личном приеме, либо в ходе проведения контрольного (надзорного) мероприятия, так и в письменной форме.</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Консультирование осуществляется по следующим вопросам:</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 организация и осуществление муниципального контроля;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 порядок осуществления профилактических, контрольных (надзорных) мероприятий, установленных настоящим Положением.</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Консультирование в письменной форме осуществляется муниципальным инспектором в следующих случаях:</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1) контролируемым лицом представлен письменный запрос о предоставлении письменного ответа по вопросам консультирования;</w:t>
      </w:r>
    </w:p>
    <w:p w:rsidR="00BB07A4" w:rsidRDefault="00FA7387">
      <w:pPr>
        <w:ind w:firstLine="709"/>
        <w:jc w:val="both"/>
      </w:pPr>
      <w:r>
        <w:rPr>
          <w:rFonts w:ascii="Liberation Serif" w:hAnsi="Liberation Serif" w:cs="Liberation Serif"/>
          <w:sz w:val="24"/>
          <w:szCs w:val="24"/>
        </w:rPr>
        <w:lastRenderedPageBreak/>
        <w:t>2) ответ на поставленные вопросы требует дополнительного запроса сведений от органов власти или иных лиц.</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Муниципальный инспектор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органом муниципального контроля.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В случае, если в течение календарного года поступило три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w:t>
      </w:r>
      <w:r w:rsidR="007E0486">
        <w:rPr>
          <w:rFonts w:ascii="Liberation Serif" w:hAnsi="Liberation Serif" w:cs="Liberation Serif"/>
          <w:sz w:val="24"/>
          <w:szCs w:val="24"/>
        </w:rPr>
        <w:t>ода</w:t>
      </w:r>
      <w:r>
        <w:rPr>
          <w:rFonts w:ascii="Liberation Serif" w:hAnsi="Liberation Serif" w:cs="Liberation Serif"/>
          <w:sz w:val="24"/>
          <w:szCs w:val="24"/>
        </w:rPr>
        <w:t xml:space="preserve"> № 59-ФЗ «О порядке рассмотрения обращений граждан Российской Федерации».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22.3. При наличии у органа муниципального контроля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контролируемыми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контролируемые лица ранее не привлекались к ответственности за нарушение соответствующих требований, орган муниципального земельного контроля объявляет контролируемому лицу предостережение, и предлагает принять меры по обеспечению соблюдения соответствующих требований и уведомить об этом в установленный в таком предостережении срок орган муниципального контроля.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Форма предостережения о недопустимости нарушения обязательных требований утверждается органом муниципального контроля.</w:t>
      </w:r>
    </w:p>
    <w:p w:rsidR="00BB07A4" w:rsidRDefault="00FA7387">
      <w:pPr>
        <w:ind w:firstLine="709"/>
        <w:jc w:val="both"/>
      </w:pPr>
      <w:r>
        <w:rPr>
          <w:rFonts w:ascii="Liberation Serif" w:hAnsi="Liberation Serif" w:cs="Liberation Serif"/>
          <w:sz w:val="24"/>
          <w:szCs w:val="24"/>
        </w:rPr>
        <w:t>Предостережение оформляется в письменной форме или в форме электронного документа и направляется в адрес контролируемого лица.</w:t>
      </w:r>
      <w:r>
        <w:t xml:space="preserve"> </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По результатам рассмотрения предостережения о недопустимости нарушения обязательных требований контролируемым лицом могут быть поданы возражения в отношении указанного предостережения в срок не позднее 15 дней со дня получения им предостережения.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Возражения составляются контролируемым лицом в произвольной форме, но должны содержать в себе следующую информацию:</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а) наименование контролируемого лица;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б) сведения об объекте муниципального контроля;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в) дата и номер предостережения, направленного в адрес контролируемого лица;</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д) желаемый способ получения ответа по итогам рассмотрения возражения;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е) фамилию, имя, отчество направившего возражение;</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ж) дату направления возражения.</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 xml:space="preserve">Орган муниципального контроля рассматривает возражения в отношении предостережения в течение 15 дней со дня получения, по итогам рассмотрения направляет контролируемому лицу ответ с информацией о согласии или несогласии с возражением, в порядке, аналогичном составлению и направлению. </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w:t>
      </w:r>
    </w:p>
    <w:p w:rsidR="00BB07A4" w:rsidRDefault="00FA7387">
      <w:pPr>
        <w:ind w:firstLine="709"/>
        <w:jc w:val="both"/>
        <w:rPr>
          <w:rFonts w:ascii="Liberation Serif" w:hAnsi="Liberation Serif" w:cs="Liberation Serif"/>
          <w:sz w:val="24"/>
          <w:szCs w:val="24"/>
        </w:rPr>
      </w:pPr>
      <w:r>
        <w:rPr>
          <w:rFonts w:ascii="Liberation Serif" w:hAnsi="Liberation Serif" w:cs="Liberation Serif"/>
          <w:sz w:val="24"/>
          <w:szCs w:val="24"/>
        </w:rPr>
        <w:t>Муниципальный инспектор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BB07A4" w:rsidRDefault="00BB07A4">
      <w:pPr>
        <w:ind w:firstLine="709"/>
        <w:jc w:val="both"/>
        <w:rPr>
          <w:rFonts w:ascii="Liberation Serif" w:hAnsi="Liberation Serif" w:cs="Liberation Serif"/>
          <w:sz w:val="24"/>
          <w:szCs w:val="24"/>
        </w:rPr>
      </w:pPr>
    </w:p>
    <w:p w:rsidR="00BB07A4" w:rsidRDefault="00FA7387">
      <w:pPr>
        <w:ind w:firstLine="709"/>
        <w:jc w:val="center"/>
        <w:rPr>
          <w:rFonts w:ascii="Liberation Serif" w:hAnsi="Liberation Serif" w:cs="Liberation Serif"/>
          <w:b/>
          <w:sz w:val="24"/>
          <w:szCs w:val="24"/>
        </w:rPr>
      </w:pPr>
      <w:r>
        <w:rPr>
          <w:rFonts w:ascii="Liberation Serif" w:hAnsi="Liberation Serif" w:cs="Liberation Serif"/>
          <w:b/>
          <w:sz w:val="24"/>
          <w:szCs w:val="24"/>
        </w:rPr>
        <w:t>4. Порядок организации муниципального контроля</w:t>
      </w:r>
    </w:p>
    <w:p w:rsidR="00BB07A4" w:rsidRDefault="00BB07A4">
      <w:pPr>
        <w:ind w:firstLine="709"/>
        <w:jc w:val="center"/>
        <w:rPr>
          <w:rFonts w:ascii="Liberation Serif" w:hAnsi="Liberation Serif" w:cs="Liberation Serif"/>
          <w:b/>
          <w:sz w:val="24"/>
          <w:szCs w:val="24"/>
        </w:rPr>
      </w:pP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23. При осуществлении муниципального контроля проводятся следующие контрольные мероприятия: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1) без взаимодействия с контролируемыми лицами;</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 при взаимодействии с контролируемыми лицами.</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24.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25. Органом муниципального контроля при осуществлении муниципального земельного контроля проводятся следующие виды контрольных мероприятий и контрольных действий в рамках указанных мероприятий: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 документарная проверка (посредством получения письменных объяснений, истребования документов);</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lastRenderedPageBreak/>
        <w:t>4) выездная проверка (посредством осмотра, опроса, получения письменных объяснений, инструментального обследования, истребования документов).</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5)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муниципальных услуг и функций, а также данных, содержащихся в государственных, муниципальных и ведомственных информационных системах);</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6) выездное обследование (посредством осмотра, инструментального обследования (с применением видеозаписи).</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26. Контрольные мероприятия, указанные в пункте 34 настоящего </w:t>
      </w:r>
      <w:proofErr w:type="gramStart"/>
      <w:r>
        <w:rPr>
          <w:rFonts w:ascii="Liberation Serif" w:hAnsi="Liberation Serif" w:cs="Liberation Serif"/>
          <w:sz w:val="24"/>
          <w:szCs w:val="24"/>
        </w:rPr>
        <w:t>Положения,  проводятся</w:t>
      </w:r>
      <w:proofErr w:type="gramEnd"/>
      <w:r>
        <w:rPr>
          <w:rFonts w:ascii="Liberation Serif" w:hAnsi="Liberation Serif" w:cs="Liberation Serif"/>
          <w:sz w:val="24"/>
          <w:szCs w:val="24"/>
        </w:rPr>
        <w:t xml:space="preserve"> в форме плановых и внеплановых мероприятий.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27. Срок проведения контрольного мероприятия составляет 10 рабочих дней.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28. В рамках контрольных мероприятий при взаимодействии с контролируемыми лицами проводятся следующие контрольные действия: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1) осмотр;</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 опрос;</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 получение письменных объяснений;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 истребование документов;</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5) инструментальное обследование.</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Порядок проведения контрольных действий определен главой 14 Федерального закона № 248-ФЗ.</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color w:val="000000" w:themeColor="text1"/>
          <w:sz w:val="24"/>
          <w:szCs w:val="24"/>
        </w:rPr>
        <w:t xml:space="preserve">29. Основания </w:t>
      </w:r>
      <w:r>
        <w:rPr>
          <w:rFonts w:ascii="Liberation Serif" w:hAnsi="Liberation Serif" w:cs="Liberation Serif"/>
          <w:sz w:val="24"/>
          <w:szCs w:val="24"/>
        </w:rPr>
        <w:t>для проведения контрольных мероприятий: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 наступление сроков проведения контрольных мероприятий, включенных в план проведения контрольных мероприятий;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5) истечение срока исполнения предписания об устранении нарушений обязательных требований.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30. Мероприятия по муниципальному контролю без взаимодействия с объектами контроля, предусмотренные пунктом 1 части 3 статьи 56 Федерального закона № 248-ФЗ, осуществляются посредством наблюдения за соблюдением обязательных требований и выездного обследования.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30.1. Наблюдение за соблюдением обязательных требований осуществляется муниципальным инспектором путем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Наблюдение за соблюдением обязательных требований осуществляется по месту нахождения муниципального инспектора на основании распоряжения органа муниципального контроля. </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30.2. Выездное обследование проводится на основании распоряжения органа муниципального контроля по месту нахождения объекта контроля без взаимодействия с контролируемым лицом и без его информирования в целях визуальной оценки </w:t>
      </w:r>
      <w:r>
        <w:rPr>
          <w:rFonts w:ascii="Liberation Serif" w:hAnsi="Liberation Serif" w:cs="Liberation Serif"/>
          <w:sz w:val="24"/>
          <w:szCs w:val="24"/>
        </w:rPr>
        <w:lastRenderedPageBreak/>
        <w:t>соблюдения контролируемым лицом обязательных требований. В ходе выездного обследования муниципальный инспектор при осуществлении муниципального контроля имеет право: осуществлять осмотр общедоступных (открытых для посещения неограниченным кругом лиц) объектов контроля. Выездное обследование может проводиться в форме внепланового контрольного (надзорного) мероприятия.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По результатам проведения выездного обследования решения, предусмотренные пунктами 1 и 2 части 2 статьи 90 Федерального закона № 248-ФЗ, не принимаются.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31.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3-5 пункта 29 настоящего Положения.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33.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34. Орган муниципального контроля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указанному органу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35. Для фиксации органом муниципального контроля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иные способы фиксации доказательств, проводимые муниципальным инспектором. </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w:t>
      </w:r>
      <w:r>
        <w:rPr>
          <w:rFonts w:ascii="Liberation Serif" w:hAnsi="Liberation Serif" w:cs="Liberation Serif"/>
          <w:sz w:val="24"/>
          <w:szCs w:val="24"/>
        </w:rPr>
        <w:lastRenderedPageBreak/>
        <w:t xml:space="preserve">осуществлении контрольных мероприятий принимается муниципальным инспектором самостоятельно. </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Проведение фотосъемки, аудио- и видеозаписи осуществляется с обязательным уведомлением контролируемого лица.</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Результаты проведения фотосъемки, аудио- и видеозаписи являются приложением к акту контрольного мероприятия.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муниципальным инспектором.</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Типовая форма акта о невозможности проведения или завершения контрольного мероприятия утверждается нормативным правовым актом органа муниципального контроля.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37. В случае, указанном в пункте 36 настоящего Положения, руководитель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38.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39. Случаями, при наступлении которых контролируемое лицо, вправе в соответствии с частью 8 статьи 31 Федерального закона № 248-ФЗ, представить в местную администрацию информацию о невозможности присутствия при проведении контрольного (надзорного) мероприятия являются:</w:t>
      </w:r>
    </w:p>
    <w:p w:rsidR="00BB07A4" w:rsidRDefault="00FA7387">
      <w:pPr>
        <w:pStyle w:val="ab"/>
        <w:numPr>
          <w:ilvl w:val="0"/>
          <w:numId w:val="1"/>
        </w:numPr>
        <w:suppressAutoHyphens w:val="0"/>
        <w:spacing w:after="0" w:line="240" w:lineRule="auto"/>
        <w:ind w:left="1134" w:hanging="425"/>
        <w:jc w:val="both"/>
        <w:textAlignment w:val="auto"/>
        <w:rPr>
          <w:rFonts w:ascii="Liberation Serif" w:hAnsi="Liberation Serif" w:cs="Liberation Serif"/>
          <w:sz w:val="24"/>
          <w:szCs w:val="24"/>
        </w:rPr>
      </w:pPr>
      <w:r>
        <w:rPr>
          <w:rFonts w:ascii="Liberation Serif" w:hAnsi="Liberation Serif" w:cs="Liberation Serif"/>
          <w:sz w:val="24"/>
          <w:szCs w:val="24"/>
        </w:rPr>
        <w:t>нахождение на стационарном лечении в медицинском учреждении;</w:t>
      </w:r>
    </w:p>
    <w:p w:rsidR="00BB07A4" w:rsidRDefault="00FA7387">
      <w:pPr>
        <w:pStyle w:val="ab"/>
        <w:numPr>
          <w:ilvl w:val="0"/>
          <w:numId w:val="1"/>
        </w:numPr>
        <w:suppressAutoHyphens w:val="0"/>
        <w:spacing w:after="0" w:line="240" w:lineRule="auto"/>
        <w:ind w:left="1134" w:hanging="425"/>
        <w:jc w:val="both"/>
        <w:textAlignment w:val="auto"/>
        <w:rPr>
          <w:rFonts w:ascii="Liberation Serif" w:hAnsi="Liberation Serif" w:cs="Liberation Serif"/>
          <w:sz w:val="24"/>
          <w:szCs w:val="24"/>
        </w:rPr>
      </w:pPr>
      <w:r>
        <w:rPr>
          <w:rFonts w:ascii="Liberation Serif" w:hAnsi="Liberation Serif" w:cs="Liberation Serif"/>
          <w:sz w:val="24"/>
          <w:szCs w:val="24"/>
        </w:rPr>
        <w:t>нахождение за пределами Российской Федерации;</w:t>
      </w:r>
    </w:p>
    <w:p w:rsidR="00BB07A4" w:rsidRDefault="00FA7387">
      <w:pPr>
        <w:pStyle w:val="ab"/>
        <w:numPr>
          <w:ilvl w:val="0"/>
          <w:numId w:val="1"/>
        </w:numPr>
        <w:suppressAutoHyphens w:val="0"/>
        <w:spacing w:after="0" w:line="240" w:lineRule="auto"/>
        <w:ind w:left="1134" w:hanging="425"/>
        <w:jc w:val="both"/>
        <w:textAlignment w:val="auto"/>
        <w:rPr>
          <w:rFonts w:ascii="Liberation Serif" w:hAnsi="Liberation Serif" w:cs="Liberation Serif"/>
          <w:sz w:val="24"/>
          <w:szCs w:val="24"/>
        </w:rPr>
      </w:pPr>
      <w:r>
        <w:rPr>
          <w:rFonts w:ascii="Liberation Serif" w:hAnsi="Liberation Serif" w:cs="Liberation Serif"/>
          <w:sz w:val="24"/>
          <w:szCs w:val="24"/>
        </w:rPr>
        <w:lastRenderedPageBreak/>
        <w:t>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Информация лица должна содержать:</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а) описание обстоятельств непреодолимой силы и их продолжительность;</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40. Информация о контрольных мероприятиях размещается в Едином реестре контрольных (надзорных) мероприятий.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41.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B07A4" w:rsidRDefault="00BB07A4">
      <w:pPr>
        <w:widowControl/>
        <w:suppressAutoHyphens w:val="0"/>
        <w:ind w:firstLine="709"/>
        <w:jc w:val="both"/>
        <w:textAlignment w:val="auto"/>
        <w:rPr>
          <w:rFonts w:ascii="Liberation Serif" w:hAnsi="Liberation Serif" w:cs="Liberation Serif"/>
          <w:sz w:val="24"/>
          <w:szCs w:val="24"/>
        </w:rPr>
      </w:pPr>
    </w:p>
    <w:p w:rsidR="00BB07A4" w:rsidRDefault="00FA7387">
      <w:pPr>
        <w:widowControl/>
        <w:suppressAutoHyphens w:val="0"/>
        <w:ind w:firstLine="709"/>
        <w:jc w:val="center"/>
        <w:textAlignment w:val="auto"/>
        <w:rPr>
          <w:rFonts w:ascii="Liberation Serif" w:hAnsi="Liberation Serif" w:cs="Liberation Serif"/>
          <w:b/>
          <w:sz w:val="24"/>
          <w:szCs w:val="24"/>
        </w:rPr>
      </w:pPr>
      <w:r>
        <w:rPr>
          <w:rFonts w:ascii="Liberation Serif" w:hAnsi="Liberation Serif" w:cs="Liberation Serif"/>
          <w:b/>
          <w:sz w:val="24"/>
          <w:szCs w:val="24"/>
        </w:rPr>
        <w:t xml:space="preserve">5. Обжалование решений, действий (бездействия) должностных лиц </w:t>
      </w:r>
    </w:p>
    <w:p w:rsidR="00BB07A4" w:rsidRDefault="00FA7387">
      <w:pPr>
        <w:widowControl/>
        <w:suppressAutoHyphens w:val="0"/>
        <w:ind w:firstLine="709"/>
        <w:jc w:val="center"/>
        <w:textAlignment w:val="auto"/>
        <w:rPr>
          <w:rFonts w:ascii="Liberation Serif" w:hAnsi="Liberation Serif" w:cs="Liberation Serif"/>
          <w:b/>
          <w:sz w:val="24"/>
          <w:szCs w:val="24"/>
        </w:rPr>
      </w:pPr>
      <w:r>
        <w:rPr>
          <w:rFonts w:ascii="Liberation Serif" w:hAnsi="Liberation Serif" w:cs="Liberation Serif"/>
          <w:b/>
          <w:sz w:val="24"/>
          <w:szCs w:val="24"/>
        </w:rPr>
        <w:t>органа муниципального контроля</w:t>
      </w:r>
    </w:p>
    <w:p w:rsidR="00BB07A4" w:rsidRDefault="00BB07A4">
      <w:pPr>
        <w:widowControl/>
        <w:suppressAutoHyphens w:val="0"/>
        <w:ind w:firstLine="709"/>
        <w:jc w:val="center"/>
        <w:textAlignment w:val="auto"/>
        <w:rPr>
          <w:rFonts w:ascii="Liberation Serif" w:hAnsi="Liberation Serif" w:cs="Liberation Serif"/>
          <w:b/>
          <w:sz w:val="24"/>
          <w:szCs w:val="24"/>
        </w:rPr>
      </w:pP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42.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№248-ФЗ.</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43. Правом на обжалование решений уполномоченного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lastRenderedPageBreak/>
        <w:t>1) решения об отнесении объектов контроля к категориям риска;</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 решения о включении контрольных мероприятий в план проведения плановых контрольных мероприятий;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3) решения, принятые по результатам контрольных мероприятий.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44. Досудебный порядок подачи жалоб при осуществлении муниципального земельного контроля не применяется.</w:t>
      </w:r>
    </w:p>
    <w:p w:rsidR="00BB07A4" w:rsidRDefault="00BB07A4">
      <w:pPr>
        <w:widowControl/>
        <w:suppressAutoHyphens w:val="0"/>
        <w:ind w:firstLine="709"/>
        <w:jc w:val="both"/>
        <w:textAlignment w:val="auto"/>
        <w:rPr>
          <w:rFonts w:ascii="Liberation Serif" w:hAnsi="Liberation Serif" w:cs="Liberation Serif"/>
          <w:sz w:val="24"/>
          <w:szCs w:val="24"/>
        </w:rPr>
      </w:pPr>
    </w:p>
    <w:p w:rsidR="00BB07A4" w:rsidRDefault="00BB07A4">
      <w:pPr>
        <w:widowControl/>
        <w:suppressAutoHyphens w:val="0"/>
        <w:ind w:firstLine="709"/>
        <w:jc w:val="center"/>
        <w:textAlignment w:val="auto"/>
        <w:rPr>
          <w:rFonts w:ascii="Liberation Serif" w:hAnsi="Liberation Serif" w:cs="Liberation Serif"/>
          <w:b/>
          <w:sz w:val="24"/>
          <w:szCs w:val="24"/>
        </w:rPr>
      </w:pPr>
    </w:p>
    <w:p w:rsidR="00BB07A4" w:rsidRDefault="00FA7387">
      <w:pPr>
        <w:widowControl/>
        <w:suppressAutoHyphens w:val="0"/>
        <w:ind w:firstLine="709"/>
        <w:jc w:val="center"/>
        <w:textAlignment w:val="auto"/>
        <w:rPr>
          <w:rFonts w:ascii="Liberation Serif" w:hAnsi="Liberation Serif" w:cs="Liberation Serif"/>
          <w:b/>
          <w:sz w:val="24"/>
          <w:szCs w:val="24"/>
        </w:rPr>
      </w:pPr>
      <w:r>
        <w:rPr>
          <w:rFonts w:ascii="Liberation Serif" w:hAnsi="Liberation Serif" w:cs="Liberation Serif"/>
          <w:b/>
          <w:sz w:val="24"/>
          <w:szCs w:val="24"/>
        </w:rPr>
        <w:t xml:space="preserve">6. Результаты контрольных мероприятий и решения, </w:t>
      </w:r>
    </w:p>
    <w:p w:rsidR="00BB07A4" w:rsidRDefault="00FA7387">
      <w:pPr>
        <w:widowControl/>
        <w:suppressAutoHyphens w:val="0"/>
        <w:ind w:firstLine="709"/>
        <w:jc w:val="center"/>
        <w:textAlignment w:val="auto"/>
        <w:rPr>
          <w:rFonts w:ascii="Liberation Serif" w:hAnsi="Liberation Serif" w:cs="Liberation Serif"/>
          <w:b/>
          <w:sz w:val="24"/>
          <w:szCs w:val="24"/>
        </w:rPr>
      </w:pPr>
      <w:r>
        <w:rPr>
          <w:rFonts w:ascii="Liberation Serif" w:hAnsi="Liberation Serif" w:cs="Liberation Serif"/>
          <w:b/>
          <w:sz w:val="24"/>
          <w:szCs w:val="24"/>
        </w:rPr>
        <w:t>принимаемые по результатам контрольных мероприятий</w:t>
      </w:r>
    </w:p>
    <w:p w:rsidR="00BB07A4" w:rsidRDefault="00BB07A4">
      <w:pPr>
        <w:widowControl/>
        <w:suppressAutoHyphens w:val="0"/>
        <w:ind w:firstLine="709"/>
        <w:jc w:val="center"/>
        <w:textAlignment w:val="auto"/>
        <w:rPr>
          <w:rFonts w:ascii="Liberation Serif" w:hAnsi="Liberation Serif" w:cs="Liberation Serif"/>
          <w:b/>
          <w:sz w:val="24"/>
          <w:szCs w:val="24"/>
        </w:rPr>
      </w:pP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№248-ФЗ.</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 xml:space="preserve">46. 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 </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47.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48. Информация о контрольных мероприятиях размещается в Едином реестре контрольных (надзорных) мероприятий.</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49.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lastRenderedPageBreak/>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B07A4" w:rsidRDefault="00FA7387">
      <w:pPr>
        <w:widowControl/>
        <w:suppressAutoHyphens w:val="0"/>
        <w:ind w:firstLine="709"/>
        <w:jc w:val="both"/>
        <w:textAlignment w:val="auto"/>
        <w:rPr>
          <w:rFonts w:ascii="Liberation Serif" w:hAnsi="Liberation Serif" w:cs="Liberation Serif"/>
          <w:sz w:val="24"/>
          <w:szCs w:val="24"/>
        </w:rPr>
      </w:pPr>
      <w:r>
        <w:rPr>
          <w:rFonts w:ascii="Liberation Serif" w:hAnsi="Liberation Serif" w:cs="Liberation Serif"/>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B07A4" w:rsidRDefault="00FA7387">
      <w:pPr>
        <w:widowControl/>
        <w:suppressAutoHyphens w:val="0"/>
        <w:textAlignment w:val="auto"/>
        <w:rPr>
          <w:rFonts w:ascii="Liberation Serif" w:hAnsi="Liberation Serif" w:cs="Liberation Serif"/>
          <w:sz w:val="24"/>
          <w:szCs w:val="24"/>
        </w:rPr>
      </w:pPr>
      <w:r>
        <w:br w:type="page"/>
      </w:r>
    </w:p>
    <w:p w:rsidR="00BB07A4" w:rsidRDefault="00FA7387">
      <w:pPr>
        <w:widowControl/>
        <w:suppressAutoHyphens w:val="0"/>
        <w:ind w:left="5103"/>
        <w:jc w:val="right"/>
        <w:textAlignment w:val="auto"/>
        <w:rPr>
          <w:rFonts w:ascii="Liberation Serif" w:hAnsi="Liberation Serif" w:cs="Liberation Serif"/>
          <w:szCs w:val="24"/>
          <w:lang w:eastAsia="en-US"/>
        </w:rPr>
      </w:pPr>
      <w:r>
        <w:rPr>
          <w:rFonts w:ascii="Liberation Serif" w:hAnsi="Liberation Serif" w:cs="Liberation Serif"/>
          <w:szCs w:val="24"/>
          <w:lang w:eastAsia="en-US"/>
        </w:rPr>
        <w:lastRenderedPageBreak/>
        <w:t xml:space="preserve">Приложение </w:t>
      </w:r>
    </w:p>
    <w:p w:rsidR="00BB07A4" w:rsidRDefault="00FA7387">
      <w:pPr>
        <w:widowControl/>
        <w:suppressAutoHyphens w:val="0"/>
        <w:ind w:left="5103"/>
        <w:jc w:val="both"/>
        <w:textAlignment w:val="auto"/>
        <w:rPr>
          <w:rFonts w:ascii="Liberation Serif" w:hAnsi="Liberation Serif" w:cs="Liberation Serif"/>
          <w:szCs w:val="24"/>
          <w:lang w:eastAsia="en-US"/>
        </w:rPr>
      </w:pPr>
      <w:r>
        <w:rPr>
          <w:rFonts w:ascii="Liberation Serif" w:hAnsi="Liberation Serif" w:cs="Liberation Serif"/>
          <w:szCs w:val="24"/>
          <w:lang w:eastAsia="en-US"/>
        </w:rPr>
        <w:t>к Положению о муниципальном земельном контроле на территории Куртамышского муниципального округа</w:t>
      </w:r>
    </w:p>
    <w:p w:rsidR="00BB07A4" w:rsidRDefault="00FA7387">
      <w:pPr>
        <w:widowControl/>
        <w:suppressAutoHyphens w:val="0"/>
        <w:ind w:left="5103"/>
        <w:jc w:val="both"/>
        <w:textAlignment w:val="auto"/>
        <w:rPr>
          <w:rFonts w:ascii="Liberation Serif" w:hAnsi="Liberation Serif" w:cs="Liberation Serif"/>
          <w:szCs w:val="24"/>
          <w:lang w:eastAsia="en-US"/>
        </w:rPr>
      </w:pPr>
      <w:r>
        <w:rPr>
          <w:rFonts w:ascii="Liberation Serif" w:hAnsi="Liberation Serif" w:cs="Liberation Serif"/>
          <w:szCs w:val="24"/>
          <w:lang w:eastAsia="en-US"/>
        </w:rPr>
        <w:t xml:space="preserve">Курганской области </w:t>
      </w:r>
    </w:p>
    <w:p w:rsidR="00BB07A4" w:rsidRDefault="00BB07A4">
      <w:pPr>
        <w:widowControl/>
        <w:suppressAutoHyphens w:val="0"/>
        <w:ind w:firstLine="709"/>
        <w:jc w:val="both"/>
        <w:textAlignment w:val="auto"/>
        <w:rPr>
          <w:rFonts w:ascii="Liberation Serif" w:hAnsi="Liberation Serif" w:cs="Liberation Serif"/>
          <w:sz w:val="24"/>
          <w:szCs w:val="24"/>
          <w:lang w:eastAsia="en-US"/>
        </w:rPr>
      </w:pPr>
    </w:p>
    <w:p w:rsidR="00BB07A4" w:rsidRDefault="00BB07A4">
      <w:pPr>
        <w:widowControl/>
        <w:suppressAutoHyphens w:val="0"/>
        <w:ind w:firstLine="709"/>
        <w:jc w:val="both"/>
        <w:textAlignment w:val="auto"/>
        <w:rPr>
          <w:rFonts w:ascii="Liberation Serif" w:hAnsi="Liberation Serif" w:cs="Liberation Serif"/>
          <w:sz w:val="24"/>
          <w:szCs w:val="24"/>
          <w:lang w:eastAsia="en-US"/>
        </w:rPr>
      </w:pPr>
    </w:p>
    <w:p w:rsidR="00BB07A4" w:rsidRDefault="00BB07A4">
      <w:pPr>
        <w:widowControl/>
        <w:suppressAutoHyphens w:val="0"/>
        <w:ind w:firstLine="709"/>
        <w:jc w:val="both"/>
        <w:textAlignment w:val="auto"/>
        <w:rPr>
          <w:rFonts w:ascii="Liberation Serif" w:hAnsi="Liberation Serif" w:cs="Liberation Serif"/>
          <w:sz w:val="24"/>
          <w:szCs w:val="24"/>
          <w:lang w:eastAsia="en-US"/>
        </w:rPr>
      </w:pPr>
    </w:p>
    <w:p w:rsidR="00BB07A4" w:rsidRDefault="00FA7387">
      <w:pPr>
        <w:widowControl/>
        <w:suppressAutoHyphens w:val="0"/>
        <w:jc w:val="center"/>
        <w:textAlignment w:val="auto"/>
        <w:rPr>
          <w:rFonts w:ascii="Liberation Serif" w:hAnsi="Liberation Serif" w:cs="Liberation Serif"/>
          <w:b/>
          <w:bCs/>
          <w:sz w:val="24"/>
          <w:szCs w:val="24"/>
          <w:lang w:eastAsia="en-US"/>
        </w:rPr>
      </w:pPr>
      <w:r>
        <w:rPr>
          <w:rFonts w:ascii="Liberation Serif" w:hAnsi="Liberation Serif" w:cs="Liberation Serif"/>
          <w:b/>
          <w:bCs/>
          <w:sz w:val="24"/>
          <w:szCs w:val="24"/>
          <w:lang w:eastAsia="en-US"/>
        </w:rPr>
        <w:t xml:space="preserve">Критерии отнесения используемых контролируемыми лицами </w:t>
      </w:r>
    </w:p>
    <w:p w:rsidR="00BB07A4" w:rsidRDefault="00FA7387">
      <w:pPr>
        <w:widowControl/>
        <w:suppressAutoHyphens w:val="0"/>
        <w:jc w:val="center"/>
        <w:textAlignment w:val="auto"/>
        <w:rPr>
          <w:rFonts w:ascii="Liberation Serif" w:hAnsi="Liberation Serif" w:cs="Liberation Serif"/>
          <w:b/>
          <w:bCs/>
          <w:sz w:val="24"/>
          <w:szCs w:val="24"/>
          <w:lang w:eastAsia="en-US"/>
        </w:rPr>
      </w:pPr>
      <w:r>
        <w:rPr>
          <w:rFonts w:ascii="Liberation Serif" w:hAnsi="Liberation Serif" w:cs="Liberation Serif"/>
          <w:b/>
          <w:bCs/>
          <w:sz w:val="24"/>
          <w:szCs w:val="24"/>
          <w:lang w:eastAsia="en-US"/>
        </w:rPr>
        <w:t>земельных участков, правообладателями которых они являются,</w:t>
      </w:r>
    </w:p>
    <w:p w:rsidR="00BB07A4" w:rsidRDefault="00FA7387">
      <w:pPr>
        <w:widowControl/>
        <w:suppressAutoHyphens w:val="0"/>
        <w:jc w:val="center"/>
        <w:textAlignment w:val="auto"/>
        <w:rPr>
          <w:rFonts w:ascii="Liberation Serif" w:hAnsi="Liberation Serif" w:cs="Liberation Serif"/>
          <w:sz w:val="24"/>
          <w:szCs w:val="24"/>
          <w:lang w:eastAsia="en-US"/>
        </w:rPr>
      </w:pPr>
      <w:r>
        <w:rPr>
          <w:rFonts w:ascii="Liberation Serif" w:hAnsi="Liberation Serif" w:cs="Liberation Serif"/>
          <w:b/>
          <w:bCs/>
          <w:sz w:val="24"/>
          <w:szCs w:val="24"/>
          <w:lang w:eastAsia="en-US"/>
        </w:rPr>
        <w:t>к определенной категории риска</w:t>
      </w:r>
    </w:p>
    <w:p w:rsidR="00BB07A4" w:rsidRDefault="00BB07A4">
      <w:pPr>
        <w:widowControl/>
        <w:suppressAutoHyphens w:val="0"/>
        <w:ind w:firstLine="709"/>
        <w:jc w:val="both"/>
        <w:textAlignment w:val="auto"/>
        <w:rPr>
          <w:rFonts w:ascii="Liberation Serif" w:hAnsi="Liberation Serif" w:cs="Liberation Serif"/>
          <w:sz w:val="24"/>
          <w:szCs w:val="24"/>
          <w:lang w:eastAsia="en-US"/>
        </w:rPr>
      </w:pPr>
    </w:p>
    <w:p w:rsidR="00BB07A4" w:rsidRDefault="00BB07A4">
      <w:pPr>
        <w:widowControl/>
        <w:suppressAutoHyphens w:val="0"/>
        <w:ind w:firstLine="709"/>
        <w:jc w:val="both"/>
        <w:textAlignment w:val="auto"/>
        <w:rPr>
          <w:rFonts w:ascii="Liberation Serif" w:hAnsi="Liberation Serif" w:cs="Liberation Serif"/>
          <w:sz w:val="24"/>
          <w:szCs w:val="24"/>
          <w:lang w:eastAsia="en-US"/>
        </w:rPr>
      </w:pP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1. К категории среднего риска относятся земельные участки:</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1)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2)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3) предназначенные для объектов торговли, размещения объектов, используемых при осуществлении предпринимательской деятельности.</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2. К категории умеренного риска относятся земельные участки:</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1) расположенные в границах или примыкающие к границе береговой полосы водных объектов общего пользования;</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2)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3) расположенные в границах населенных пунктов численностью населения свыше 200 человек;</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4) право собственности в отношении которых возникло до введения в действие Федерального закона №122-ФЗ от 21</w:t>
      </w:r>
      <w:r w:rsidR="007E0486">
        <w:rPr>
          <w:rFonts w:ascii="Liberation Serif" w:hAnsi="Liberation Serif" w:cs="Liberation Serif"/>
          <w:sz w:val="24"/>
          <w:szCs w:val="24"/>
          <w:lang w:eastAsia="en-US"/>
        </w:rPr>
        <w:t xml:space="preserve"> июля </w:t>
      </w:r>
      <w:bookmarkStart w:id="0" w:name="_GoBack"/>
      <w:bookmarkEnd w:id="0"/>
      <w:r>
        <w:rPr>
          <w:rFonts w:ascii="Liberation Serif" w:hAnsi="Liberation Serif" w:cs="Liberation Serif"/>
          <w:sz w:val="24"/>
          <w:szCs w:val="24"/>
          <w:lang w:eastAsia="en-US"/>
        </w:rPr>
        <w:t>1997 г</w:t>
      </w:r>
      <w:r w:rsidR="007E0486">
        <w:rPr>
          <w:rFonts w:ascii="Liberation Serif" w:hAnsi="Liberation Serif" w:cs="Liberation Serif"/>
          <w:sz w:val="24"/>
          <w:szCs w:val="24"/>
          <w:lang w:eastAsia="en-US"/>
        </w:rPr>
        <w:t>ода</w:t>
      </w:r>
      <w:r>
        <w:rPr>
          <w:rFonts w:ascii="Liberation Serif" w:hAnsi="Liberation Serif" w:cs="Liberation Serif"/>
          <w:sz w:val="24"/>
          <w:szCs w:val="24"/>
          <w:lang w:eastAsia="en-US"/>
        </w:rPr>
        <w:t xml:space="preserve"> «О государственной регистрации прав на недвижимое имущество и сделок с ним».</w:t>
      </w:r>
    </w:p>
    <w:p w:rsidR="00BB07A4" w:rsidRDefault="00FA7387">
      <w:pPr>
        <w:widowControl/>
        <w:suppressAutoHyphens w:val="0"/>
        <w:ind w:firstLine="709"/>
        <w:jc w:val="both"/>
        <w:textAlignment w:val="auto"/>
        <w:rPr>
          <w:rFonts w:ascii="Liberation Serif" w:hAnsi="Liberation Serif" w:cs="Liberation Serif"/>
          <w:sz w:val="24"/>
          <w:szCs w:val="24"/>
          <w:lang w:eastAsia="en-US"/>
        </w:rPr>
      </w:pPr>
      <w:r>
        <w:rPr>
          <w:rFonts w:ascii="Liberation Serif" w:hAnsi="Liberation Serif" w:cs="Liberation Serif"/>
          <w:sz w:val="24"/>
          <w:szCs w:val="24"/>
          <w:lang w:eastAsia="en-US"/>
        </w:rPr>
        <w:t xml:space="preserve">3. К категории низкого риска относятся все иные земельные участки, не отнесенные к категориям среднего или умеренного риска. </w:t>
      </w:r>
    </w:p>
    <w:p w:rsidR="00BB07A4" w:rsidRDefault="00BB07A4">
      <w:pPr>
        <w:widowControl/>
        <w:suppressAutoHyphens w:val="0"/>
        <w:ind w:firstLine="709"/>
        <w:jc w:val="both"/>
        <w:textAlignment w:val="auto"/>
      </w:pPr>
    </w:p>
    <w:sectPr w:rsidR="00BB07A4">
      <w:pgSz w:w="11906" w:h="16838"/>
      <w:pgMar w:top="993" w:right="1133"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Liberation Sans">
    <w:altName w:val="Arial"/>
    <w:charset w:val="CC"/>
    <w:family w:val="swiss"/>
    <w:pitch w:val="variable"/>
  </w:font>
  <w:font w:name="Microsoft YaHei">
    <w:panose1 w:val="020B0503020204020204"/>
    <w:charset w:val="00"/>
    <w:family w:val="roman"/>
    <w:notTrueType/>
    <w:pitch w:val="default"/>
  </w:font>
  <w:font w:name="SimSun">
    <w:altName w:val="宋体"/>
    <w:panose1 w:val="02010600030101010101"/>
    <w:charset w:val="86"/>
    <w:family w:val="auto"/>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D1D3D"/>
    <w:multiLevelType w:val="multilevel"/>
    <w:tmpl w:val="EE98FF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D42988"/>
    <w:multiLevelType w:val="multilevel"/>
    <w:tmpl w:val="FA94B394"/>
    <w:lvl w:ilvl="0">
      <w:start w:val="1"/>
      <w:numFmt w:val="bullet"/>
      <w:lvlText w:val=""/>
      <w:lvlJc w:val="left"/>
      <w:pPr>
        <w:ind w:left="1429" w:hanging="360"/>
      </w:pPr>
      <w:rPr>
        <w:rFonts w:ascii="Symbol" w:hAnsi="Symbol" w:cs="Symbol" w:hint="default"/>
        <w:w w:val="100"/>
        <w:sz w:val="24"/>
        <w:szCs w:val="20"/>
        <w:lang w:val="ru-RU" w:eastAsia="ru-RU" w:bidi="ru-RU"/>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A4"/>
    <w:rsid w:val="005D7357"/>
    <w:rsid w:val="007E0486"/>
    <w:rsid w:val="00BB07A4"/>
    <w:rsid w:val="00CA46AB"/>
    <w:rsid w:val="00FA738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EA95"/>
  <w15:docId w15:val="{BCD6BEE3-541E-43E1-B196-6414B266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DF"/>
    <w:pPr>
      <w:widowControl w:val="0"/>
      <w:suppressAutoHyphens/>
      <w:textAlignment w:val="baseline"/>
    </w:pPr>
    <w:rPr>
      <w:sz w:val="22"/>
      <w:szCs w:val="22"/>
      <w:lang w:eastAsia="ru-RU"/>
    </w:rPr>
  </w:style>
  <w:style w:type="paragraph" w:styleId="1">
    <w:name w:val="heading 1"/>
    <w:basedOn w:val="a"/>
    <w:link w:val="10"/>
    <w:qFormat/>
    <w:rsid w:val="003F5ADF"/>
    <w:pPr>
      <w:keepNext/>
      <w:spacing w:before="240" w:after="60"/>
      <w:outlineLvl w:val="0"/>
    </w:pPr>
    <w:rPr>
      <w:rFonts w:ascii="Arial" w:eastAsia="Times New Roman" w:hAnsi="Arial" w:cs="Arial"/>
      <w:b/>
      <w:bCs/>
      <w:sz w:val="32"/>
      <w:szCs w:val="32"/>
    </w:rPr>
  </w:style>
  <w:style w:type="paragraph" w:styleId="3">
    <w:name w:val="heading 3"/>
    <w:basedOn w:val="a"/>
    <w:link w:val="30"/>
    <w:uiPriority w:val="9"/>
    <w:semiHidden/>
    <w:unhideWhenUsed/>
    <w:qFormat/>
    <w:rsid w:val="002E2A29"/>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link w:val="60"/>
    <w:qFormat/>
    <w:rsid w:val="003F5ADF"/>
    <w:pPr>
      <w:spacing w:before="240" w:after="60"/>
      <w:outlineLvl w:val="5"/>
    </w:pPr>
    <w:rPr>
      <w:rFonts w:ascii="Times New Roman" w:eastAsia="Times New Roman" w:hAnsi="Times New Roman"/>
      <w:b/>
      <w:bCs/>
    </w:rPr>
  </w:style>
  <w:style w:type="paragraph" w:styleId="7">
    <w:name w:val="heading 7"/>
    <w:basedOn w:val="a"/>
    <w:link w:val="70"/>
    <w:qFormat/>
    <w:rsid w:val="003F5ADF"/>
    <w:pPr>
      <w:spacing w:before="240" w:after="60"/>
      <w:outlineLvl w:val="6"/>
    </w:pPr>
    <w:rPr>
      <w:rFonts w:ascii="Times New Roman" w:eastAsia="Times New Roman" w:hAnsi="Times New Roman"/>
      <w:sz w:val="24"/>
      <w:szCs w:val="24"/>
    </w:rPr>
  </w:style>
  <w:style w:type="paragraph" w:styleId="9">
    <w:name w:val="heading 9"/>
    <w:basedOn w:val="a"/>
    <w:link w:val="90"/>
    <w:qFormat/>
    <w:rsid w:val="003F5ADF"/>
    <w:pPr>
      <w:keepNext/>
      <w:widowControl/>
      <w:suppressAutoHyphens w:val="0"/>
      <w:spacing w:line="360" w:lineRule="auto"/>
      <w:jc w:val="center"/>
      <w:textAlignment w:val="auto"/>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3F5ADF"/>
    <w:rPr>
      <w:rFonts w:ascii="Arial" w:eastAsia="Times New Roman" w:hAnsi="Arial" w:cs="Arial"/>
      <w:b/>
      <w:bCs/>
      <w:sz w:val="32"/>
      <w:szCs w:val="32"/>
      <w:lang w:eastAsia="ru-RU"/>
    </w:rPr>
  </w:style>
  <w:style w:type="character" w:customStyle="1" w:styleId="60">
    <w:name w:val="Заголовок 6 Знак"/>
    <w:basedOn w:val="a0"/>
    <w:link w:val="6"/>
    <w:qFormat/>
    <w:rsid w:val="003F5ADF"/>
    <w:rPr>
      <w:rFonts w:ascii="Times New Roman" w:eastAsia="Times New Roman" w:hAnsi="Times New Roman"/>
      <w:b/>
      <w:bCs/>
      <w:sz w:val="22"/>
      <w:szCs w:val="22"/>
      <w:lang w:eastAsia="ru-RU"/>
    </w:rPr>
  </w:style>
  <w:style w:type="character" w:customStyle="1" w:styleId="70">
    <w:name w:val="Заголовок 7 Знак"/>
    <w:basedOn w:val="a0"/>
    <w:link w:val="7"/>
    <w:qFormat/>
    <w:rsid w:val="003F5ADF"/>
    <w:rPr>
      <w:rFonts w:ascii="Times New Roman" w:eastAsia="Times New Roman" w:hAnsi="Times New Roman"/>
      <w:sz w:val="24"/>
      <w:szCs w:val="24"/>
      <w:lang w:eastAsia="ru-RU"/>
    </w:rPr>
  </w:style>
  <w:style w:type="character" w:customStyle="1" w:styleId="90">
    <w:name w:val="Заголовок 9 Знак"/>
    <w:link w:val="9"/>
    <w:qFormat/>
    <w:rsid w:val="003F5ADF"/>
    <w:rPr>
      <w:sz w:val="28"/>
      <w:szCs w:val="28"/>
      <w:lang w:eastAsia="ru-RU"/>
    </w:rPr>
  </w:style>
  <w:style w:type="character" w:styleId="a3">
    <w:name w:val="Strong"/>
    <w:uiPriority w:val="22"/>
    <w:qFormat/>
    <w:rsid w:val="003F5ADF"/>
    <w:rPr>
      <w:b/>
      <w:bCs/>
    </w:rPr>
  </w:style>
  <w:style w:type="character" w:styleId="a4">
    <w:name w:val="Emphasis"/>
    <w:qFormat/>
    <w:rsid w:val="003F5ADF"/>
    <w:rPr>
      <w:i/>
      <w:iCs/>
    </w:rPr>
  </w:style>
  <w:style w:type="character" w:customStyle="1" w:styleId="-">
    <w:name w:val="Интернет-ссылка"/>
    <w:basedOn w:val="a0"/>
    <w:uiPriority w:val="99"/>
    <w:unhideWhenUsed/>
    <w:rsid w:val="00677A44"/>
    <w:rPr>
      <w:color w:val="0000FF" w:themeColor="hyperlink"/>
      <w:u w:val="single"/>
    </w:rPr>
  </w:style>
  <w:style w:type="character" w:customStyle="1" w:styleId="30">
    <w:name w:val="Заголовок 3 Знак"/>
    <w:basedOn w:val="a0"/>
    <w:link w:val="3"/>
    <w:uiPriority w:val="9"/>
    <w:semiHidden/>
    <w:qFormat/>
    <w:rsid w:val="002E2A29"/>
    <w:rPr>
      <w:rFonts w:asciiTheme="majorHAnsi" w:eastAsiaTheme="majorEastAsia" w:hAnsiTheme="majorHAnsi" w:cstheme="majorBidi"/>
      <w:b/>
      <w:bCs/>
      <w:color w:val="4F81BD" w:themeColor="accent1"/>
      <w:sz w:val="22"/>
      <w:szCs w:val="22"/>
      <w:lang w:eastAsia="ru-RU"/>
    </w:rPr>
  </w:style>
  <w:style w:type="character" w:customStyle="1" w:styleId="a5">
    <w:name w:val="Текст выноски Знак"/>
    <w:basedOn w:val="a0"/>
    <w:uiPriority w:val="99"/>
    <w:semiHidden/>
    <w:qFormat/>
    <w:rsid w:val="00E31C41"/>
    <w:rPr>
      <w:rFonts w:ascii="Arial" w:hAnsi="Arial" w:cs="Arial"/>
      <w:sz w:val="16"/>
      <w:szCs w:val="16"/>
      <w:lang w:eastAsia="ru-RU"/>
    </w:rPr>
  </w:style>
  <w:style w:type="character" w:customStyle="1" w:styleId="ListLabel1">
    <w:name w:val="ListLabel 1"/>
    <w:qFormat/>
    <w:rPr>
      <w:rFonts w:ascii="Liberation Serif" w:eastAsia="Symbol" w:hAnsi="Liberation Serif" w:cs="Symbol"/>
      <w:w w:val="100"/>
      <w:sz w:val="24"/>
      <w:szCs w:val="20"/>
      <w:lang w:val="ru-RU" w:eastAsia="ru-RU" w:bidi="ru-RU"/>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qFormat/>
    <w:rsid w:val="003F5ADF"/>
    <w:pPr>
      <w:widowControl/>
      <w:spacing w:after="200" w:line="276" w:lineRule="auto"/>
    </w:pPr>
    <w:rPr>
      <w:rFonts w:eastAsia="Times New Roman"/>
    </w:rPr>
  </w:style>
  <w:style w:type="paragraph" w:styleId="ac">
    <w:name w:val="Balloon Text"/>
    <w:basedOn w:val="a"/>
    <w:uiPriority w:val="99"/>
    <w:semiHidden/>
    <w:unhideWhenUsed/>
    <w:qFormat/>
    <w:rsid w:val="00E31C4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h1aadcj4a9b.xn--p1ai/?p=396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6460</Words>
  <Characters>36828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dc:description/>
  <cp:lastModifiedBy>Пользователь</cp:lastModifiedBy>
  <cp:revision>10</cp:revision>
  <cp:lastPrinted>2021-09-29T08:41:00Z</cp:lastPrinted>
  <dcterms:created xsi:type="dcterms:W3CDTF">2021-09-27T06:40:00Z</dcterms:created>
  <dcterms:modified xsi:type="dcterms:W3CDTF">2021-09-29T08:43:00Z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