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8DE9" wp14:editId="76A2DBC3">
                <wp:simplePos x="0" y="0"/>
                <wp:positionH relativeFrom="column">
                  <wp:posOffset>5244465</wp:posOffset>
                </wp:positionH>
                <wp:positionV relativeFrom="paragraph">
                  <wp:posOffset>20320</wp:posOffset>
                </wp:positionV>
                <wp:extent cx="714375" cy="419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A6" w:rsidRDefault="00ED56A6" w:rsidP="00ED5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A8D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2.95pt;margin-top:1.6pt;width:56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" strokecolor="white">
                <v:textbox>
                  <w:txbxContent>
                    <w:p w:rsidR="00ED56A6" w:rsidRDefault="00ED56A6" w:rsidP="00ED56A6"/>
                  </w:txbxContent>
                </v:textbox>
              </v:shape>
            </w:pict>
          </mc:Fallback>
        </mc:AlternateContent>
      </w:r>
      <w:r w:rsidRPr="00ED56A6"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inline distT="0" distB="0" distL="0" distR="0" wp14:anchorId="60D5C9EA" wp14:editId="04AFFC7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КУРТАМЫШСКОГО МУНИЦИПАЛЬНОГО ОКРУГА КУРГАНСКОЙ ОБЛАСТИ</w:t>
      </w:r>
    </w:p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</w:pPr>
    </w:p>
    <w:p w:rsidR="00ED56A6" w:rsidRPr="00ED56A6" w:rsidRDefault="00ED56A6" w:rsidP="00ED56A6">
      <w:pPr>
        <w:keepNext/>
        <w:spacing w:after="0" w:line="240" w:lineRule="auto"/>
        <w:ind w:left="142"/>
        <w:jc w:val="center"/>
        <w:outlineLvl w:val="4"/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  <w:t>ПОСТАНОВЛЕНИЕ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0"/>
          <w:szCs w:val="20"/>
          <w:u w:val="single"/>
          <w:lang w:val="en-US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7"/>
        <w:gridCol w:w="4607"/>
      </w:tblGrid>
      <w:tr w:rsidR="00ED56A6" w:rsidRPr="00ED56A6" w:rsidTr="002E3C68">
        <w:tc>
          <w:tcPr>
            <w:tcW w:w="5211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lang w:eastAsia="ru-RU"/>
              </w:rPr>
              <w:t xml:space="preserve">от </w:t>
            </w:r>
            <w:r w:rsidR="00590507">
              <w:rPr>
                <w:rFonts w:ascii="Liberation Serif" w:eastAsia="Times New Roman" w:hAnsi="Liberation Serif" w:cs="Liberation Serif"/>
                <w:lang w:eastAsia="ru-RU"/>
              </w:rPr>
              <w:t xml:space="preserve">30.01.2024 </w:t>
            </w:r>
            <w:r w:rsidRPr="00ED56A6">
              <w:rPr>
                <w:rFonts w:ascii="Liberation Serif" w:eastAsia="Times New Roman" w:hAnsi="Liberation Serif" w:cs="Liberation Serif"/>
                <w:lang w:eastAsia="ru-RU"/>
              </w:rPr>
              <w:t xml:space="preserve">г. № </w:t>
            </w:r>
            <w:r w:rsidR="00590507">
              <w:rPr>
                <w:rFonts w:ascii="Liberation Serif" w:eastAsia="Times New Roman" w:hAnsi="Liberation Serif" w:cs="Liberation Serif"/>
                <w:lang w:eastAsia="ru-RU"/>
              </w:rPr>
              <w:t>20</w:t>
            </w:r>
          </w:p>
          <w:p w:rsidR="00ED56A6" w:rsidRPr="00ED56A6" w:rsidRDefault="00590507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Liberation Serif" w:eastAsia="Times New Roman" w:hAnsi="Liberation Serif" w:cs="Liberation Serif"/>
                <w:u w:val="singl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</w:t>
            </w:r>
            <w:r w:rsidR="00ED56A6" w:rsidRPr="00ED56A6">
              <w:rPr>
                <w:rFonts w:ascii="Liberation Serif" w:eastAsia="Times New Roman" w:hAnsi="Liberation Serif" w:cs="Liberation Serif"/>
                <w:lang w:eastAsia="ru-RU"/>
              </w:rPr>
              <w:t xml:space="preserve"> г. Куртамыш</w:t>
            </w:r>
          </w:p>
        </w:tc>
        <w:tc>
          <w:tcPr>
            <w:tcW w:w="5211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bCs/>
                <w:u w:val="single"/>
                <w:lang w:eastAsia="ru-RU"/>
              </w:rPr>
            </w:pP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82" w:type="pct"/>
        <w:tblLook w:val="01E0" w:firstRow="1" w:lastRow="1" w:firstColumn="1" w:lastColumn="1" w:noHBand="0" w:noVBand="0"/>
      </w:tblPr>
      <w:tblGrid>
        <w:gridCol w:w="9320"/>
      </w:tblGrid>
      <w:tr w:rsidR="00ED56A6" w:rsidRPr="00ED56A6" w:rsidTr="002E3C68">
        <w:trPr>
          <w:trHeight w:val="1346"/>
        </w:trPr>
        <w:tc>
          <w:tcPr>
            <w:tcW w:w="5000" w:type="pct"/>
            <w:vAlign w:val="center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Об утверждении Положения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статьей 39 Устава Куртамышского муниципального округа Курганской области, Администрация Куртамышского муниципального округа Курганской области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ПОСТАНОВЛЯЕТ: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Утвердить Положение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согласно </w:t>
      </w:r>
      <w:proofErr w:type="gramStart"/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приложению</w:t>
      </w:r>
      <w:proofErr w:type="gramEnd"/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настоящему постановлению.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Определить уполномоченными органами Администрации Куртамышского муниципального округа Курганской области, осуществляющими ведомственный контроль за соблюдением трудового законодательства и иных нормативных правовых актов, содержащих нормы трудового права в отношении подведомственных организаций: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муниципальный орган управления образования «Отдел образования Администрации Куртамышского муниципального округа Курганской области»;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  муниципальный орган управления культуры «Отдел культуры Администрации Куртамышского муниципального округа Курганской области»;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отдел экономики Администрации Куртамышского муниципального округа Курганской области.</w:t>
      </w:r>
    </w:p>
    <w:p w:rsidR="00ED56A6" w:rsidRPr="00ED56A6" w:rsidRDefault="00ED56A6" w:rsidP="00ED56A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Признать утратившим силу постановление Администрации Куртамышского муниципального округа Курганской области от 1 февраля 2019 года       </w:t>
      </w: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№ 12 «Об утверждении Положения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4. Разместить настоящее постановление на официальном сайте Администрации Куртамышского муниципального округа Курганской области.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 Контроль за исполнением настоящего постановления возложить на управляющего делами - руководителя аппарата Администрации Куртамышского муниципального округа Курганской области.  </w:t>
      </w:r>
    </w:p>
    <w:p w:rsidR="00ED56A6" w:rsidRPr="00ED56A6" w:rsidRDefault="00ED56A6" w:rsidP="00ED56A6">
      <w:pPr>
        <w:tabs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tabs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tabs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tabs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D56A6">
        <w:rPr>
          <w:rFonts w:ascii="PT Astra Serif" w:eastAsia="Times New Roman" w:hAnsi="PT Astra Serif" w:cs="Times New Roman"/>
          <w:sz w:val="26"/>
          <w:szCs w:val="26"/>
          <w:lang w:eastAsia="ru-RU"/>
        </w:rPr>
        <w:t>Глава Куртамышского муниципального округа                                         А.Н. Гвоздев                                                         Курганской области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proofErr w:type="spellStart"/>
      <w:r w:rsidRPr="00ED56A6">
        <w:rPr>
          <w:rFonts w:ascii="Liberation Serif" w:eastAsia="Times New Roman" w:hAnsi="Liberation Serif" w:cs="Liberation Serif"/>
          <w:sz w:val="20"/>
          <w:szCs w:val="20"/>
          <w:lang w:eastAsia="ru-RU"/>
        </w:rPr>
        <w:t>Скутина</w:t>
      </w:r>
      <w:proofErr w:type="spellEnd"/>
      <w:r w:rsidRPr="00ED56A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Л.И.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ED56A6">
        <w:rPr>
          <w:rFonts w:ascii="Liberation Serif" w:eastAsia="Times New Roman" w:hAnsi="Liberation Serif" w:cs="Liberation Serif"/>
          <w:sz w:val="20"/>
          <w:szCs w:val="20"/>
          <w:lang w:eastAsia="ru-RU"/>
        </w:rPr>
        <w:t>8(35249)2-16-26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4077"/>
        <w:gridCol w:w="5387"/>
      </w:tblGrid>
      <w:tr w:rsidR="00ED56A6" w:rsidRPr="00ED56A6" w:rsidTr="002E3C68">
        <w:tc>
          <w:tcPr>
            <w:tcW w:w="4077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Приложение 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 постановлению Администрации Куртамышского округа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от </w:t>
            </w:r>
            <w:r w:rsidR="006C299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30.01.2024</w:t>
            </w:r>
            <w:r w:rsidR="009B51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 №</w:t>
            </w:r>
            <w:r w:rsidR="006C299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20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«Об утверждении Положения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</w:t>
            </w: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56A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ПОЛОЖЕНИЕ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(далее-положение)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val="en-US" w:eastAsia="ru-RU"/>
        </w:rPr>
        <w:t>I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Общие положения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Настоящее положение разработано в соответствии со </w:t>
      </w:r>
      <w:hyperlink r:id="rId6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353.1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Трудового </w:t>
      </w:r>
      <w:hyperlink r:id="rId7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кодекс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 Российской Федерации, </w:t>
      </w:r>
      <w:hyperlink r:id="rId8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Законом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 и устанавливает порядок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уполномоченными органами Администрации Куртамышского муниципального округа Курганской области в подведомственных им муниципальных организациях, находящихся в их организационном подчинении (далее – подведомственные организации, ведомственный контроль).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Понятия, содержащиеся в настоящем положении, используются в значениях, определенных </w:t>
      </w:r>
      <w:hyperlink r:id="rId9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ом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Ведомственный контроль проводится уполномоченными органами, определенными постановлением Администрации Куртамышского муниципального округа Курганской области, в целях предупреждения, выявления и пресечения нарушений трудового законодательства и иных нормативных правовых актов, содержащих нормы трудового права (далее – трудовое законодательство), в том числе в части полноты и своевременности выплаты заработной платы, соблюдения государственных нормативных требований охраны труда.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Ведомственный контроль осуществляется в пределах средств бюджета Куртамышского муниципального округа Курганской области, предусмотренных на содержание соответствующих уполномоченных органов.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Мероприятия по ведомственному контролю представляют собой совокупность действий уполномоченного органа, связанных с: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проведением проверок соблюдения подведомственными организациями требований трудового законодательства; 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оформлением результатов проверки;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устранением нарушений, выявленных при проведении проверки.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Предметом проверок, проводимых уполномоченным органом в рамках ведомственного контроля, является соблюдение подведомственной организацией в процессе своей деятельности требований трудового законодательства.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6. В целях проведения ведомственного контроля руководителем уполномоченного органа назначаются должностные лица, ответственные за осуществление ведомственного контроля за соблюдением трудового законодательства в подведомственных организациях (далее – ответственные должностные лица).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7. Образцы форм документов по осуществлению ведомственного контроля за соблюдением трудового законодательства приведены в приложении 1 к настоящему положению.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val="en-US" w:eastAsia="ru-RU"/>
        </w:rPr>
        <w:t>II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Организация мероприятий по ведомственному контролю. </w:t>
      </w:r>
    </w:p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Проведение проверок соблюдения подведомственными организациями требований трудового законодательства</w:t>
      </w:r>
    </w:p>
    <w:p w:rsidR="00ED56A6" w:rsidRPr="00ED56A6" w:rsidRDefault="00ED56A6" w:rsidP="00ED56A6">
      <w:pPr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8. Ведомственный контроль осуществляется посредством проведения плановых и внеплановых проверок.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Плановые проверки проводятся должностными лицами уполномоченного органа Администрации Куртамышского муниципального округа Курганской области, на которых в соответствии с ежегодным планом проведения проверок, утверждаемым Главой Куртамышского муниципального округа Курганской области возложена данная обязанность.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Ежегодный план проведения проверок утверждается в срок до 10 декабря года, предшествующего году проведения плановых проверок, и в течение десяти рабочих дней после его утверждения размещается на официальном сайте Администрации Куртамышского муниципального округа Курганской области или доводится до сведения подведомственных организаций иным доступным способом.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Плановые проверки подведомственной организации проводятся не чаще одного раза в три года.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Подлежащие проверке требования трудового законодательства (вопросы, рассматриваемые в ходе проверки) определяются уполномоченным органом. Перечень основных направлений ведомственного контроля при проведении плановых проверок, а также перечень нормативных актов и документов, запрашиваемых при проведении ведомственного контроля, приведены в приложении 2 к настоящему положению. Указанные перечни являются рекомендуемыми и могут корректироваться в зависимости от отраслевой принадлежности подведомственных организаций.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10. Внеплановые проверки проводятся в следующих случаях: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непредставление подведомственной организацией в уполномоченный орган в установленный срок отчета об устранении нарушений трудового законодательства, предусмотренного </w:t>
      </w:r>
      <w:hyperlink w:anchor="P97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частью 27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положения;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" w:name="P37"/>
      <w:bookmarkEnd w:id="1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поступление в уполномоченный орган обращения или заявления о нарушении трудового законодательства от граждан, работающих или работавших в подведомственной организации, органов государственной власти, органов местного самоуправления, средств массовой информации, организаций и комиссий, предусмотренных Трудовым </w:t>
      </w:r>
      <w:hyperlink r:id="rId10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кодексом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Российской Федерации.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Обращения, заявления, не позволяющие установить лицо, обратившееся в уполномоченный орган, не являются основанием для внеплановой проверки.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11. Руководитель уполномоченного органа принимает решение о проведении внеплановой проверки: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в течение пяти рабочих дней со дня поступления обращений, заявлений, указанных частью 10 настоящего положения;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в течение десяти рабочих дней со дня истечения установленного срока представления отчета об устранении нарушений трудового законодательства и иных нормативных правовых актов, предусмотренного </w:t>
      </w:r>
      <w:hyperlink w:anchor="P97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частью  27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положения.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12. Плановые и внеплановые проверки проводятся уполномоченным органом в форме документарной или выездной проверки.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13. Документарные проверки проводятся по имеющимся в распоряжении уполномоченного органа и дополнительно затребованным у подведомственной организации документам и материалам, подтверждающим исполнение норм трудового законодательства и иных нормативных правовых актов в соответствии с законодательством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Российской Федерации.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14. Выездные проверки проводятся по месту нахождения подведомственной организации.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 трудового законодательства и иных нормативных правовых актов в соответствии с законодательством Российской Федерации.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 Плановые и внеплановые проверки проводятся на основании распоряжения руководителя уполномоченного органа, в котором указываются: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наименование уполномоченного органа;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состав ведомственной рабочей группы: фамилии, имена, отчества (при их наличии) и должности ответственных должностных лиц, наделенных полномочиями по проведению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наименование подведомственной организации, в отношении которой проводится проверка, и место ее нахождения;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цели проведения проверки, предмет проверки, вид (плановая, внеплановая) и форма (документарная, выездная) ее проведения;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5) перечень документов подведомственной организации, необходимых для проведения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даты начала и окончания проведения проверки.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Проверка может проводиться только теми должностными лицами, которые указаны в распоряжении руководителя уполномоченного органа.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16. О проведении плановой проверки уполномоченный орган уведомляет подведомственную организацию не позднее, чем за три рабочих дня до ее начала посредством направления копии соответствующего распоряжения заказным почтовым отправлением с уведомлением о вручении или иным доступным способом, позволяющим установить факт получения.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17. О проведении внеплановой проверки уполномоченный орган уведомляет подведомственную организацию не позднее, чем за двадцать четыре часа до ее начала посредством направления копии соответствующего распоряжения любым доступным способом, позволяющим установить факт получения.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18. В целях проведения проверки должностные лица вправе беспрепятственно посещать подведомственную организацию, а также запрашивать и безвозмездно получать от руководителя, иного уполномоченного представителя подведомственной организации документы, сведения, справки, объяснения и иную информацию по вопросам, возникающим в ходе проверки, относящуюся к предмету проверки. 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19. При проведении проверки ответственные должностные лица, наделенные полномочиями по проведению проверки, не вправе: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требовать представления документов, информации, если они не относятся к предмету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  превышать установленный срок проведения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распространять информацию, составляющую охраняемую законом тайну и полученную в результате проведения проверки, за исключением случаев, предусмотренных федеральным законодательством;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осуществлять проверку в случае отсутствия руководителя или иного уполномоченного представителя подведомственной организации.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20. Срок проведения проверки устанавливается в распоряжении руководителя уполномоченного органа и не может превышать двадцати рабочих дней.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необходимости проведения дополнительных проверочных мероприятий и (или) рассмотрения дополнительных документов для достижения целей проверки срок проверки может быть продлен по решению руководителя уполномоченного органа, но не более чем на двадцать рабочих дней.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21. При организации и проведении проверок уполномоченные органы взаимодействуют с органами Федеральной инспекции труда и другими органами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государственного контроля и надзора, профессиональными союзами (их объединениями) в соответствии с федеральным законодательством.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Оформление результатов проверки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22. По результатам проведения проверки ответственными должностными лицами составляется акт проверки в двух экземплярах в срок, не превышающий трех рабочих дней после дня ее окончания.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23. В акте проверки указываются: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наименование уполномоченного органа;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дата, время и место составления акта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вид и форма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дата и номер распоряжения руководителя уполномоченного органа, на основании которого проведена проверка;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5) состав ведомственной рабочей группы (части 31 настоящего положения): фамилии, имена, отчества и должности ответственных должностных лиц, проводивших проверку;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наименование проверяемой подведомственной организации;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фамилия, имя, отчество (при его наличии) и должность руководителя или иного уполномоченного представителя подведомственной организации, присутствовавшего при проведении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8) дата, время и место проведения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9) перечень документов, представленных подведомственной организацией в ходе проведения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10) сведения о результатах проведения проверки, в том числе о выявленных нарушениях;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11) сведения о сроке, установленном для устранения выявленных нарушений;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12) меры реагирования уполномоченного органа;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13) подписи ответственных должностных лиц, проводивших проверку;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14) сведения об ознакомлении или об отказе в ознакомлении с актом проверки руководителя или иного уполномоченного представителя подведомственной организации, присутствовавшего при проведении проверки.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24. Акт проверки подписывается ответственными должностными лицами, проводившими проверку, руководителем или иным уполномоченным представителем подведомственной организации, присутствовавшим при проведении проверки, и утверждается руководителем уполномоченного органа.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25. К акту проверки прилагаются документы или их копии, связанные с результатами проверки.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26. Акт проверки доводится уполномоченным органом до сведения руководителя подведомственной организации.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Устранение нарушений, выявленных при проведении проверки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2" w:name="P96"/>
      <w:bookmarkEnd w:id="2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27.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3" w:name="P97"/>
      <w:bookmarkEnd w:id="3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28. По истечении срока, указанного в акте проверки, руководитель подведомственной организации в течение трех рабочих дней обязан представить отчет об устранении нарушений руководителю уполномоченного органа.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отчету прилагаются копии документов и материалов, подтверждающих устранение нарушений.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случае если нарушения, выявленные в ходе проверки, не устранены в срок, установленный в акте проверки, уполномоченный орган в течение 3 рабочих дней со дня истечения срока устранения выявленных нарушений направляет информацию о данных нарушениях в территориальный орган федерального органа исполнительной власти,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ходатайству подведомственной организации руководитель уполномоченного органа вправе принять решение о продлении срока, указанного в </w:t>
      </w:r>
      <w:hyperlink w:anchor="P96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части 26 настоящего положения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 случае невозможности устранения нарушений в указанный срок (при условии отсутствия угрозы причинения вреда жизни и здоровью работников).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29. Лица подведомственных организаций, виновные в нарушении трудового законодательства, привлекаются к дисциплинарной и материальной ответственности в порядке, установленном Трудовым </w:t>
      </w:r>
      <w:hyperlink r:id="rId11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кодексом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val="en-US" w:eastAsia="ru-RU"/>
        </w:rPr>
        <w:t>III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Должностные лица, ответственные за осуществление ведомственного контроля за соблюдением трудового законодательства в подведомственных организациях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30. Должностные лица, ответственные за осуществление ведомственного контроля за соблюдением трудового законодательства в подведомственных организациях, назначаются руководителем уполномоченного органа при формировании ежегодного плана проведения проверок из числа специалистов уполномоченного органа, обладающих соответствующими знаниями и квалификацией, необходимыми для надлежащего проведения мероприятий по ведомственному контролю. Из них назначается ответственное лицо за формирование и соблюдение плана проведения проверок, за формирование сводного отчета уполномоченного органа об осуществлении и эффективности ведомственного контроля, о мероприятиях по ведомственному контролю.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состав ответственных должностных лиц, наделенных полномочиями по проведению проверок, уполномоченным органом также включаются специалисты сектора правовой работы, муниципальной службы и противодействия коррупции Администрации Куртамышского муниципального округа Курганской области. Участие данных специалистов в осуществлении ведомственного контроля за соблюдением трудового законодательства в подведомственных организациях согласовывается уполномоченным органом с управляющим делами – руководителем аппарата Администрации Куртамышского муниципального округа Курганской области в письменной форме не позднее 1 декабря года, предшествующего году проведения проверок.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Кроме того, для осуществления проверки могут привлекаться специалисты и (или) эксперты в сфере труда.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31. При подготовке распоряжения руководителя уполномоченного органа о проведении проверки в каждой подведомственной организации руководителем уполномоченного органа из числа ответственных должностных лиц, наделенных полномочиями по проведению проверок, формируется ведомственная рабочая группа, в состав которой входят: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председатель, который руководит деятельностью ведомственной рабочей группы и распределяет обязанности между ее членами;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секретарь, который оформляет документацию при проведении проверки;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члены ведомственной рабочей группы, осуществляющие проверку по соответствующим направлениям ведомственного контроля.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32. Члены ведомственной рабочей группы, осуществляющие проверку, при наличии служебного удостоверения имеют право: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беспрепятственно посещать подведомственную организацию, а также запрашивать и бесплатно получать от руководителя, иного должностного лица или уполномоченного представителя подведомственной организации документы, сведения,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справки, объяснения и иную информацию по вопросам, возникающим при проведении проверки, и относящуюся к предмету проверки;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запрашивать письменные и устные объяснения от руководителя и сотрудников подведомственной организации по вопросам, относящимся к предмету проверки.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подведомственной организации, в отношении которой осуществляются мероприятия по ведомственному контролю, обязан предоставить письменное мотивированное объяснение о причинах неисполнения требования о предоставлении документов и материалов, которые не могут быть предоставлены в установленный срок либо отсутствуют.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33. Порядок проведения проверки в части, не установленной настоящим положением, определяется ведомственной рабочей группой.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Управляющий делами – руководитель аппарата                                      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Курганской области                                                                                     Г.В. Булатова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ED56A6" w:rsidRPr="00ED56A6" w:rsidTr="002E3C68">
        <w:tc>
          <w:tcPr>
            <w:tcW w:w="4786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Приложение 1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 Положению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keepNext/>
        <w:keepLines/>
        <w:widowControl w:val="0"/>
        <w:spacing w:after="0" w:line="320" w:lineRule="exact"/>
        <w:ind w:left="60"/>
        <w:jc w:val="center"/>
        <w:outlineLvl w:val="0"/>
        <w:rPr>
          <w:rFonts w:ascii="Liberation Serif" w:hAnsi="Liberation Serif" w:cs="Liberation Serif"/>
          <w:bCs/>
          <w:color w:val="000000"/>
          <w:sz w:val="24"/>
          <w:szCs w:val="24"/>
          <w:shd w:val="clear" w:color="auto" w:fill="FFFFFF"/>
        </w:rPr>
      </w:pPr>
      <w:bookmarkStart w:id="4" w:name="bookmark10"/>
      <w:r w:rsidRPr="00ED56A6">
        <w:rPr>
          <w:rFonts w:ascii="Liberation Serif" w:hAnsi="Liberation Serif" w:cs="Liberation Serif"/>
          <w:bCs/>
          <w:color w:val="000000"/>
          <w:sz w:val="24"/>
          <w:szCs w:val="24"/>
          <w:shd w:val="clear" w:color="auto" w:fill="FFFFFF"/>
        </w:rPr>
        <w:t>Наименование уполномоченного органа Администрации Куртамышского муниципального округа Курганской области</w:t>
      </w:r>
    </w:p>
    <w:p w:rsidR="00ED56A6" w:rsidRPr="00ED56A6" w:rsidRDefault="00ED56A6" w:rsidP="00ED56A6">
      <w:pPr>
        <w:keepNext/>
        <w:keepLines/>
        <w:widowControl w:val="0"/>
        <w:spacing w:after="0" w:line="320" w:lineRule="exact"/>
        <w:ind w:left="60"/>
        <w:jc w:val="center"/>
        <w:outlineLvl w:val="0"/>
        <w:rPr>
          <w:rFonts w:ascii="Liberation Serif" w:hAnsi="Liberation Serif" w:cs="Liberation Serif"/>
          <w:b/>
          <w:bCs/>
          <w:color w:val="000000"/>
          <w:sz w:val="24"/>
          <w:szCs w:val="24"/>
          <w:shd w:val="clear" w:color="auto" w:fill="FFFFFF"/>
        </w:rPr>
      </w:pPr>
    </w:p>
    <w:bookmarkEnd w:id="4"/>
    <w:p w:rsidR="00ED56A6" w:rsidRPr="00ED56A6" w:rsidRDefault="00ED56A6" w:rsidP="00ED56A6">
      <w:pPr>
        <w:keepNext/>
        <w:keepLines/>
        <w:widowControl w:val="0"/>
        <w:spacing w:after="0" w:line="320" w:lineRule="exact"/>
        <w:ind w:left="60"/>
        <w:jc w:val="center"/>
        <w:outlineLvl w:val="0"/>
        <w:rPr>
          <w:b/>
          <w:bCs/>
          <w:color w:val="000000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b/>
          <w:bCs/>
          <w:color w:val="000000"/>
          <w:sz w:val="24"/>
          <w:szCs w:val="24"/>
          <w:shd w:val="clear" w:color="auto" w:fill="FFFFFF"/>
        </w:rPr>
        <w:t>РАСПОРЯЖЕНИЕ</w:t>
      </w:r>
    </w:p>
    <w:p w:rsidR="00ED56A6" w:rsidRPr="00ED56A6" w:rsidRDefault="00ED56A6" w:rsidP="00ED56A6">
      <w:pPr>
        <w:widowControl w:val="0"/>
        <w:spacing w:after="528" w:line="230" w:lineRule="exact"/>
        <w:ind w:left="1180"/>
        <w:rPr>
          <w:color w:val="000000"/>
          <w:sz w:val="24"/>
          <w:szCs w:val="24"/>
          <w:shd w:val="clear" w:color="auto" w:fill="FFFFFF"/>
        </w:rPr>
      </w:pPr>
    </w:p>
    <w:p w:rsidR="00ED56A6" w:rsidRPr="00ED56A6" w:rsidRDefault="00ED56A6" w:rsidP="00ED56A6">
      <w:pPr>
        <w:widowControl w:val="0"/>
        <w:spacing w:after="0" w:line="230" w:lineRule="exact"/>
        <w:ind w:firstLine="724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от ___________20__ года                                            №</w:t>
      </w:r>
    </w:p>
    <w:p w:rsidR="00ED56A6" w:rsidRPr="00ED56A6" w:rsidRDefault="00ED56A6" w:rsidP="00ED56A6">
      <w:pPr>
        <w:widowControl w:val="0"/>
        <w:spacing w:after="0" w:line="230" w:lineRule="exact"/>
        <w:ind w:firstLine="724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ED56A6" w:rsidRPr="00ED56A6" w:rsidRDefault="00ED56A6" w:rsidP="00ED56A6">
      <w:pPr>
        <w:widowControl w:val="0"/>
        <w:spacing w:after="0" w:line="230" w:lineRule="exact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D56A6" w:rsidRPr="00ED56A6" w:rsidRDefault="00ED56A6" w:rsidP="00ED56A6">
      <w:pPr>
        <w:widowControl w:val="0"/>
        <w:spacing w:after="0" w:line="230" w:lineRule="exact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                                                             (краткое название проверки)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249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Провести проверку в отношении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           (наименование подведомственного учреждения)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249"/>
        </w:tabs>
        <w:overflowPunct w:val="0"/>
        <w:autoSpaceDE w:val="0"/>
        <w:autoSpaceDN w:val="0"/>
        <w:adjustRightInd w:val="0"/>
        <w:spacing w:after="0" w:line="552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Место нахождения подведомственного учреждения: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552" w:lineRule="exact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552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249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Назначить лицом(ми), уполномоченным(ми) на проведение проверки: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230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spacing w:after="0" w:line="230" w:lineRule="exact"/>
        <w:jc w:val="center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(фамилия, имя, отчество (при его наличии), должность должностного лица (должностных лиц), уполномоченного(</w:t>
      </w:r>
      <w:proofErr w:type="spellStart"/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ых</w:t>
      </w:r>
      <w:proofErr w:type="spellEnd"/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) на проведение проверки)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230" w:lineRule="exact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249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Установить, что настоящая проверка проводится с целью: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230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230" w:lineRule="exact"/>
        <w:jc w:val="both"/>
        <w:rPr>
          <w:rFonts w:ascii="Liberation Serif" w:hAnsi="Liberation Serif" w:cs="Liberation Serif"/>
          <w:sz w:val="24"/>
          <w:szCs w:val="24"/>
        </w:rPr>
      </w:pPr>
    </w:p>
    <w:p w:rsidR="00ED56A6" w:rsidRPr="00ED56A6" w:rsidRDefault="00ED56A6" w:rsidP="00ED56A6">
      <w:pPr>
        <w:widowControl w:val="0"/>
        <w:spacing w:after="0" w:line="278" w:lineRule="exact"/>
        <w:ind w:firstLine="543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При установлении целей проводимой проверки указывается следующая информа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softHyphen/>
        <w:t>ция:</w:t>
      </w:r>
    </w:p>
    <w:p w:rsidR="00ED56A6" w:rsidRPr="00ED56A6" w:rsidRDefault="00ED56A6" w:rsidP="00ED56A6">
      <w:pPr>
        <w:widowControl w:val="0"/>
        <w:spacing w:after="0" w:line="274" w:lineRule="exact"/>
        <w:ind w:firstLine="543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ED56A6" w:rsidRPr="00ED56A6" w:rsidRDefault="00ED56A6" w:rsidP="00ED56A6">
      <w:pPr>
        <w:widowControl w:val="0"/>
        <w:spacing w:after="0" w:line="274" w:lineRule="exact"/>
        <w:ind w:firstLine="543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б) в случае проведения внеплановой проверки:</w:t>
      </w:r>
    </w:p>
    <w:p w:rsidR="00ED56A6" w:rsidRPr="00ED56A6" w:rsidRDefault="00ED56A6" w:rsidP="00ED56A6">
      <w:pPr>
        <w:widowControl w:val="0"/>
        <w:spacing w:after="0" w:line="274" w:lineRule="exact"/>
        <w:ind w:firstLine="543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реквизиты ранее выданного проверяемому лицу предписания об устранении выявленного нарушения, срок, для исполнения которого, истек;</w:t>
      </w:r>
    </w:p>
    <w:p w:rsidR="00ED56A6" w:rsidRPr="00ED56A6" w:rsidRDefault="00ED56A6" w:rsidP="00ED56A6">
      <w:pPr>
        <w:widowControl w:val="0"/>
        <w:spacing w:after="0" w:line="274" w:lineRule="exact"/>
        <w:ind w:firstLine="543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реквизиты жалобы или иного обращения, поступившего в Уполномоченный орган.</w:t>
      </w:r>
    </w:p>
    <w:p w:rsidR="00ED56A6" w:rsidRPr="00ED56A6" w:rsidRDefault="00ED56A6" w:rsidP="00ED56A6">
      <w:pPr>
        <w:widowControl w:val="0"/>
        <w:tabs>
          <w:tab w:val="left" w:pos="2826"/>
          <w:tab w:val="center" w:pos="6205"/>
          <w:tab w:val="right" w:pos="9430"/>
        </w:tabs>
        <w:spacing w:after="0" w:line="230" w:lineRule="exact"/>
        <w:ind w:firstLine="543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ED56A6" w:rsidRPr="00ED56A6" w:rsidRDefault="00ED56A6" w:rsidP="00ED56A6">
      <w:pPr>
        <w:widowControl w:val="0"/>
        <w:tabs>
          <w:tab w:val="left" w:pos="2826"/>
          <w:tab w:val="center" w:pos="6205"/>
          <w:tab w:val="right" w:pos="9430"/>
        </w:tabs>
        <w:spacing w:after="0" w:line="230" w:lineRule="exact"/>
        <w:ind w:firstLine="543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Задачами настоящей проверки являются:</w:t>
      </w:r>
    </w:p>
    <w:p w:rsidR="00ED56A6" w:rsidRPr="00ED56A6" w:rsidRDefault="00ED56A6" w:rsidP="00ED56A6">
      <w:pPr>
        <w:widowControl w:val="0"/>
        <w:tabs>
          <w:tab w:val="left" w:pos="2826"/>
          <w:tab w:val="center" w:pos="6205"/>
          <w:tab w:val="right" w:pos="9430"/>
        </w:tabs>
        <w:spacing w:after="0" w:line="230" w:lineRule="exact"/>
        <w:ind w:firstLine="543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Предметом настоящей проверки является: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Срок проведения проверки: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ED56A6" w:rsidRPr="00ED56A6" w:rsidRDefault="00ED56A6" w:rsidP="00ED56A6">
      <w:pPr>
        <w:widowControl w:val="0"/>
        <w:tabs>
          <w:tab w:val="center" w:pos="872"/>
          <w:tab w:val="right" w:pos="2710"/>
          <w:tab w:val="center" w:pos="3094"/>
        </w:tabs>
        <w:spacing w:after="0" w:line="278" w:lineRule="exact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 проведению проверки приступить с «________»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ab/>
        <w:t>20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ab/>
        <w:t>г.</w:t>
      </w:r>
    </w:p>
    <w:p w:rsidR="00ED56A6" w:rsidRPr="00ED56A6" w:rsidRDefault="00ED56A6" w:rsidP="00ED56A6">
      <w:pPr>
        <w:widowControl w:val="0"/>
        <w:tabs>
          <w:tab w:val="right" w:pos="493"/>
          <w:tab w:val="right" w:pos="2307"/>
          <w:tab w:val="center" w:pos="2686"/>
        </w:tabs>
        <w:spacing w:after="0" w:line="274" w:lineRule="exact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Проверку окончить не позднее «______» 20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ab/>
        <w:t>г.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Правовые основания проведения проверки:</w:t>
      </w:r>
    </w:p>
    <w:p w:rsidR="00ED56A6" w:rsidRPr="00ED56A6" w:rsidRDefault="00ED56A6" w:rsidP="00ED56A6">
      <w:pPr>
        <w:widowControl w:val="0"/>
        <w:tabs>
          <w:tab w:val="left" w:pos="324"/>
        </w:tabs>
        <w:spacing w:after="0" w:line="230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         ____________________________________________________________________________</w:t>
      </w:r>
    </w:p>
    <w:p w:rsidR="00ED56A6" w:rsidRPr="00ED56A6" w:rsidRDefault="00ED56A6" w:rsidP="00ED56A6">
      <w:pPr>
        <w:widowControl w:val="0"/>
        <w:spacing w:after="0" w:line="274" w:lineRule="exact"/>
        <w:ind w:firstLine="543"/>
        <w:jc w:val="center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(ссылка на положение нормативного правового акта, в соответствии с которым осуществ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softHyphen/>
        <w:t>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74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В процессе проверки провести следующие мероприятия по контролю, необходи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softHyphen/>
        <w:t xml:space="preserve">мые для 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lastRenderedPageBreak/>
        <w:t>достижения целей и задач проведения проверки:</w:t>
      </w:r>
    </w:p>
    <w:p w:rsidR="00ED56A6" w:rsidRPr="00ED56A6" w:rsidRDefault="00ED56A6" w:rsidP="00ED56A6">
      <w:pPr>
        <w:widowControl w:val="0"/>
        <w:tabs>
          <w:tab w:val="left" w:pos="324"/>
        </w:tabs>
        <w:spacing w:after="0" w:line="274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83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Перечень документов, представление которых необходимо для достижения це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softHyphen/>
        <w:t>лей и задач проведения проверки: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83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D56A6" w:rsidRPr="00ED56A6" w:rsidRDefault="00ED56A6" w:rsidP="00ED56A6">
      <w:pPr>
        <w:widowControl w:val="0"/>
        <w:tabs>
          <w:tab w:val="left" w:pos="3315"/>
          <w:tab w:val="left" w:leader="underscore" w:pos="7045"/>
        </w:tabs>
        <w:spacing w:after="0" w:line="230" w:lineRule="exact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ED56A6" w:rsidRPr="00ED56A6" w:rsidRDefault="00ED56A6" w:rsidP="00ED56A6">
      <w:pPr>
        <w:widowControl w:val="0"/>
        <w:tabs>
          <w:tab w:val="left" w:pos="3315"/>
          <w:tab w:val="left" w:leader="underscore" w:pos="7045"/>
        </w:tabs>
        <w:spacing w:after="0" w:line="230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Руководитель Уполномоченного органа 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ab/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ED56A6" w:rsidRPr="00ED56A6" w:rsidRDefault="00ED56A6" w:rsidP="00ED56A6">
      <w:pPr>
        <w:widowControl w:val="0"/>
        <w:spacing w:after="0" w:line="230" w:lineRule="exact"/>
        <w:jc w:val="center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                                  (подпись, заверенная печатью)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56"/>
      </w:tblGrid>
      <w:tr w:rsidR="00ED56A6" w:rsidRPr="00ED56A6" w:rsidTr="002E3C68">
        <w:tc>
          <w:tcPr>
            <w:tcW w:w="4644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УТВЕРЖДАЮ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</w:t>
            </w:r>
          </w:p>
          <w:p w:rsidR="00ED56A6" w:rsidRPr="00ED56A6" w:rsidRDefault="00ED56A6" w:rsidP="00ED56A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(наименование должности руководителя уполномоченного органа)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И.О (при его наличии). Фамилия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___________________________________               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(подпись)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(дата)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АКТ ПРОВЕРКИ №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соблюдения требований трудового законодательства и иных нормативных правовых актов, содержащих нормы трудового права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(наименование уполномоченного органа)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             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</w:t>
      </w:r>
      <w:proofErr w:type="gramStart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«</w:t>
      </w:r>
      <w:proofErr w:type="gramEnd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__» _____________ 20__ г.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(место составления </w:t>
      </w:r>
      <w:proofErr w:type="gramStart"/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акта)   </w:t>
      </w:r>
      <w:proofErr w:type="gramEnd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  (дата составления акта)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(время составления акта)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Вид, форма проверки: 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(плановая либо внеплановая, документарная либо выездная)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Основания проведения проверки: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(дата и номер распоряжения, на основании которого проведена проверка)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Проверка проведена ведомственной рабочей группой в составе: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5245"/>
        <w:gridCol w:w="3260"/>
      </w:tblGrid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Фамилия, имя, отчество (при его наличии) члена ведомственной рабочей группы</w:t>
            </w: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Наименование проверяемой подведомственной организации: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(наименование муниципального унитарного предприятия или муниципального учреждения, в отношении которого проводилась проверка)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проведении проверки присутствовал: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(фамилия, имя, отчество (при его наличии) и должность руководителя или уполномоченного им должностного лица подведомственной организации, присутствовавшего при проведении проверки)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Проверка проводилась: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(дата, продолжительность и место проведения проверки) 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целях проведения проверки подведомственной организацией представлены следующие документы: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8505"/>
      </w:tblGrid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50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Перечень (наименование, дата, №) документов, представленных подведомственной организацией в ходе проведения проверки</w:t>
            </w: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0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результате проведения проверки: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нарушения трудового законодательства не выявлены;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выявлены следующие нарушения трудового законодательства (со ссылкой на соответствующие нормативные правовые акты):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820"/>
        <w:gridCol w:w="3685"/>
      </w:tblGrid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трудового законодательства</w:t>
            </w: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Основания 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(пункт, статья, реквизиты нормативного правового акта)</w:t>
            </w: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Нарушения трудового законодательства допущены следующими должностными лицами подведомственной организации: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820"/>
        <w:gridCol w:w="3685"/>
      </w:tblGrid>
      <w:tr w:rsidR="00ED56A6" w:rsidRPr="00ED56A6" w:rsidTr="002E3C68">
        <w:trPr>
          <w:trHeight w:val="37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Указанные в настоящем акте нарушения трудового законодательства подлежат устранению в срок до 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</w:t>
      </w: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(срок для устранения выявленных нарушений)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Ведомственной рабочей группой, проводившей проверку, рекомендуется принятие следующих мер в отношении подведомственной организации: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5245"/>
        <w:gridCol w:w="3260"/>
      </w:tblGrid>
      <w:tr w:rsidR="00ED56A6" w:rsidRPr="00ED56A6" w:rsidTr="002E3C68">
        <w:trPr>
          <w:trHeight w:val="459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Меры реагирования уполномоченного органа</w:t>
            </w: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Предложение ведомственной рабочей группы</w:t>
            </w:r>
          </w:p>
        </w:tc>
      </w:tr>
      <w:tr w:rsidR="00ED56A6" w:rsidRPr="00ED56A6" w:rsidTr="002E3C68">
        <w:trPr>
          <w:trHeight w:val="319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Направить в подведомственную организацию предложения о привлечении виновных лиц к ответственности </w:t>
            </w: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631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Принять меры к руководителю подведомственной организации в соответствии с федеральным законодательством</w:t>
            </w: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течение 3 рабочих дней со дня истечения срока </w:t>
            </w: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устранения выявленных нарушений направить информацию о выявленных нарушениях в Государственную инспекцию труда в Курганской области</w:t>
            </w: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Другие меры (перечислить)</w:t>
            </w: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Подписи членов ведомственной рабочей группы, проводивших проверку: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 /______________________________________________/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 /_______________________________________________/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 /_______________________________________________/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настоящему акту прилагаются: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(список документов или их копий, связанных с результатами проверки)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актом проверки ознакомлен: 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(фамилия, имя, отчество (при его наличии), должность руководителя подведомственной организации или уполномоченного им должностного лица, факт ознакомления с актом проверки либо отказ в ознакомлении с актом проверки)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«__» ____________20__г.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(подпись)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На бланке подведомственной организации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________________________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(адресат - руководитель 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уполномоченного органа, 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И.О (при его наличии). Фамилия)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ОТЧЕТ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(наименование подведомственной организации)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устранении нарушений требований трудового законодательства 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 иных нормативных правовых актов, содержащих нормы трудового права, указанных в акте проверки от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_______________ № _____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820"/>
        <w:gridCol w:w="3685"/>
      </w:tblGrid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трудового законодательства</w:t>
            </w: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Принятые меры по устранению нарушений</w:t>
            </w: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Приложение: копии документов и материалов, подтверждающих устранение нарушений (перечислить) в 1 экз. на ______ л.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tbl>
      <w:tblPr>
        <w:tblW w:w="8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111"/>
        <w:gridCol w:w="1649"/>
        <w:gridCol w:w="3000"/>
      </w:tblGrid>
      <w:tr w:rsidR="00ED56A6" w:rsidRPr="00ED56A6" w:rsidTr="002E3C68">
        <w:trPr>
          <w:trHeight w:val="1201"/>
        </w:trPr>
        <w:tc>
          <w:tcPr>
            <w:tcW w:w="4111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 руководителя подведомственной организации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_________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                       (подпись)</w:t>
            </w:r>
          </w:p>
        </w:tc>
        <w:tc>
          <w:tcPr>
            <w:tcW w:w="300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-62"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И.О(при его наличии). Фамилия</w:t>
            </w: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устранения нарушений провел:</w:t>
      </w:r>
    </w:p>
    <w:tbl>
      <w:tblPr>
        <w:tblW w:w="92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111"/>
        <w:gridCol w:w="2609"/>
        <w:gridCol w:w="2520"/>
      </w:tblGrid>
      <w:tr w:rsidR="00ED56A6" w:rsidRPr="00ED56A6" w:rsidTr="002E3C68">
        <w:trPr>
          <w:trHeight w:val="1201"/>
        </w:trPr>
        <w:tc>
          <w:tcPr>
            <w:tcW w:w="4111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Должность 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  (подпись, дата)</w:t>
            </w:r>
          </w:p>
        </w:tc>
        <w:tc>
          <w:tcPr>
            <w:tcW w:w="25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И.О(при его наличии). Фамилия</w:t>
            </w: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left="5160"/>
        <w:jc w:val="both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ED56A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Приложение 2 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left="5160"/>
        <w:jc w:val="both"/>
        <w:textAlignment w:val="baseline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  <w:r w:rsidRPr="00ED56A6">
        <w:rPr>
          <w:rFonts w:ascii="Liberation Serif" w:eastAsia="Times New Roman" w:hAnsi="Liberation Serif" w:cs="Liberation Serif"/>
          <w:sz w:val="20"/>
          <w:szCs w:val="20"/>
          <w:lang w:eastAsia="ru-RU"/>
        </w:rPr>
        <w:t>к Положению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ПЕРЕЧЕНЬ 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основных направлений ведомственного контроля 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при проведении плановых проверок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Социальное партнерство в сфере труда.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Трудовой договор.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Рабочее время.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4. Время отдыха.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5. Оплата и нормирование труда.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Гарантии и компенсации, предоставляемые работникам.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Трудовой распорядок, дисциплина труда.</w:t>
      </w:r>
    </w:p>
    <w:p w:rsidR="00ED56A6" w:rsidRPr="00ED56A6" w:rsidRDefault="00ED56A6" w:rsidP="00ED5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8.Квалификация работников, профессиональные стандарты, подготовка и дополнительное профессиональное образование работников.</w:t>
      </w:r>
    </w:p>
    <w:p w:rsidR="00ED56A6" w:rsidRPr="00ED56A6" w:rsidRDefault="00ED56A6" w:rsidP="00ED5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9. Охрана труда.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10. Материальная ответственность сторон трудового договора.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11. Особенности регулирования труда отдельных категорий работников.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12. Защита трудовых прав и свобод, рассмотрение и разрешение трудовых споров, ответственность за нарушение трудового законодательства.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ПЕРЕЧЕНЬ </w:t>
      </w:r>
    </w:p>
    <w:p w:rsidR="00ED56A6" w:rsidRPr="00ED56A6" w:rsidRDefault="00ED56A6" w:rsidP="00ED56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нормативных актов и документов, запрашиваемых </w:t>
      </w:r>
    </w:p>
    <w:p w:rsidR="00ED56A6" w:rsidRPr="00ED56A6" w:rsidRDefault="00ED56A6" w:rsidP="00ED56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при проведении ведомственного контроля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Коллективный договор.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Правила внутреннего трудового распорядка.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Штатное расписание.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График отпусков.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Трудовые договоры, журнал регистрации трудовых договоров и изменений к ним.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Приказы по личному составу (о приеме, увольнении, переводе и т.д.).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Приказы об отпусках, командировках.</w:t>
      </w:r>
    </w:p>
    <w:p w:rsidR="00ED56A6" w:rsidRPr="00ED56A6" w:rsidRDefault="00ED56A6" w:rsidP="00ED56A6">
      <w:pPr>
        <w:tabs>
          <w:tab w:val="left" w:pos="993"/>
        </w:tabs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11. Приказы по основной деятельности.</w:t>
      </w:r>
    </w:p>
    <w:p w:rsidR="00ED56A6" w:rsidRPr="00ED56A6" w:rsidRDefault="00ED56A6" w:rsidP="00ED56A6">
      <w:pPr>
        <w:tabs>
          <w:tab w:val="left" w:pos="993"/>
        </w:tabs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12. Журналы регистрации приказов.</w:t>
      </w:r>
    </w:p>
    <w:p w:rsidR="00ED56A6" w:rsidRPr="00ED56A6" w:rsidRDefault="00ED56A6" w:rsidP="00ED56A6">
      <w:pPr>
        <w:tabs>
          <w:tab w:val="left" w:pos="993"/>
        </w:tabs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13. Табель учета рабочего времени.</w:t>
      </w:r>
    </w:p>
    <w:p w:rsidR="00ED56A6" w:rsidRPr="00ED56A6" w:rsidRDefault="00ED56A6" w:rsidP="00ED56A6">
      <w:pPr>
        <w:tabs>
          <w:tab w:val="left" w:pos="993"/>
        </w:tabs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14. Платежные документы.</w:t>
      </w:r>
    </w:p>
    <w:p w:rsidR="00ED56A6" w:rsidRPr="00ED56A6" w:rsidRDefault="00ED56A6" w:rsidP="00ED56A6">
      <w:pPr>
        <w:tabs>
          <w:tab w:val="left" w:pos="993"/>
        </w:tabs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15. Ведомости на выдачу заработной платы.</w:t>
      </w:r>
    </w:p>
    <w:p w:rsidR="00ED56A6" w:rsidRPr="00ED56A6" w:rsidRDefault="00ED56A6" w:rsidP="00ED56A6">
      <w:pPr>
        <w:tabs>
          <w:tab w:val="left" w:pos="993"/>
        </w:tabs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16. Расчетные листки.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18. Медицинские справки.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19. Договоры о материальной ответственности.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20. Положение об аттестации, приказ о создании аттестационной комиссии, отзывы, аттестационные листы.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21. Иные локальные нормативные акты и документы, необходимые для проведения проверки.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УКАЗАТЕЛЬ РАССЫЛКИ</w:t>
      </w:r>
    </w:p>
    <w:p w:rsidR="00ED56A6" w:rsidRPr="00ED56A6" w:rsidRDefault="00ED56A6" w:rsidP="00ED56A6">
      <w:pPr>
        <w:tabs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постановления Администрации Куртамышского муниципального округа Курганской области «Об утверждении Положения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  права, в подведомственных им организациях»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Общий отдел Администрации Куртамышского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                                                                         - 1 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Отдел экономики Администрации Куртамышского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                                                                         - 1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Отдел культуры Администрации Куртамышского                                                              - 1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  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Отдел образования Администрации Куртамышского                                                          -1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ED56A6" w:rsidRPr="00ED56A6" w:rsidRDefault="00ED56A6" w:rsidP="00ED56A6">
      <w:pPr>
        <w:spacing w:before="120"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ИТОГО:   </w:t>
      </w:r>
      <w:proofErr w:type="gramEnd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- 4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Скутина</w:t>
      </w:r>
      <w:proofErr w:type="spellEnd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Л.И.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2-16-26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ПРОЕКТ ВНЕСЕН: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Руководитель отдела экономики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Куртамышского муниципального округа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                       И.А. Крюкова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 ПОДГОТОВЛЕН: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Главный специалист сектора имущественных отношений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отдела экономики Администрации Куртамышского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 Л.И. </w:t>
      </w:r>
      <w:proofErr w:type="spellStart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Скутина</w:t>
      </w:r>
      <w:proofErr w:type="spellEnd"/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 СОГЛАСОВАН: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                    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сектора правового обеспечения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                      Г.В. Анциферова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Главный специалист общего отдела Администрации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                                  М.А. Колупаева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Управляющий делами- руководитель аппарата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:rsidR="00ED56A6" w:rsidRPr="00ED56A6" w:rsidRDefault="00ED56A6" w:rsidP="00ED56A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                                                                                            Г.В. Булатова</w:t>
      </w:r>
    </w:p>
    <w:p w:rsidR="00ED56A6" w:rsidRPr="00ED56A6" w:rsidRDefault="00ED56A6" w:rsidP="00ED56A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C11" w:rsidRDefault="00414C11"/>
    <w:sectPr w:rsidR="00414C11" w:rsidSect="00042327">
      <w:pgSz w:w="11906" w:h="16838" w:code="9"/>
      <w:pgMar w:top="851" w:right="85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5D1C84"/>
    <w:multiLevelType w:val="hybridMultilevel"/>
    <w:tmpl w:val="26EEDD4E"/>
    <w:lvl w:ilvl="0" w:tplc="4874FE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26"/>
    <w:rsid w:val="00414C11"/>
    <w:rsid w:val="00590507"/>
    <w:rsid w:val="006C299A"/>
    <w:rsid w:val="00737626"/>
    <w:rsid w:val="009B5140"/>
    <w:rsid w:val="00E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BFAF"/>
  <w15:chartTrackingRefBased/>
  <w15:docId w15:val="{F146C81B-C1F3-4BF5-BFD2-424FCE6B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0B6BF624559582AC54B43C3919658B41891313E7304AED3700B5C386DC3287818C08EE3650911039B09B1R4v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E0B6BF624559582AC5554ED5FDC857B01BC63437750AFB8A2D0D0B673DC57D3858C6DBA627R0v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E0B6BF624559582AC5554ED5FDC857B01BC63437750AFB8A2D0D0B673DC57D3858C6DBA627R0vDJ" TargetMode="External"/><Relationship Id="rId11" Type="http://schemas.openxmlformats.org/officeDocument/2006/relationships/hyperlink" Target="consultantplus://offline/ref=C7E0B6BF624559582AC5554ED5FDC857B01BC63437750AFB8A2D0D0B67R3vD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0843EB5F121E363FF5A48A388AEEF6DA1FC1DF049462E7426165D8AB041x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9F870DDC46FF2A2BF0D4CE81109F6BA3B9B1111486FCF896C7453CAC61A177B4D1A1E37E3C4EB569FCB821QF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5167</Words>
  <Characters>29454</Characters>
  <Application>Microsoft Office Word</Application>
  <DocSecurity>0</DocSecurity>
  <Lines>245</Lines>
  <Paragraphs>69</Paragraphs>
  <ScaleCrop>false</ScaleCrop>
  <Company/>
  <LinksUpToDate>false</LinksUpToDate>
  <CharactersWithSpaces>34552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2024-02-01T05:18:00Z</dcterms:created>
  <dcterms:modified xsi:type="dcterms:W3CDTF">2024-02-02T09:01:00Z</dcterms:modified>
</cp:coreProperties>
</file>