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9E0905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412B338" wp14:editId="7C7220C4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750B69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АДМИНИСТРАЦИЯ КУРТАМЫШСКОГО МУНИЦИПАЛЬНОГО ОКРУГА 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F93720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F93720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93720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F93720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723DB" w:rsidRPr="00F93720" w:rsidRDefault="008723DB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C07422" w:rsidRDefault="00BE3630" w:rsidP="00891198">
      <w:pPr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 xml:space="preserve">от </w:t>
      </w:r>
      <w:r w:rsidR="00530E66">
        <w:rPr>
          <w:rFonts w:ascii="Liberation Serif" w:hAnsi="Liberation Serif" w:cs="Liberation Serif"/>
          <w:sz w:val="24"/>
          <w:szCs w:val="26"/>
        </w:rPr>
        <w:t>01.11.2023  г.  № 222</w:t>
      </w:r>
    </w:p>
    <w:p w:rsidR="00891198" w:rsidRPr="00F93720" w:rsidRDefault="00891198" w:rsidP="00891198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  </w:t>
      </w:r>
      <w:r w:rsidR="008C5411" w:rsidRPr="00F93720">
        <w:rPr>
          <w:rFonts w:ascii="Liberation Serif" w:hAnsi="Liberation Serif" w:cs="Liberation Serif"/>
        </w:rPr>
        <w:t xml:space="preserve">   </w:t>
      </w:r>
      <w:r w:rsidRPr="00F93720">
        <w:rPr>
          <w:rFonts w:ascii="Liberation Serif" w:hAnsi="Liberation Serif" w:cs="Liberation Serif"/>
        </w:rPr>
        <w:t xml:space="preserve">     г. Куртамыш</w:t>
      </w: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93720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9D33EF" w:rsidRDefault="000B5D89" w:rsidP="00FC3EE2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rFonts w:ascii="Liberation Serif" w:hAnsi="Liberation Serif" w:cs="Liberation Serif"/>
          <w:b/>
          <w:bCs/>
          <w:sz w:val="24"/>
          <w:szCs w:val="24"/>
        </w:rPr>
        <w:t>Куртамышского  муниципального</w:t>
      </w:r>
      <w:proofErr w:type="gram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округа Курганской</w:t>
      </w:r>
      <w:r w:rsidR="00CE788D">
        <w:rPr>
          <w:rFonts w:ascii="Liberation Serif" w:hAnsi="Liberation Serif" w:cs="Liberation Serif"/>
          <w:b/>
          <w:bCs/>
          <w:sz w:val="24"/>
          <w:szCs w:val="24"/>
        </w:rPr>
        <w:t xml:space="preserve"> области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от 1 февраля 2022 года № 28 «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Об у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>тверждении муниципальной программы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91198" w:rsidRPr="009D33EF">
        <w:rPr>
          <w:rFonts w:ascii="Liberation Serif" w:hAnsi="Liberation Serif" w:cs="Liberation Serif"/>
          <w:b/>
          <w:bCs/>
          <w:sz w:val="24"/>
          <w:szCs w:val="24"/>
        </w:rPr>
        <w:t>Куртамышского муниципального округа   Курганской области</w:t>
      </w:r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bookmarkStart w:id="0" w:name="_GoBack"/>
      <w:bookmarkEnd w:id="0"/>
      <w:r w:rsidR="00A65FFD" w:rsidRPr="009D33EF">
        <w:rPr>
          <w:rFonts w:ascii="Liberation Serif" w:hAnsi="Liberation Serif" w:cs="Liberation Serif"/>
          <w:b/>
          <w:bCs/>
          <w:sz w:val="24"/>
          <w:szCs w:val="24"/>
        </w:rPr>
        <w:t>«Развитие культуры»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7F6F6E" w:rsidRPr="009D33EF" w:rsidRDefault="007F6F6E" w:rsidP="00891198">
      <w:pPr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0B5D89" w:rsidRDefault="00891198" w:rsidP="00C07422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В соответствии с</w:t>
      </w:r>
      <w:r w:rsidR="00C734FE">
        <w:rPr>
          <w:rFonts w:ascii="Liberation Serif" w:hAnsi="Liberation Serif" w:cs="Liberation Serif"/>
          <w:sz w:val="24"/>
          <w:szCs w:val="24"/>
        </w:rPr>
        <w:t>о статьё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й 179  Бюджетного кодекса Российской Федерации, </w:t>
      </w:r>
      <w:r w:rsidR="00F3394C">
        <w:rPr>
          <w:rFonts w:ascii="Liberation Serif" w:hAnsi="Liberation Serif" w:cs="Liberation Serif"/>
          <w:sz w:val="24"/>
          <w:szCs w:val="24"/>
        </w:rPr>
        <w:t xml:space="preserve">решением </w:t>
      </w:r>
      <w:r w:rsidR="000B5D89">
        <w:rPr>
          <w:rFonts w:ascii="Liberation Serif" w:hAnsi="Liberation Serif" w:cs="Liberation Serif"/>
          <w:sz w:val="24"/>
          <w:szCs w:val="24"/>
        </w:rPr>
        <w:t>Думы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="000B5D89">
        <w:rPr>
          <w:rFonts w:ascii="Liberation Serif" w:hAnsi="Liberation Serif" w:cs="Liberation Serif"/>
          <w:sz w:val="24"/>
          <w:szCs w:val="24"/>
        </w:rPr>
        <w:t xml:space="preserve"> от</w:t>
      </w:r>
      <w:r w:rsidR="009E2C59">
        <w:rPr>
          <w:rFonts w:ascii="Liberation Serif" w:hAnsi="Liberation Serif" w:cs="Liberation Serif"/>
          <w:sz w:val="24"/>
          <w:szCs w:val="24"/>
        </w:rPr>
        <w:t xml:space="preserve"> </w:t>
      </w:r>
      <w:r w:rsidR="00D35612">
        <w:rPr>
          <w:rFonts w:ascii="Liberation Serif" w:hAnsi="Liberation Serif" w:cs="Liberation Serif"/>
          <w:sz w:val="24"/>
          <w:szCs w:val="24"/>
        </w:rPr>
        <w:t>22 декабря 2022 года № 151</w:t>
      </w:r>
      <w:r w:rsidR="00C07422" w:rsidRPr="00C07422">
        <w:rPr>
          <w:rFonts w:ascii="Liberation Serif" w:hAnsi="Liberation Serif" w:cs="Liberation Serif"/>
          <w:sz w:val="24"/>
          <w:szCs w:val="24"/>
        </w:rPr>
        <w:t xml:space="preserve"> 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>«О бюджете Куртамышского муниципального округа н</w:t>
      </w:r>
      <w:r w:rsidR="00D35612">
        <w:rPr>
          <w:rFonts w:ascii="Liberation Serif" w:hAnsi="Liberation Serif"/>
          <w:sz w:val="24"/>
          <w:szCs w:val="24"/>
          <w:shd w:val="clear" w:color="auto" w:fill="FFFFFF"/>
        </w:rPr>
        <w:t>а 2023</w:t>
      </w:r>
      <w:r w:rsidR="00F3394C" w:rsidRPr="00C35328">
        <w:rPr>
          <w:rFonts w:ascii="Liberation Serif" w:hAnsi="Liberation Serif"/>
          <w:sz w:val="24"/>
          <w:szCs w:val="24"/>
          <w:shd w:val="clear" w:color="auto" w:fill="FFFFFF"/>
        </w:rPr>
        <w:t xml:space="preserve"> год </w:t>
      </w:r>
      <w:r w:rsidR="00F3394C" w:rsidRP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и на пла</w:t>
      </w:r>
      <w:r w:rsidR="00D35612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>новый период 2024 и 2025</w:t>
      </w:r>
      <w:r w:rsidR="00F3394C">
        <w:rPr>
          <w:rFonts w:ascii="Liberation Serif" w:hAnsi="Liberation Serif"/>
          <w:color w:val="052635"/>
          <w:sz w:val="24"/>
          <w:szCs w:val="24"/>
          <w:shd w:val="clear" w:color="auto" w:fill="FFFFFF"/>
        </w:rPr>
        <w:t xml:space="preserve"> годов»</w:t>
      </w:r>
      <w:r w:rsidR="00A65FFD" w:rsidRPr="00F3394C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постановлением Администрации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области от  1 февраля </w:t>
      </w:r>
      <w:r w:rsidR="00A65FFD" w:rsidRPr="009D33EF">
        <w:rPr>
          <w:rFonts w:ascii="Liberation Serif" w:hAnsi="Liberation Serif" w:cs="Liberation Serif"/>
          <w:sz w:val="24"/>
          <w:szCs w:val="24"/>
        </w:rPr>
        <w:t>20</w:t>
      </w:r>
      <w:r w:rsidR="00F35800">
        <w:rPr>
          <w:rFonts w:ascii="Liberation Serif" w:hAnsi="Liberation Serif" w:cs="Liberation Serif"/>
          <w:sz w:val="24"/>
          <w:szCs w:val="24"/>
        </w:rPr>
        <w:t>22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F35800">
        <w:rPr>
          <w:rFonts w:ascii="Liberation Serif" w:hAnsi="Liberation Serif" w:cs="Liberation Serif"/>
          <w:sz w:val="24"/>
          <w:szCs w:val="24"/>
        </w:rPr>
        <w:t>25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«О муниципальных программах Куртамышского </w:t>
      </w:r>
      <w:r w:rsidR="00F35800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A65FFD" w:rsidRPr="009D33EF">
        <w:rPr>
          <w:rFonts w:ascii="Liberation Serif" w:hAnsi="Liberation Serif" w:cs="Liberation Serif"/>
          <w:sz w:val="24"/>
          <w:szCs w:val="24"/>
        </w:rPr>
        <w:t>»</w:t>
      </w:r>
      <w:r w:rsidR="00E34E5C" w:rsidRPr="009D33EF">
        <w:rPr>
          <w:rFonts w:ascii="Liberation Serif" w:hAnsi="Liberation Serif" w:cs="Liberation Serif"/>
          <w:sz w:val="24"/>
          <w:szCs w:val="24"/>
        </w:rPr>
        <w:t>,</w:t>
      </w:r>
      <w:r w:rsidR="00A65FFD" w:rsidRPr="009D33EF">
        <w:rPr>
          <w:rFonts w:ascii="Liberation Serif" w:hAnsi="Liberation Serif" w:cs="Liberation Serif"/>
          <w:sz w:val="24"/>
          <w:szCs w:val="24"/>
        </w:rPr>
        <w:t xml:space="preserve"> стать</w:t>
      </w:r>
      <w:r w:rsidR="00F35800">
        <w:rPr>
          <w:rFonts w:ascii="Liberation Serif" w:hAnsi="Liberation Serif" w:cs="Liberation Serif"/>
          <w:sz w:val="24"/>
          <w:szCs w:val="24"/>
        </w:rPr>
        <w:t>ё</w:t>
      </w:r>
      <w:r w:rsidR="00A65FFD" w:rsidRPr="009D33EF">
        <w:rPr>
          <w:rFonts w:ascii="Liberation Serif" w:hAnsi="Liberation Serif" w:cs="Liberation Serif"/>
          <w:sz w:val="24"/>
          <w:szCs w:val="24"/>
        </w:rPr>
        <w:t>й 39 Устава Куртамышского муниципального округа Курганской области</w:t>
      </w:r>
      <w:r w:rsidR="00F35800">
        <w:rPr>
          <w:rFonts w:ascii="Liberation Serif" w:hAnsi="Liberation Serif" w:cs="Liberation Serif"/>
          <w:sz w:val="24"/>
          <w:szCs w:val="24"/>
        </w:rPr>
        <w:t>,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Администрация Куртамышского муниципального округа Курганской области</w:t>
      </w:r>
    </w:p>
    <w:p w:rsidR="000B5D89" w:rsidRDefault="00D262A5" w:rsidP="000B5D89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ПОСТАНОВЛЯ</w:t>
      </w:r>
      <w:r w:rsidR="00891198" w:rsidRPr="009D33EF">
        <w:rPr>
          <w:rFonts w:ascii="Liberation Serif" w:hAnsi="Liberation Serif" w:cs="Liberation Serif"/>
          <w:sz w:val="24"/>
          <w:szCs w:val="24"/>
        </w:rPr>
        <w:t>ЕТ:</w:t>
      </w:r>
    </w:p>
    <w:p w:rsidR="007F6F6E" w:rsidRPr="00C07422" w:rsidRDefault="000B5D89" w:rsidP="00C07422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2AAF">
        <w:rPr>
          <w:rFonts w:ascii="Liberation Serif" w:hAnsi="Liberation Serif" w:cs="Liberation Serif"/>
          <w:sz w:val="24"/>
          <w:szCs w:val="24"/>
        </w:rPr>
        <w:t>Внести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в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 приложение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к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</w:t>
      </w:r>
      <w:r w:rsidR="00E14062">
        <w:rPr>
          <w:rFonts w:ascii="Liberation Serif" w:hAnsi="Liberation Serif" w:cs="Liberation Serif"/>
          <w:sz w:val="24"/>
          <w:szCs w:val="24"/>
        </w:rPr>
        <w:t xml:space="preserve"> </w:t>
      </w:r>
      <w:r w:rsidRPr="00AC2AAF">
        <w:rPr>
          <w:rFonts w:ascii="Liberation Serif" w:hAnsi="Liberation Serif" w:cs="Liberation Serif"/>
          <w:sz w:val="24"/>
          <w:szCs w:val="24"/>
        </w:rPr>
        <w:t xml:space="preserve">постановлению </w:t>
      </w:r>
      <w:r w:rsidR="00AC2AAF">
        <w:rPr>
          <w:rFonts w:ascii="Liberation Serif" w:hAnsi="Liberation Serif" w:cs="Liberation Serif"/>
          <w:sz w:val="24"/>
          <w:szCs w:val="24"/>
        </w:rPr>
        <w:t xml:space="preserve">    </w:t>
      </w:r>
      <w:r w:rsidR="00C07422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C07422">
        <w:rPr>
          <w:rFonts w:ascii="Liberation Serif" w:hAnsi="Liberation Serif" w:cs="Liberation Serif"/>
          <w:sz w:val="24"/>
          <w:szCs w:val="24"/>
        </w:rPr>
        <w:t xml:space="preserve">Куртамышского муниципального округа Курганской области от 1 февраля 2022 года № 28 «Об утверждении муниципальной программы Куртамышского муниципального округа Курганской области «Развитие культуры» </w:t>
      </w:r>
      <w:r w:rsidR="00AC2AAF" w:rsidRPr="00C07422">
        <w:rPr>
          <w:rFonts w:ascii="Liberation Serif" w:hAnsi="Liberation Serif" w:cs="Liberation Serif"/>
          <w:sz w:val="24"/>
          <w:szCs w:val="24"/>
        </w:rPr>
        <w:t>следующие изменения:</w:t>
      </w:r>
    </w:p>
    <w:p w:rsidR="00AC2AAF" w:rsidRPr="00C07422" w:rsidRDefault="00AC2AAF" w:rsidP="00AC2AAF">
      <w:pPr>
        <w:pStyle w:val="a6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Строку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9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раздела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«Паспорт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>программы</w:t>
      </w:r>
      <w:r w:rsidR="00F3394C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Куртамышского </w:t>
      </w:r>
      <w:r w:rsidRPr="00C07422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 «</w:t>
      </w:r>
      <w:r w:rsidR="00E3335F" w:rsidRPr="00C07422">
        <w:rPr>
          <w:rFonts w:ascii="Liberation Serif" w:hAnsi="Liberation Serif" w:cs="Liberation Serif"/>
          <w:sz w:val="24"/>
          <w:szCs w:val="24"/>
        </w:rPr>
        <w:t>Развитие культуры</w:t>
      </w:r>
      <w:r w:rsidR="00526149" w:rsidRPr="00C07422">
        <w:rPr>
          <w:rFonts w:ascii="Liberation Serif" w:hAnsi="Liberation Serif" w:cs="Liberation Serif"/>
          <w:sz w:val="24"/>
          <w:szCs w:val="24"/>
        </w:rPr>
        <w:t>» изложить в следующей редакции:</w:t>
      </w:r>
    </w:p>
    <w:p w:rsidR="00E3335F" w:rsidRPr="00AC2AAF" w:rsidRDefault="00E3335F" w:rsidP="00AC2AAF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</w:p>
    <w:tbl>
      <w:tblPr>
        <w:tblW w:w="9356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E3335F" w:rsidTr="00C07422">
        <w:trPr>
          <w:tblCellSpacing w:w="0" w:type="dxa"/>
        </w:trPr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3335F" w:rsidRDefault="00E3335F" w:rsidP="001D4D28">
            <w:pPr>
              <w:tabs>
                <w:tab w:val="left" w:pos="2295"/>
                <w:tab w:val="left" w:pos="5355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Средства бюджета Куртамышского муниципального округа  Курганской области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 (тыс. 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0"/>
              <w:gridCol w:w="1590"/>
              <w:gridCol w:w="1590"/>
            </w:tblGrid>
            <w:tr w:rsidR="00E3335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2022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2023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335F" w:rsidRDefault="00E3335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2024 год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1F56D5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87 241,2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1D45C5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90 441,6</w:t>
                  </w:r>
                  <w:r w:rsidR="00AE3C6F" w:rsidRPr="00E638FC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Pr="008723DB" w:rsidRDefault="001F56D5" w:rsidP="00957217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81 667,1</w:t>
                  </w:r>
                  <w:r w:rsidR="00AE3C6F" w:rsidRPr="008723DB"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*</w:t>
                  </w:r>
                </w:p>
              </w:tc>
            </w:tr>
            <w:tr w:rsidR="00AE3C6F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2025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2026 год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3C6F" w:rsidRDefault="00AE3C6F" w:rsidP="001D4D28">
                  <w:pPr>
                    <w:tabs>
                      <w:tab w:val="left" w:pos="2295"/>
                      <w:tab w:val="left" w:pos="5355"/>
                    </w:tabs>
                    <w:spacing w:line="276" w:lineRule="auto"/>
                    <w:jc w:val="center"/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  <w:lang w:eastAsia="en-US"/>
                    </w:rPr>
                    <w:t>2027 год</w:t>
                  </w:r>
                </w:p>
              </w:tc>
            </w:tr>
            <w:tr w:rsidR="00C07422" w:rsidTr="001D4D28"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1F56D5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76 492,7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1F56D5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76 492,7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7422" w:rsidRPr="00E3768C" w:rsidRDefault="001F56D5" w:rsidP="00C07422">
                  <w:pPr>
                    <w:jc w:val="center"/>
                    <w:rPr>
                      <w:rFonts w:ascii="Liberation Serif" w:hAnsi="Liberation Serif"/>
                      <w:sz w:val="24"/>
                      <w:highlight w:val="yellow"/>
                    </w:rPr>
                  </w:pPr>
                  <w:r>
                    <w:rPr>
                      <w:rFonts w:ascii="Liberation Serif" w:hAnsi="Liberation Serif"/>
                      <w:sz w:val="24"/>
                    </w:rPr>
                    <w:t>76 492,7</w:t>
                  </w:r>
                  <w:r w:rsidR="00C07422" w:rsidRPr="00FE0E2F">
                    <w:rPr>
                      <w:rFonts w:ascii="Liberation Serif" w:hAnsi="Liberation Serif"/>
                      <w:sz w:val="24"/>
                    </w:rPr>
                    <w:t>*</w:t>
                  </w:r>
                </w:p>
              </w:tc>
            </w:tr>
          </w:tbl>
          <w:p w:rsidR="00E3335F" w:rsidRDefault="00E3335F" w:rsidP="001D4D28">
            <w:pPr>
              <w:pStyle w:val="ConsPlusNormal"/>
              <w:spacing w:line="276" w:lineRule="auto"/>
              <w:ind w:left="72" w:hanging="108"/>
              <w:jc w:val="both"/>
              <w:rPr>
                <w:rFonts w:ascii="Liberation Serif" w:hAnsi="Liberation Serif" w:cs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      Ежегодные объёмы средств на осуществление мероприятий Программы утверждаются решением Думы Куртамышского муниципального округа Курганской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области на очередной финансовый год.  *Средства носят прогнозный характер.</w:t>
            </w:r>
          </w:p>
          <w:p w:rsidR="00E3335F" w:rsidRDefault="00E3335F" w:rsidP="00E3768C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Общий объем финансовых средств с учетом инфляции для реализации составляет </w:t>
            </w:r>
            <w:r w:rsidR="001D45C5">
              <w:rPr>
                <w:rFonts w:ascii="Liberation Serif" w:hAnsi="Liberation Serif"/>
                <w:sz w:val="24"/>
                <w:szCs w:val="24"/>
                <w:lang w:eastAsia="en-US"/>
              </w:rPr>
              <w:t>488 82</w:t>
            </w:r>
            <w:r w:rsidR="001A063F" w:rsidRPr="00E638FC">
              <w:rPr>
                <w:rFonts w:ascii="Liberation Serif" w:hAnsi="Liberation Serif"/>
                <w:sz w:val="24"/>
                <w:szCs w:val="24"/>
                <w:lang w:eastAsia="en-US"/>
              </w:rPr>
              <w:t>8</w:t>
            </w:r>
            <w:r w:rsidR="001D45C5">
              <w:rPr>
                <w:rFonts w:ascii="Liberation Serif" w:hAnsi="Liberation Serif"/>
                <w:sz w:val="24"/>
                <w:szCs w:val="24"/>
                <w:lang w:eastAsia="en-US"/>
              </w:rPr>
              <w:t>,0</w:t>
            </w:r>
            <w:r w:rsidRPr="00E638FC">
              <w:rPr>
                <w:rFonts w:ascii="Liberation Serif" w:hAnsi="Liberation Serif"/>
                <w:sz w:val="24"/>
                <w:szCs w:val="24"/>
                <w:lang w:eastAsia="en-US"/>
              </w:rPr>
              <w:t>*</w:t>
            </w:r>
            <w:r w:rsidRPr="008723D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тыс. рублей,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год.   (Объем средств носит  прогнозный  характер).</w:t>
            </w:r>
          </w:p>
        </w:tc>
      </w:tr>
    </w:tbl>
    <w:p w:rsidR="00E3335F" w:rsidRDefault="00E3335F" w:rsidP="00E3335F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526149" w:rsidRDefault="00E3335F" w:rsidP="00E3335F">
      <w:pPr>
        <w:pStyle w:val="a6"/>
        <w:numPr>
          <w:ilvl w:val="0"/>
          <w:numId w:val="8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раздел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</w:rPr>
        <w:t xml:space="preserve"> </w:t>
      </w:r>
      <w:r w:rsidRPr="00E3335F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>
        <w:rPr>
          <w:rFonts w:ascii="Liberation Serif" w:hAnsi="Liberation Serif" w:cs="Liberation Serif"/>
          <w:sz w:val="24"/>
          <w:szCs w:val="24"/>
          <w:lang w:val="en-US"/>
        </w:rPr>
        <w:t>IX</w:t>
      </w:r>
      <w:r w:rsidR="00526149" w:rsidRPr="00526149">
        <w:rPr>
          <w:rFonts w:ascii="Liberation Serif" w:hAnsi="Liberation Serif" w:cs="Liberation Serif"/>
          <w:sz w:val="24"/>
          <w:szCs w:val="24"/>
        </w:rPr>
        <w:t xml:space="preserve">.  </w:t>
      </w:r>
      <w:r w:rsidR="00526149">
        <w:rPr>
          <w:rFonts w:ascii="Liberation Serif" w:hAnsi="Liberation Serif" w:cs="Liberation Serif"/>
          <w:sz w:val="24"/>
          <w:szCs w:val="24"/>
        </w:rPr>
        <w:t>«</w:t>
      </w:r>
      <w:proofErr w:type="gramStart"/>
      <w:r w:rsidR="00526149">
        <w:rPr>
          <w:rFonts w:ascii="Liberation Serif" w:hAnsi="Liberation Serif" w:cs="Liberation Serif"/>
          <w:sz w:val="24"/>
          <w:szCs w:val="24"/>
        </w:rPr>
        <w:t>Информация  по</w:t>
      </w:r>
      <w:proofErr w:type="gramEnd"/>
      <w:r w:rsidR="00526149">
        <w:rPr>
          <w:rFonts w:ascii="Liberation Serif" w:hAnsi="Liberation Serif" w:cs="Liberation Serif"/>
          <w:sz w:val="24"/>
          <w:szCs w:val="24"/>
        </w:rPr>
        <w:t xml:space="preserve">  ресурсному  обеспечению Программы» изложить в </w:t>
      </w: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526149">
        <w:rPr>
          <w:rFonts w:ascii="Liberation Serif" w:hAnsi="Liberation Serif" w:cs="Liberation Serif"/>
          <w:sz w:val="24"/>
          <w:szCs w:val="24"/>
        </w:rPr>
        <w:t>следующей редакции:</w:t>
      </w:r>
      <w:r w:rsidR="00E3335F" w:rsidRPr="00526149"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«Раздел </w:t>
      </w:r>
      <w:r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>
        <w:rPr>
          <w:rFonts w:ascii="Liberation Serif" w:hAnsi="Liberation Serif"/>
          <w:b/>
          <w:bCs/>
          <w:sz w:val="24"/>
          <w:szCs w:val="24"/>
        </w:rPr>
        <w:t>. Информация по ресурсному обеспечению Программы</w:t>
      </w:r>
    </w:p>
    <w:p w:rsidR="00526149" w:rsidRDefault="00526149" w:rsidP="00526149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Реализация мероприятий Программы осуществляется за счет средств бюджета Куртамышского муниципального округа Курганской области.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Общий </w:t>
      </w:r>
      <w:r w:rsidRPr="00891F93">
        <w:rPr>
          <w:rFonts w:ascii="Liberation Serif" w:hAnsi="Liberation Serif"/>
          <w:sz w:val="24"/>
          <w:szCs w:val="24"/>
        </w:rPr>
        <w:t xml:space="preserve">объем финансирования Программы из бюджета Куртамышского муниципального округа Курганской области предусматривается в размере </w:t>
      </w:r>
      <w:r w:rsidR="001D45C5">
        <w:rPr>
          <w:rFonts w:ascii="Liberation Serif" w:hAnsi="Liberation Serif"/>
          <w:sz w:val="24"/>
          <w:szCs w:val="24"/>
        </w:rPr>
        <w:t>488 82</w:t>
      </w:r>
      <w:r w:rsidR="001A063F" w:rsidRPr="00E638FC">
        <w:rPr>
          <w:rFonts w:ascii="Liberation Serif" w:hAnsi="Liberation Serif"/>
          <w:sz w:val="24"/>
          <w:szCs w:val="24"/>
        </w:rPr>
        <w:t>8</w:t>
      </w:r>
      <w:r w:rsidR="001D45C5">
        <w:rPr>
          <w:rFonts w:ascii="Liberation Serif" w:hAnsi="Liberation Serif"/>
          <w:sz w:val="24"/>
          <w:szCs w:val="24"/>
        </w:rPr>
        <w:t>,0</w:t>
      </w:r>
      <w:r w:rsidRPr="008723DB">
        <w:rPr>
          <w:rFonts w:ascii="Liberation Serif" w:hAnsi="Liberation Serif"/>
          <w:sz w:val="24"/>
          <w:szCs w:val="24"/>
        </w:rPr>
        <w:t xml:space="preserve">*  </w:t>
      </w:r>
      <w:r w:rsidRPr="00891F93">
        <w:rPr>
          <w:rFonts w:ascii="Liberation Serif" w:hAnsi="Liberation Serif"/>
          <w:sz w:val="24"/>
          <w:szCs w:val="24"/>
        </w:rPr>
        <w:t>тыс. рублей, в том числе: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2022 год –  </w:t>
      </w:r>
      <w:r w:rsidR="001F56D5">
        <w:rPr>
          <w:rFonts w:ascii="Liberation Serif" w:hAnsi="Liberation Serif"/>
          <w:sz w:val="24"/>
          <w:szCs w:val="24"/>
          <w:u w:val="single"/>
        </w:rPr>
        <w:t>87 241,2</w:t>
      </w:r>
      <w:r w:rsidRPr="008723DB">
        <w:rPr>
          <w:rFonts w:ascii="Liberation Serif" w:hAnsi="Liberation Serif"/>
          <w:sz w:val="24"/>
          <w:szCs w:val="24"/>
        </w:rPr>
        <w:t xml:space="preserve">        тыс. рублей;</w:t>
      </w:r>
    </w:p>
    <w:p w:rsidR="00526149" w:rsidRPr="008723DB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2023 год </w:t>
      </w:r>
      <w:r w:rsidRPr="00E638FC">
        <w:rPr>
          <w:rFonts w:ascii="Liberation Serif" w:hAnsi="Liberation Serif"/>
          <w:sz w:val="24"/>
          <w:szCs w:val="24"/>
        </w:rPr>
        <w:t xml:space="preserve">–  </w:t>
      </w:r>
      <w:r w:rsidR="001D45C5">
        <w:rPr>
          <w:rFonts w:ascii="Liberation Serif" w:hAnsi="Liberation Serif"/>
          <w:sz w:val="24"/>
          <w:szCs w:val="24"/>
          <w:u w:val="single"/>
        </w:rPr>
        <w:t>90 441,6</w:t>
      </w:r>
      <w:r w:rsidRPr="008723DB">
        <w:rPr>
          <w:rFonts w:ascii="Liberation Serif" w:hAnsi="Liberation Serif"/>
          <w:sz w:val="24"/>
          <w:szCs w:val="24"/>
        </w:rPr>
        <w:t xml:space="preserve">   *   тыс. рублей;</w:t>
      </w:r>
    </w:p>
    <w:p w:rsidR="00526149" w:rsidRPr="00891F93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 w:rsidRPr="008723DB">
        <w:rPr>
          <w:rFonts w:ascii="Liberation Serif" w:hAnsi="Liberation Serif"/>
          <w:sz w:val="24"/>
          <w:szCs w:val="24"/>
        </w:rPr>
        <w:t xml:space="preserve">2024 год –  </w:t>
      </w:r>
      <w:r w:rsidR="001F56D5">
        <w:rPr>
          <w:rFonts w:ascii="Liberation Serif" w:hAnsi="Liberation Serif"/>
          <w:sz w:val="24"/>
          <w:szCs w:val="24"/>
          <w:u w:val="single"/>
        </w:rPr>
        <w:t>81 667,1</w:t>
      </w:r>
      <w:r w:rsidRPr="008723DB">
        <w:rPr>
          <w:rFonts w:ascii="Liberation Serif" w:hAnsi="Liberation Serif"/>
          <w:sz w:val="24"/>
          <w:szCs w:val="24"/>
        </w:rPr>
        <w:t xml:space="preserve">   *   </w:t>
      </w:r>
      <w:r w:rsidRPr="00891F93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2025 год –  </w:t>
      </w:r>
      <w:r w:rsidR="001F56D5">
        <w:rPr>
          <w:rFonts w:ascii="Liberation Serif" w:hAnsi="Liberation Serif"/>
          <w:sz w:val="24"/>
          <w:szCs w:val="24"/>
          <w:u w:val="single"/>
        </w:rPr>
        <w:t>76 492,7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 w:rsidRPr="00891F93">
        <w:rPr>
          <w:rFonts w:ascii="Liberation Serif" w:hAnsi="Liberation Serif"/>
          <w:sz w:val="24"/>
          <w:szCs w:val="24"/>
        </w:rPr>
        <w:t xml:space="preserve"> </w:t>
      </w:r>
      <w:r w:rsidR="00526149">
        <w:rPr>
          <w:rFonts w:ascii="Liberation Serif" w:hAnsi="Liberation Serif"/>
          <w:sz w:val="24"/>
          <w:szCs w:val="24"/>
        </w:rPr>
        <w:t>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2026 год –  </w:t>
      </w:r>
      <w:r w:rsidR="001F56D5">
        <w:rPr>
          <w:rFonts w:ascii="Liberation Serif" w:hAnsi="Liberation Serif"/>
          <w:sz w:val="24"/>
          <w:szCs w:val="24"/>
          <w:u w:val="single"/>
        </w:rPr>
        <w:t>76 492,7</w:t>
      </w:r>
      <w:r>
        <w:rPr>
          <w:rFonts w:ascii="Liberation Serif" w:hAnsi="Liberation Serif"/>
          <w:sz w:val="24"/>
          <w:szCs w:val="24"/>
        </w:rPr>
        <w:t xml:space="preserve">   *  </w:t>
      </w:r>
      <w:r w:rsidR="00526149">
        <w:rPr>
          <w:rFonts w:ascii="Liberation Serif" w:hAnsi="Liberation Serif"/>
          <w:sz w:val="24"/>
          <w:szCs w:val="24"/>
        </w:rPr>
        <w:t xml:space="preserve"> тыс. рублей;</w:t>
      </w:r>
    </w:p>
    <w:p w:rsidR="00526149" w:rsidRDefault="00C07422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2027 год –  </w:t>
      </w:r>
      <w:r w:rsidR="008F2A75">
        <w:rPr>
          <w:rFonts w:ascii="Liberation Serif" w:hAnsi="Liberation Serif"/>
          <w:sz w:val="24"/>
          <w:szCs w:val="24"/>
          <w:u w:val="single"/>
        </w:rPr>
        <w:t>76 492,</w:t>
      </w:r>
      <w:r w:rsidR="001F56D5">
        <w:rPr>
          <w:rFonts w:ascii="Liberation Serif" w:hAnsi="Liberation Serif"/>
          <w:sz w:val="24"/>
          <w:szCs w:val="24"/>
          <w:u w:val="single"/>
        </w:rPr>
        <w:t>7</w:t>
      </w:r>
      <w:r w:rsidRPr="00C07422">
        <w:rPr>
          <w:rFonts w:ascii="Liberation Serif" w:hAnsi="Liberation Serif"/>
          <w:sz w:val="24"/>
          <w:szCs w:val="24"/>
        </w:rPr>
        <w:t xml:space="preserve">   *   </w:t>
      </w:r>
      <w:r w:rsidR="00526149">
        <w:rPr>
          <w:rFonts w:ascii="Liberation Serif" w:hAnsi="Liberation Serif"/>
          <w:sz w:val="24"/>
          <w:szCs w:val="24"/>
        </w:rPr>
        <w:t>тыс. рублей.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* - средства носят прогнозный характер.</w:t>
      </w:r>
    </w:p>
    <w:p w:rsidR="00526149" w:rsidRDefault="00526149" w:rsidP="0052614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Объем финансовых ресурсов из средств бюджета Куртамышского муниципального округа Курганской области на реализацию мероприятий Программы подлежит уточнению при формировании проектов бюджета Куртамышского муниципального округа Курганской области на очередной финансовой год и плановый период, в установленном порядке.</w:t>
      </w:r>
    </w:p>
    <w:p w:rsidR="0022585F" w:rsidRDefault="00526149" w:rsidP="0022585F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Ресурсное обеспечение реализации Программы представлено в </w:t>
      </w:r>
      <w:hyperlink r:id="rId7" w:anchor="sub_14000#sub_14000" w:history="1">
        <w:r>
          <w:rPr>
            <w:rStyle w:val="a7"/>
            <w:rFonts w:ascii="Liberation Serif" w:hAnsi="Liberation Serif"/>
            <w:color w:val="000000"/>
            <w:sz w:val="24"/>
            <w:szCs w:val="24"/>
          </w:rPr>
          <w:t>приложении</w:t>
        </w:r>
      </w:hyperlink>
      <w:r>
        <w:t xml:space="preserve"> </w:t>
      </w:r>
      <w:r>
        <w:rPr>
          <w:rFonts w:ascii="Liberation Serif" w:hAnsi="Liberation Serif"/>
          <w:color w:val="000000"/>
          <w:sz w:val="24"/>
          <w:szCs w:val="24"/>
        </w:rPr>
        <w:t>2</w:t>
      </w:r>
      <w:r w:rsidR="008C0F46">
        <w:rPr>
          <w:rFonts w:ascii="Liberation Serif" w:hAnsi="Liberation Serif"/>
          <w:sz w:val="24"/>
          <w:szCs w:val="24"/>
        </w:rPr>
        <w:t xml:space="preserve"> к Программе</w:t>
      </w:r>
      <w:r>
        <w:rPr>
          <w:rFonts w:ascii="Liberation Serif" w:hAnsi="Liberation Serif"/>
          <w:sz w:val="24"/>
          <w:szCs w:val="24"/>
        </w:rPr>
        <w:t>».</w:t>
      </w:r>
    </w:p>
    <w:p w:rsidR="00526149" w:rsidRPr="008C0F46" w:rsidRDefault="008C0F46" w:rsidP="008C0F46">
      <w:pPr>
        <w:pStyle w:val="a6"/>
        <w:numPr>
          <w:ilvl w:val="0"/>
          <w:numId w:val="3"/>
        </w:numPr>
        <w:tabs>
          <w:tab w:val="left" w:pos="709"/>
          <w:tab w:val="left" w:pos="851"/>
        </w:tabs>
        <w:ind w:left="0" w:firstLine="54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риложение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   </w:t>
      </w:r>
      <w:r w:rsidR="00CE788D" w:rsidRPr="00CE788D">
        <w:rPr>
          <w:rFonts w:ascii="Liberation Serif" w:hAnsi="Liberation Serif" w:cs="Liberation Serif"/>
          <w:sz w:val="24"/>
          <w:szCs w:val="24"/>
        </w:rPr>
        <w:t>2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к  </w:t>
      </w:r>
      <w:r w:rsidR="00CE788D">
        <w:rPr>
          <w:rFonts w:ascii="Liberation Serif" w:hAnsi="Liberation Serif" w:cs="Liberation Serif"/>
          <w:sz w:val="24"/>
          <w:szCs w:val="24"/>
        </w:rPr>
        <w:t xml:space="preserve"> 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  </w:t>
      </w:r>
      <w:r w:rsidR="00CE788D">
        <w:rPr>
          <w:rFonts w:ascii="Liberation Serif" w:hAnsi="Liberation Serif" w:cs="Liberation Serif"/>
          <w:sz w:val="24"/>
          <w:szCs w:val="24"/>
        </w:rPr>
        <w:t>муниципальной   программе   Куртамыш</w:t>
      </w:r>
      <w:r w:rsidR="00526149" w:rsidRPr="00CE788D">
        <w:rPr>
          <w:rFonts w:ascii="Liberation Serif" w:hAnsi="Liberation Serif" w:cs="Liberation Serif"/>
          <w:sz w:val="24"/>
          <w:szCs w:val="24"/>
        </w:rPr>
        <w:t xml:space="preserve">ского </w:t>
      </w:r>
      <w:r w:rsidR="00526149" w:rsidRPr="008C0F46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 «Развит</w:t>
      </w:r>
      <w:r w:rsidRPr="008C0F46">
        <w:rPr>
          <w:rFonts w:ascii="Liberation Serif" w:hAnsi="Liberation Serif" w:cs="Liberation Serif"/>
          <w:sz w:val="24"/>
          <w:szCs w:val="24"/>
        </w:rPr>
        <w:t xml:space="preserve">ие </w:t>
      </w:r>
      <w:r>
        <w:rPr>
          <w:rFonts w:ascii="Liberation Serif" w:hAnsi="Liberation Serif" w:cs="Liberation Serif"/>
          <w:sz w:val="24"/>
          <w:szCs w:val="24"/>
        </w:rPr>
        <w:t>культуры» изложить</w:t>
      </w:r>
      <w:r w:rsidRPr="008C0F46">
        <w:rPr>
          <w:rFonts w:ascii="Liberation Serif" w:hAnsi="Liberation Serif" w:cs="Liberation Serif"/>
          <w:sz w:val="24"/>
          <w:szCs w:val="24"/>
        </w:rPr>
        <w:t xml:space="preserve"> в новой редакции</w:t>
      </w:r>
      <w:r w:rsidR="00526149" w:rsidRPr="008C0F46">
        <w:rPr>
          <w:rFonts w:ascii="Liberation Serif" w:hAnsi="Liberation Serif" w:cs="Liberation Serif"/>
          <w:sz w:val="24"/>
          <w:szCs w:val="24"/>
        </w:rPr>
        <w:t>:</w:t>
      </w:r>
    </w:p>
    <w:p w:rsidR="00526149" w:rsidRDefault="00526149" w:rsidP="00526149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DC05D5" w:rsidRDefault="00DC05D5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821050" w:rsidRDefault="00821050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821050" w:rsidSect="00C074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839" w:type="dxa"/>
        <w:tblInd w:w="4229" w:type="dxa"/>
        <w:tblLook w:val="04A0" w:firstRow="1" w:lastRow="0" w:firstColumn="1" w:lastColumn="0" w:noHBand="0" w:noVBand="1"/>
      </w:tblPr>
      <w:tblGrid>
        <w:gridCol w:w="5603"/>
        <w:gridCol w:w="1222"/>
        <w:gridCol w:w="4014"/>
      </w:tblGrid>
      <w:tr w:rsidR="008C0F46" w:rsidRPr="00374226" w:rsidTr="00957217">
        <w:trPr>
          <w:trHeight w:val="1908"/>
        </w:trPr>
        <w:tc>
          <w:tcPr>
            <w:tcW w:w="5603" w:type="dxa"/>
            <w:hideMark/>
          </w:tcPr>
          <w:p w:rsidR="008C0F46" w:rsidRPr="00374226" w:rsidRDefault="008C0F46" w:rsidP="00D36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22" w:type="dxa"/>
          </w:tcPr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014" w:type="dxa"/>
            <w:hideMark/>
          </w:tcPr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rPr>
                <w:rFonts w:ascii="Liberation Serif" w:hAnsi="Liberation Serif"/>
                <w:iCs/>
                <w:spacing w:val="-1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«Приложение 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2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</w:p>
          <w:p w:rsidR="008C0F46" w:rsidRPr="00374226" w:rsidRDefault="008C0F46" w:rsidP="00957217">
            <w:pPr>
              <w:shd w:val="clear" w:color="auto" w:fill="FFFFFF"/>
              <w:spacing w:line="266" w:lineRule="exact"/>
              <w:jc w:val="both"/>
              <w:rPr>
                <w:rFonts w:ascii="Liberation Serif" w:hAnsi="Liberation Serif"/>
                <w:lang w:eastAsia="en-US"/>
              </w:rPr>
            </w:pP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к муниципальной программе Куртамышского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>муниципального округа</w:t>
            </w:r>
            <w:r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Курганской области</w:t>
            </w:r>
            <w:r w:rsidRPr="00374226">
              <w:rPr>
                <w:rFonts w:ascii="Liberation Serif" w:hAnsi="Liberation Serif"/>
                <w:iCs/>
                <w:spacing w:val="-1"/>
                <w:lang w:eastAsia="en-US"/>
              </w:rPr>
              <w:t xml:space="preserve"> «Развитие культуры»</w:t>
            </w:r>
          </w:p>
        </w:tc>
      </w:tr>
    </w:tbl>
    <w:p w:rsidR="008C0F46" w:rsidRPr="00374226" w:rsidRDefault="008C0F46" w:rsidP="008C0F46">
      <w:pPr>
        <w:keepNext/>
        <w:jc w:val="center"/>
        <w:rPr>
          <w:rFonts w:ascii="Liberation Serif" w:hAnsi="Liberation Serif"/>
        </w:rPr>
      </w:pPr>
      <w:r w:rsidRPr="00374226">
        <w:rPr>
          <w:rFonts w:ascii="Liberation Serif" w:hAnsi="Liberation Serif"/>
          <w:b/>
          <w:bCs/>
        </w:rPr>
        <w:t>Ресурсное обеспечение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>реализации муниципальной программы Куртамышского</w:t>
      </w:r>
      <w:r>
        <w:rPr>
          <w:rFonts w:ascii="Liberation Serif" w:hAnsi="Liberation Serif"/>
          <w:b/>
          <w:bCs/>
        </w:rPr>
        <w:t xml:space="preserve"> </w:t>
      </w:r>
      <w:r w:rsidRPr="00374226">
        <w:rPr>
          <w:rFonts w:ascii="Liberation Serif" w:hAnsi="Liberation Serif"/>
          <w:b/>
          <w:bCs/>
        </w:rPr>
        <w:t>муниципального округа</w:t>
      </w:r>
      <w:r>
        <w:rPr>
          <w:rFonts w:ascii="Liberation Serif" w:hAnsi="Liberation Serif"/>
          <w:b/>
          <w:bCs/>
        </w:rPr>
        <w:t xml:space="preserve"> Курганской области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  <w:r w:rsidRPr="00374226">
        <w:rPr>
          <w:rFonts w:ascii="Liberation Serif" w:hAnsi="Liberation Serif"/>
          <w:b/>
          <w:bCs/>
        </w:rPr>
        <w:t xml:space="preserve">«Развитие культуры» </w:t>
      </w:r>
    </w:p>
    <w:p w:rsidR="008C0F46" w:rsidRPr="00374226" w:rsidRDefault="008C0F46" w:rsidP="008C0F46">
      <w:pPr>
        <w:keepNext/>
        <w:jc w:val="center"/>
        <w:rPr>
          <w:rFonts w:ascii="Liberation Serif" w:hAnsi="Liberation Serif"/>
          <w:b/>
          <w:bCs/>
        </w:rPr>
      </w:pP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  <w:r w:rsidRPr="00374226">
        <w:rPr>
          <w:rFonts w:ascii="Liberation Serif" w:hAnsi="Liberation Serif"/>
          <w:bCs/>
        </w:rPr>
        <w:t xml:space="preserve">          Главным распорядителем средств бюджета  Куртамышского</w:t>
      </w:r>
      <w:r>
        <w:rPr>
          <w:rFonts w:ascii="Liberation Serif" w:hAnsi="Liberation Serif"/>
          <w:bCs/>
        </w:rPr>
        <w:t xml:space="preserve"> муниципального округа Курганской области</w:t>
      </w:r>
      <w:r w:rsidRPr="00374226">
        <w:rPr>
          <w:rFonts w:ascii="Liberation Serif" w:hAnsi="Liberation Serif"/>
          <w:bCs/>
        </w:rPr>
        <w:t xml:space="preserve">  по всем мероприятиям Программы является Отдел культуры. </w:t>
      </w:r>
    </w:p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tbl>
      <w:tblPr>
        <w:tblStyle w:val="a9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41"/>
        <w:gridCol w:w="2268"/>
        <w:gridCol w:w="142"/>
        <w:gridCol w:w="851"/>
        <w:gridCol w:w="141"/>
        <w:gridCol w:w="851"/>
        <w:gridCol w:w="142"/>
        <w:gridCol w:w="992"/>
        <w:gridCol w:w="992"/>
        <w:gridCol w:w="966"/>
        <w:gridCol w:w="993"/>
        <w:gridCol w:w="902"/>
        <w:gridCol w:w="26"/>
        <w:gridCol w:w="64"/>
        <w:gridCol w:w="26"/>
        <w:gridCol w:w="1417"/>
      </w:tblGrid>
      <w:tr w:rsidR="008C0F46" w:rsidRPr="00374226" w:rsidTr="00A7096D">
        <w:tc>
          <w:tcPr>
            <w:tcW w:w="567" w:type="dxa"/>
            <w:vMerge w:val="restart"/>
          </w:tcPr>
          <w:p w:rsidR="008C0F46" w:rsidRPr="00374226" w:rsidRDefault="008C0F46" w:rsidP="00957217">
            <w:pPr>
              <w:ind w:right="-109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</w:t>
            </w:r>
          </w:p>
          <w:p w:rsidR="008C0F46" w:rsidRPr="00374226" w:rsidRDefault="008C0F46" w:rsidP="00957217">
            <w:pPr>
              <w:ind w:left="-108" w:right="-109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п/п</w:t>
            </w:r>
          </w:p>
        </w:tc>
        <w:tc>
          <w:tcPr>
            <w:tcW w:w="4112" w:type="dxa"/>
            <w:vMerge w:val="restart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  <w:spacing w:val="-7"/>
              </w:rPr>
            </w:pPr>
            <w:r w:rsidRPr="00374226">
              <w:rPr>
                <w:rFonts w:ascii="Liberation Serif" w:hAnsi="Liberation Serif"/>
                <w:spacing w:val="-7"/>
              </w:rPr>
              <w:t>Задача, мероприятия</w:t>
            </w:r>
          </w:p>
          <w:p w:rsidR="008C0F46" w:rsidRPr="00374226" w:rsidRDefault="008C0F46" w:rsidP="00957217">
            <w:pPr>
              <w:ind w:left="-95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7"/>
              </w:rPr>
              <w:t>(по направлениям)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10"/>
              </w:rPr>
              <w:t>И</w:t>
            </w:r>
            <w:r w:rsidRPr="00374226">
              <w:rPr>
                <w:rFonts w:ascii="Liberation Serif" w:hAnsi="Liberation Serif"/>
                <w:spacing w:val="-5"/>
              </w:rPr>
              <w:t>сточник</w:t>
            </w:r>
          </w:p>
          <w:p w:rsidR="008C0F46" w:rsidRPr="00374226" w:rsidRDefault="008C0F46" w:rsidP="00957217">
            <w:pPr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spacing w:val="-6"/>
              </w:rPr>
              <w:t>финанси</w:t>
            </w:r>
            <w:r w:rsidRPr="00374226">
              <w:rPr>
                <w:rFonts w:ascii="Liberation Serif" w:hAnsi="Liberation Serif"/>
                <w:spacing w:val="-9"/>
              </w:rPr>
              <w:t>рования</w:t>
            </w:r>
          </w:p>
        </w:tc>
        <w:tc>
          <w:tcPr>
            <w:tcW w:w="6998" w:type="dxa"/>
            <w:gridSpan w:val="11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  <w:spacing w:val="-4"/>
              </w:rPr>
            </w:pPr>
            <w:r w:rsidRPr="00374226">
              <w:rPr>
                <w:rFonts w:ascii="Liberation Serif" w:hAnsi="Liberation Serif"/>
                <w:spacing w:val="-4"/>
              </w:rPr>
              <w:t>Объем финансирования,</w:t>
            </w:r>
          </w:p>
          <w:p w:rsidR="008C0F46" w:rsidRPr="00374226" w:rsidRDefault="008C0F46" w:rsidP="00957217">
            <w:pPr>
              <w:keepNext/>
              <w:jc w:val="center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spacing w:val="-4"/>
              </w:rPr>
              <w:t>тыс. руб.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</w:rPr>
              <w:t>Целевой индикатор, на достижение которого направлено финансирование</w:t>
            </w:r>
          </w:p>
        </w:tc>
      </w:tr>
      <w:tr w:rsidR="008C0F46" w:rsidRPr="00374226" w:rsidTr="00A7096D">
        <w:tc>
          <w:tcPr>
            <w:tcW w:w="567" w:type="dxa"/>
            <w:vMerge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</w:p>
        </w:tc>
        <w:tc>
          <w:tcPr>
            <w:tcW w:w="4112" w:type="dxa"/>
            <w:vMerge/>
          </w:tcPr>
          <w:p w:rsidR="008C0F46" w:rsidRPr="00374226" w:rsidRDefault="008C0F46" w:rsidP="00957217">
            <w:pPr>
              <w:spacing w:before="269" w:line="278" w:lineRule="exact"/>
              <w:ind w:right="179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8C0F46" w:rsidP="00957217">
            <w:pPr>
              <w:shd w:val="clear" w:color="auto" w:fill="FFFFFF"/>
              <w:tabs>
                <w:tab w:val="right" w:pos="653"/>
              </w:tabs>
              <w:ind w:left="-55" w:right="-125"/>
              <w:jc w:val="center"/>
              <w:rPr>
                <w:rFonts w:ascii="Liberation Serif" w:hAnsi="Liberation Serif"/>
                <w:color w:val="000000"/>
                <w:spacing w:val="-10"/>
              </w:rPr>
            </w:pPr>
            <w:r w:rsidRPr="00374226">
              <w:rPr>
                <w:rFonts w:ascii="Liberation Serif" w:hAnsi="Liberation Serif"/>
                <w:color w:val="000000"/>
                <w:spacing w:val="-10"/>
              </w:rPr>
              <w:t>Всего</w:t>
            </w:r>
          </w:p>
        </w:tc>
        <w:tc>
          <w:tcPr>
            <w:tcW w:w="992" w:type="dxa"/>
            <w:gridSpan w:val="2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7"/>
              </w:rPr>
            </w:pPr>
            <w:r w:rsidRPr="00374226">
              <w:rPr>
                <w:rFonts w:ascii="Liberation Serif" w:hAnsi="Liberation Serif"/>
                <w:color w:val="000000"/>
                <w:spacing w:val="-7"/>
              </w:rPr>
              <w:t>2022 год</w:t>
            </w:r>
          </w:p>
        </w:tc>
        <w:tc>
          <w:tcPr>
            <w:tcW w:w="1134" w:type="dxa"/>
            <w:gridSpan w:val="2"/>
          </w:tcPr>
          <w:p w:rsidR="008C0F46" w:rsidRPr="00374226" w:rsidRDefault="008C0F46" w:rsidP="00957217">
            <w:pPr>
              <w:tabs>
                <w:tab w:val="left" w:pos="854"/>
              </w:tabs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2023 год</w:t>
            </w:r>
          </w:p>
        </w:tc>
        <w:tc>
          <w:tcPr>
            <w:tcW w:w="992" w:type="dxa"/>
          </w:tcPr>
          <w:p w:rsidR="008C0F46" w:rsidRPr="00374226" w:rsidRDefault="008C0F46" w:rsidP="00957217">
            <w:pPr>
              <w:shd w:val="clear" w:color="auto" w:fill="FFFFFF"/>
              <w:jc w:val="center"/>
              <w:rPr>
                <w:rFonts w:ascii="Liberation Serif" w:hAnsi="Liberation Serif"/>
                <w:color w:val="000000"/>
                <w:spacing w:val="-6"/>
              </w:rPr>
            </w:pPr>
            <w:r w:rsidRPr="00374226">
              <w:rPr>
                <w:rFonts w:ascii="Liberation Serif" w:hAnsi="Liberation Serif"/>
                <w:color w:val="000000"/>
                <w:spacing w:val="-6"/>
              </w:rPr>
              <w:t>2024 год</w:t>
            </w:r>
          </w:p>
        </w:tc>
        <w:tc>
          <w:tcPr>
            <w:tcW w:w="966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2025 год</w:t>
            </w:r>
          </w:p>
        </w:tc>
        <w:tc>
          <w:tcPr>
            <w:tcW w:w="993" w:type="dxa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2026 год</w:t>
            </w:r>
          </w:p>
        </w:tc>
        <w:tc>
          <w:tcPr>
            <w:tcW w:w="902" w:type="dxa"/>
          </w:tcPr>
          <w:p w:rsidR="008C0F46" w:rsidRPr="00374226" w:rsidRDefault="008C0F46" w:rsidP="00957217">
            <w:pPr>
              <w:ind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2027 год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1. Сохранение культурного и исторического наследия, обеспечение доступа граждан к культурным ценностям и участию в культурной жизни,</w:t>
            </w:r>
          </w:p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реализация творческого, духовного и инновационного потенци</w:t>
            </w:r>
            <w:r w:rsidR="007E3EEC">
              <w:rPr>
                <w:rFonts w:ascii="Liberation Serif" w:hAnsi="Liberation Serif"/>
                <w:b/>
                <w:bCs/>
                <w:color w:val="000000"/>
              </w:rPr>
              <w:t>ала жителей Куртамышского муниципального округа Курганской области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1. Направление «Сохранение и развитие традиционной народной культуры, нематериального культурного наследия, развитие культурно-досуговой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учреждений культуры в межрегиональных, региональных (областных) фестивалях, конкурсах, выставках в сфере  художественного творчества и концертной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F10187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и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2409" w:type="dxa"/>
            <w:gridSpan w:val="2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3.</w:t>
            </w:r>
          </w:p>
        </w:tc>
        <w:tc>
          <w:tcPr>
            <w:tcW w:w="4112" w:type="dxa"/>
          </w:tcPr>
          <w:p w:rsidR="007E3C92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 по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мероприятий по развитию художественного творчества людей с </w:t>
            </w:r>
            <w:r w:rsidRPr="00374226">
              <w:rPr>
                <w:rFonts w:ascii="Liberation Serif" w:hAnsi="Liberation Serif"/>
              </w:rPr>
              <w:lastRenderedPageBreak/>
              <w:t>ограниченными возможностями здоровья и детей, оказавшихся в социально опасном положении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>
              <w:rPr>
                <w:rFonts w:ascii="Liberation Serif" w:hAnsi="Liberation Serif"/>
              </w:rPr>
              <w:lastRenderedPageBreak/>
              <w:t>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</w:t>
            </w:r>
          </w:p>
        </w:tc>
        <w:tc>
          <w:tcPr>
            <w:tcW w:w="2409" w:type="dxa"/>
            <w:gridSpan w:val="2"/>
          </w:tcPr>
          <w:p w:rsidR="008C0F46" w:rsidRPr="00374226" w:rsidRDefault="00E638F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мероприятий, направленных на сохранение, возрождение и развитие народных художественных промыслов и ремесел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374226">
              <w:rPr>
                <w:rFonts w:ascii="Liberation Serif" w:hAnsi="Liberation Serif"/>
              </w:rPr>
              <w:t xml:space="preserve">онкурс лучших волонтерских инициатив «Я </w:t>
            </w:r>
            <w:proofErr w:type="spellStart"/>
            <w:r w:rsidRPr="00374226">
              <w:rPr>
                <w:rFonts w:ascii="Liberation Serif" w:hAnsi="Liberation Serif"/>
              </w:rPr>
              <w:t>ДоброВолец</w:t>
            </w:r>
            <w:proofErr w:type="spellEnd"/>
            <w:r w:rsidRPr="00374226">
              <w:rPr>
                <w:rFonts w:ascii="Liberation Serif" w:hAnsi="Liberation Serif"/>
              </w:rPr>
              <w:t>»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0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33" w:type="dxa"/>
            <w:gridSpan w:val="4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1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2. Направление «Совершенствование и развитие библиотечно-информационной деятельности»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8.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9.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библиотеками общественно-значимых мероприятий: акций, конкурсов, фестивалей, выставок и др. мероприятий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shd w:val="clear" w:color="auto" w:fill="FFFFFF"/>
              <w:ind w:left="14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10.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Участие в областном конкурсе на присуждение денежного поощрения лучшим муниципальным учреждениям культуры Курганской области, находящимся на территории сельских поселений, и их работникам </w:t>
            </w:r>
          </w:p>
        </w:tc>
        <w:tc>
          <w:tcPr>
            <w:tcW w:w="2409" w:type="dxa"/>
            <w:gridSpan w:val="2"/>
          </w:tcPr>
          <w:p w:rsidR="008C0F46" w:rsidRPr="00374226" w:rsidRDefault="008F3450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D2224F" w:rsidRDefault="00E638FC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>
              <w:rPr>
                <w:rFonts w:ascii="Liberation Serif" w:hAnsi="Liberation Serif"/>
                <w:bCs/>
              </w:rPr>
              <w:t>165</w:t>
            </w:r>
            <w:r w:rsidR="008C0F46" w:rsidRPr="00FE0E2F">
              <w:rPr>
                <w:rFonts w:ascii="Liberation Serif" w:hAnsi="Liberation Serif"/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8C0F46" w:rsidRPr="00D2224F" w:rsidRDefault="008C0F46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FE0E2F">
              <w:rPr>
                <w:rFonts w:ascii="Liberation Serif" w:hAnsi="Liberation Serif"/>
                <w:bCs/>
              </w:rPr>
              <w:t>110,0</w:t>
            </w:r>
          </w:p>
        </w:tc>
        <w:tc>
          <w:tcPr>
            <w:tcW w:w="1134" w:type="dxa"/>
            <w:gridSpan w:val="2"/>
          </w:tcPr>
          <w:p w:rsidR="008C0F46" w:rsidRPr="00374226" w:rsidRDefault="00E638F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55,0</w:t>
            </w:r>
          </w:p>
        </w:tc>
        <w:tc>
          <w:tcPr>
            <w:tcW w:w="992" w:type="dxa"/>
          </w:tcPr>
          <w:p w:rsidR="008C0F46" w:rsidRDefault="00582972">
            <w:r>
              <w:t>-</w:t>
            </w:r>
          </w:p>
        </w:tc>
        <w:tc>
          <w:tcPr>
            <w:tcW w:w="966" w:type="dxa"/>
          </w:tcPr>
          <w:p w:rsidR="008C0F46" w:rsidRDefault="00582972">
            <w:r>
              <w:t>-</w:t>
            </w:r>
          </w:p>
        </w:tc>
        <w:tc>
          <w:tcPr>
            <w:tcW w:w="993" w:type="dxa"/>
          </w:tcPr>
          <w:p w:rsidR="008C0F46" w:rsidRDefault="0058297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58297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2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3. Направление «Обеспечение сохранности историко-культурного наследия и совершенствование музейного дела»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11.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Развитие в Куртамышском</w:t>
            </w:r>
            <w:r>
              <w:rPr>
                <w:rFonts w:ascii="Liberation Serif" w:hAnsi="Liberation Serif"/>
              </w:rPr>
              <w:t xml:space="preserve"> муниципальном округе Курганской области</w:t>
            </w:r>
            <w:r w:rsidRPr="00374226">
              <w:rPr>
                <w:rFonts w:ascii="Liberation Serif" w:hAnsi="Liberation Serif"/>
              </w:rPr>
              <w:t xml:space="preserve"> выставочной и экспозиционной деятельности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12.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 xml:space="preserve">Комплектование и создание условий для </w:t>
            </w:r>
            <w:r w:rsidRPr="00374226">
              <w:rPr>
                <w:rFonts w:ascii="Liberation Serif" w:hAnsi="Liberation Serif"/>
                <w:color w:val="000000"/>
              </w:rPr>
              <w:lastRenderedPageBreak/>
              <w:t>сохранности музейных фондов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</w:t>
            </w:r>
            <w:r w:rsidRPr="00374226">
              <w:rPr>
                <w:rFonts w:ascii="Liberation Serif" w:hAnsi="Liberation Serif"/>
              </w:rPr>
              <w:lastRenderedPageBreak/>
              <w:t>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13.</w:t>
            </w:r>
          </w:p>
        </w:tc>
        <w:tc>
          <w:tcPr>
            <w:tcW w:w="4112" w:type="dxa"/>
          </w:tcPr>
          <w:p w:rsidR="008C0F46" w:rsidRPr="00374226" w:rsidRDefault="008F3450" w:rsidP="00957217">
            <w:pPr>
              <w:jc w:val="both"/>
              <w:rPr>
                <w:rFonts w:ascii="Liberation Serif" w:hAnsi="Liberation Serif"/>
              </w:rPr>
            </w:pPr>
            <w:r w:rsidRPr="00582972">
              <w:rPr>
                <w:rFonts w:ascii="Liberation Serif" w:hAnsi="Liberation Serif"/>
              </w:rPr>
              <w:t>Техническое оснащение региональных и муниципальных музеев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582972" w:rsidRDefault="008F3450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82972">
              <w:rPr>
                <w:rFonts w:ascii="Liberation Serif" w:hAnsi="Liberation Serif"/>
                <w:bCs/>
              </w:rPr>
              <w:t>7300,8</w:t>
            </w:r>
          </w:p>
        </w:tc>
        <w:tc>
          <w:tcPr>
            <w:tcW w:w="992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582972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582972" w:rsidRDefault="00E638F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582972">
              <w:rPr>
                <w:rFonts w:ascii="Liberation Serif" w:hAnsi="Liberation Serif"/>
                <w:bCs/>
              </w:rPr>
              <w:t>7300,8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14.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межрегиональных и областных историко-краеведческих, научно-практических конференциях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15.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Изготовление сувенирной продукции 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3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4. Направление «Развитие дополнительного образования в сфере культуры»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16.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на территории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</w:t>
            </w:r>
            <w:r w:rsidRPr="00374226">
              <w:rPr>
                <w:rFonts w:ascii="Liberation Serif" w:hAnsi="Liberation Serif"/>
              </w:rPr>
              <w:t>детских районных конкурсов, фестивалей и выставок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58297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17.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Pr="00374226">
              <w:rPr>
                <w:rFonts w:ascii="Liberation Serif" w:hAnsi="Liberation Serif"/>
              </w:rPr>
              <w:t>частие лауреатов районных конкурсов, выставок, фестивалей в международных, всероссийских, региональных конкурсах, выставках, фестивалях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4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</w:rPr>
              <w:t>5. Направление «Сохранение и развитие кинематографии»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Организация досуговой, массовой и воспитательной работы средствами кино: проведение кинофестивалей, премьер, тематических показов, благотворительных сеансов, </w:t>
            </w:r>
            <w:proofErr w:type="spellStart"/>
            <w:r w:rsidRPr="00374226">
              <w:rPr>
                <w:rFonts w:ascii="Liberation Serif" w:hAnsi="Liberation Serif"/>
              </w:rPr>
              <w:t>киновикторин</w:t>
            </w:r>
            <w:proofErr w:type="spellEnd"/>
            <w:r w:rsidRPr="00374226">
              <w:rPr>
                <w:rFonts w:ascii="Liberation Serif" w:hAnsi="Liberation Serif"/>
              </w:rPr>
              <w:t xml:space="preserve">, киноконцертов 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Осуществление досуговой и воспитательной работы средствами кино: проведение фестивалей, премьер, лекториев, тематических показов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112" w:type="dxa"/>
          </w:tcPr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выездного кинопоказа</w:t>
            </w:r>
          </w:p>
        </w:tc>
        <w:tc>
          <w:tcPr>
            <w:tcW w:w="2409" w:type="dxa"/>
            <w:gridSpan w:val="2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5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374226" w:rsidTr="00A7096D">
        <w:trPr>
          <w:trHeight w:val="325"/>
        </w:trPr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lastRenderedPageBreak/>
              <w:t>6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</w:t>
            </w:r>
            <w:r>
              <w:rPr>
                <w:rFonts w:ascii="Liberation Serif" w:hAnsi="Liberation Serif"/>
                <w:b/>
                <w:bCs/>
              </w:rPr>
              <w:t>Развитие внутреннего и въездного туризма</w:t>
            </w:r>
            <w:r w:rsidRPr="00374226">
              <w:rPr>
                <w:rFonts w:ascii="Liberation Serif" w:hAnsi="Liberation Serif"/>
                <w:b/>
                <w:bCs/>
              </w:rPr>
              <w:t>»</w:t>
            </w:r>
          </w:p>
        </w:tc>
      </w:tr>
      <w:tr w:rsidR="00555019" w:rsidRPr="00374226" w:rsidTr="00A7096D">
        <w:trPr>
          <w:trHeight w:val="615"/>
        </w:trPr>
        <w:tc>
          <w:tcPr>
            <w:tcW w:w="567" w:type="dxa"/>
          </w:tcPr>
          <w:p w:rsidR="00555019" w:rsidRDefault="0055501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</w:t>
            </w:r>
          </w:p>
        </w:tc>
        <w:tc>
          <w:tcPr>
            <w:tcW w:w="4253" w:type="dxa"/>
            <w:gridSpan w:val="2"/>
          </w:tcPr>
          <w:p w:rsidR="00555019" w:rsidRPr="001D3037" w:rsidRDefault="00555019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Подготовка и издание аналитических и информационных материалов, содержащих данные о туризме в Куртамышском муниципальном округе</w:t>
            </w:r>
          </w:p>
        </w:tc>
        <w:tc>
          <w:tcPr>
            <w:tcW w:w="2268" w:type="dxa"/>
          </w:tcPr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555019" w:rsidRPr="00374226" w:rsidRDefault="00555019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555019" w:rsidRPr="00E638FC" w:rsidRDefault="001961B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2</w:t>
            </w:r>
            <w:r w:rsidR="00555019" w:rsidRPr="00E638FC">
              <w:rPr>
                <w:rFonts w:ascii="Liberation Serif" w:hAnsi="Liberation Serif"/>
                <w:bCs/>
              </w:rPr>
              <w:t>0,0</w:t>
            </w:r>
          </w:p>
        </w:tc>
        <w:tc>
          <w:tcPr>
            <w:tcW w:w="992" w:type="dxa"/>
            <w:gridSpan w:val="2"/>
          </w:tcPr>
          <w:p w:rsidR="00555019" w:rsidRPr="00E638FC" w:rsidRDefault="00555019">
            <w:r w:rsidRPr="00E638FC">
              <w:t>10,0</w:t>
            </w:r>
          </w:p>
        </w:tc>
        <w:tc>
          <w:tcPr>
            <w:tcW w:w="1134" w:type="dxa"/>
            <w:gridSpan w:val="2"/>
          </w:tcPr>
          <w:p w:rsidR="00555019" w:rsidRPr="00E638FC" w:rsidRDefault="001961B5">
            <w:r w:rsidRPr="00E638FC">
              <w:t>10,0</w:t>
            </w:r>
          </w:p>
        </w:tc>
        <w:tc>
          <w:tcPr>
            <w:tcW w:w="992" w:type="dxa"/>
          </w:tcPr>
          <w:p w:rsidR="00555019" w:rsidRDefault="00054D92">
            <w:r>
              <w:t>-</w:t>
            </w:r>
          </w:p>
        </w:tc>
        <w:tc>
          <w:tcPr>
            <w:tcW w:w="966" w:type="dxa"/>
          </w:tcPr>
          <w:p w:rsidR="00555019" w:rsidRDefault="00054D92">
            <w:r>
              <w:t>-</w:t>
            </w:r>
          </w:p>
        </w:tc>
        <w:tc>
          <w:tcPr>
            <w:tcW w:w="993" w:type="dxa"/>
          </w:tcPr>
          <w:p w:rsidR="00555019" w:rsidRDefault="00054D92">
            <w:r>
              <w:t>-</w:t>
            </w:r>
          </w:p>
        </w:tc>
        <w:tc>
          <w:tcPr>
            <w:tcW w:w="928" w:type="dxa"/>
            <w:gridSpan w:val="2"/>
          </w:tcPr>
          <w:p w:rsidR="00555019" w:rsidRDefault="00054D92">
            <w:r>
              <w:t>-</w:t>
            </w:r>
          </w:p>
        </w:tc>
        <w:tc>
          <w:tcPr>
            <w:tcW w:w="1507" w:type="dxa"/>
            <w:gridSpan w:val="3"/>
          </w:tcPr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</w:p>
          <w:p w:rsidR="00555019" w:rsidRPr="00374226" w:rsidRDefault="00555019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</w:t>
            </w:r>
          </w:p>
        </w:tc>
        <w:tc>
          <w:tcPr>
            <w:tcW w:w="4253" w:type="dxa"/>
            <w:gridSpan w:val="2"/>
          </w:tcPr>
          <w:p w:rsidR="008C0F46" w:rsidRPr="001D3037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>Развитие внутреннего и въездного туризма:</w:t>
            </w:r>
          </w:p>
          <w:p w:rsidR="008C0F46" w:rsidRPr="001D3037" w:rsidRDefault="008C0F46" w:rsidP="00957217">
            <w:pPr>
              <w:jc w:val="both"/>
              <w:rPr>
                <w:rFonts w:ascii="Liberation Serif" w:hAnsi="Liberation Serif" w:cs="Liberation Serif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 xml:space="preserve">- культурно- познавательного и событийного                   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374226" w:rsidTr="00A7096D">
        <w:trPr>
          <w:trHeight w:val="615"/>
        </w:trPr>
        <w:tc>
          <w:tcPr>
            <w:tcW w:w="567" w:type="dxa"/>
          </w:tcPr>
          <w:p w:rsidR="008C0F4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</w:t>
            </w:r>
          </w:p>
        </w:tc>
        <w:tc>
          <w:tcPr>
            <w:tcW w:w="4253" w:type="dxa"/>
            <w:gridSpan w:val="2"/>
          </w:tcPr>
          <w:p w:rsidR="008C0F46" w:rsidRPr="004C25F2" w:rsidRDefault="008C0F46" w:rsidP="00957217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1D3037">
              <w:rPr>
                <w:rFonts w:ascii="Liberation Serif" w:hAnsi="Liberation Serif" w:cs="Liberation Serif"/>
                <w:szCs w:val="22"/>
              </w:rPr>
              <w:t xml:space="preserve">Участие в областных   конкурсах,   конференциях, семинарах, по вопросам развития туризма      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9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Программы)</w:t>
            </w:r>
          </w:p>
        </w:tc>
      </w:tr>
      <w:tr w:rsidR="008C0F46" w:rsidRPr="00374226" w:rsidTr="00A7096D">
        <w:trPr>
          <w:trHeight w:val="300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268" w:type="dxa"/>
          </w:tcPr>
          <w:p w:rsidR="008C0F46" w:rsidRPr="00DC1521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E638FC" w:rsidRDefault="00F23376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7485,8</w:t>
            </w:r>
          </w:p>
        </w:tc>
        <w:tc>
          <w:tcPr>
            <w:tcW w:w="992" w:type="dxa"/>
            <w:gridSpan w:val="2"/>
          </w:tcPr>
          <w:p w:rsidR="008C0F46" w:rsidRPr="00E638FC" w:rsidRDefault="008C0F46">
            <w:r w:rsidRPr="00E638FC">
              <w:t>120,0</w:t>
            </w:r>
          </w:p>
        </w:tc>
        <w:tc>
          <w:tcPr>
            <w:tcW w:w="1134" w:type="dxa"/>
            <w:gridSpan w:val="2"/>
          </w:tcPr>
          <w:p w:rsidR="008C0F46" w:rsidRPr="00E638FC" w:rsidRDefault="00E638FC">
            <w:r>
              <w:t>65</w:t>
            </w:r>
            <w:r w:rsidR="001961B5" w:rsidRPr="00E638FC">
              <w:t>,0</w:t>
            </w:r>
          </w:p>
        </w:tc>
        <w:tc>
          <w:tcPr>
            <w:tcW w:w="992" w:type="dxa"/>
          </w:tcPr>
          <w:p w:rsidR="008C0F46" w:rsidRDefault="00E638FC">
            <w:r>
              <w:t>7300,8</w:t>
            </w:r>
          </w:p>
        </w:tc>
        <w:tc>
          <w:tcPr>
            <w:tcW w:w="966" w:type="dxa"/>
          </w:tcPr>
          <w:p w:rsidR="008C0F46" w:rsidRDefault="00054D92">
            <w:r>
              <w:t>-</w:t>
            </w:r>
          </w:p>
        </w:tc>
        <w:tc>
          <w:tcPr>
            <w:tcW w:w="993" w:type="dxa"/>
          </w:tcPr>
          <w:p w:rsidR="008C0F46" w:rsidRDefault="00054D92">
            <w:r>
              <w:t>-</w:t>
            </w:r>
          </w:p>
        </w:tc>
        <w:tc>
          <w:tcPr>
            <w:tcW w:w="928" w:type="dxa"/>
            <w:gridSpan w:val="2"/>
          </w:tcPr>
          <w:p w:rsidR="008C0F46" w:rsidRDefault="00054D92">
            <w: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  <w:bCs/>
                <w:color w:val="000000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</w:rPr>
              <w:t>7</w:t>
            </w:r>
            <w:r w:rsidRPr="00374226">
              <w:rPr>
                <w:rFonts w:ascii="Liberation Serif" w:hAnsi="Liberation Serif"/>
                <w:b/>
                <w:bCs/>
              </w:rPr>
              <w:t>. Направление «Материально-техническое обеспечение деятельности в сфере культуры и искусства»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Участие в мероприятиях федерального проекта «Культурная среда» в рамках реализации национального проекта «Культура», в том числе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.1.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Приобретение музыкальных инструментов, оборудования и материалов для ДШИ по видам искусств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.2.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Создание муниципальных модельных библиотек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.3.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Развитие и обновление материально-технической базы и технической оснащенности учреждений культуры и образовательных учреждений в сфере </w:t>
            </w:r>
            <w:r w:rsidRPr="00374226">
              <w:rPr>
                <w:rFonts w:ascii="Liberation Serif" w:hAnsi="Liberation Serif"/>
              </w:rPr>
              <w:lastRenderedPageBreak/>
              <w:t>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054D92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</w:t>
            </w:r>
            <w:r w:rsidRPr="00374226">
              <w:rPr>
                <w:rFonts w:ascii="Liberation Serif" w:hAnsi="Liberation Serif"/>
              </w:rPr>
              <w:lastRenderedPageBreak/>
              <w:t>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>3</w:t>
            </w:r>
            <w:r w:rsidRPr="00374226">
              <w:rPr>
                <w:rFonts w:ascii="Liberation Serif" w:hAnsi="Liberation Serif"/>
              </w:rPr>
              <w:t>.4.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Создание, реконструкция и ремонт учреждений культуры и образовательных учреждений в сфере культуры, разработка проектно-сметной документации, в том числе: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Капитальный ремонт муниципальных учреждений культуры и образовательных учреждений в сфере культуры в рамках реализации инвестиционной программы Курганской области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E27098" w:rsidRPr="00374226" w:rsidTr="00A7096D">
        <w:tc>
          <w:tcPr>
            <w:tcW w:w="567" w:type="dxa"/>
          </w:tcPr>
          <w:p w:rsidR="00E27098" w:rsidRPr="00374226" w:rsidRDefault="00E27098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4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E27098" w:rsidRPr="00374226" w:rsidRDefault="00E27098" w:rsidP="00957217">
            <w:pPr>
              <w:jc w:val="both"/>
              <w:rPr>
                <w:rFonts w:ascii="Liberation Serif" w:hAnsi="Liberation Serif"/>
              </w:rPr>
            </w:pPr>
            <w:r w:rsidRPr="00B5443E">
              <w:rPr>
                <w:rFonts w:ascii="Liberation Serif" w:hAnsi="Liberation Serif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</w:t>
            </w:r>
            <w:r w:rsidRPr="00374226">
              <w:rPr>
                <w:rFonts w:ascii="Liberation Serif" w:hAnsi="Liberation Serif"/>
              </w:rPr>
              <w:t xml:space="preserve"> человек</w:t>
            </w:r>
          </w:p>
        </w:tc>
        <w:tc>
          <w:tcPr>
            <w:tcW w:w="2268" w:type="dxa"/>
          </w:tcPr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E27098" w:rsidRPr="00374226" w:rsidRDefault="00E27098" w:rsidP="00957217">
            <w:pPr>
              <w:shd w:val="clear" w:color="auto" w:fill="FFFFFF"/>
              <w:ind w:right="-147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E27098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6565</w:t>
            </w:r>
            <w:r w:rsidR="001961B5" w:rsidRPr="00E638FC">
              <w:rPr>
                <w:rFonts w:ascii="Liberation Serif" w:hAnsi="Liberation Serif"/>
                <w:bCs/>
              </w:rPr>
              <w:t>,1</w:t>
            </w:r>
          </w:p>
        </w:tc>
        <w:tc>
          <w:tcPr>
            <w:tcW w:w="992" w:type="dxa"/>
            <w:gridSpan w:val="2"/>
          </w:tcPr>
          <w:p w:rsidR="00E27098" w:rsidRPr="00E638FC" w:rsidRDefault="00E27098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1901,9</w:t>
            </w:r>
          </w:p>
        </w:tc>
        <w:tc>
          <w:tcPr>
            <w:tcW w:w="1134" w:type="dxa"/>
            <w:gridSpan w:val="2"/>
          </w:tcPr>
          <w:p w:rsidR="00E27098" w:rsidRPr="00E638FC" w:rsidRDefault="001961B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655,7</w:t>
            </w:r>
          </w:p>
        </w:tc>
        <w:tc>
          <w:tcPr>
            <w:tcW w:w="992" w:type="dxa"/>
          </w:tcPr>
          <w:p w:rsidR="00E27098" w:rsidRPr="00E638FC" w:rsidRDefault="001961B5">
            <w:r w:rsidRPr="00E638FC">
              <w:t>1005</w:t>
            </w:r>
            <w:r w:rsidR="001132AF" w:rsidRPr="00E638FC">
              <w:t>,4</w:t>
            </w:r>
          </w:p>
        </w:tc>
        <w:tc>
          <w:tcPr>
            <w:tcW w:w="966" w:type="dxa"/>
          </w:tcPr>
          <w:p w:rsidR="00E27098" w:rsidRPr="00E638FC" w:rsidRDefault="001961B5">
            <w:r w:rsidRPr="00E638FC">
              <w:t>1000</w:t>
            </w:r>
            <w:r w:rsidR="001132AF" w:rsidRPr="00E638FC">
              <w:t>,7</w:t>
            </w:r>
          </w:p>
        </w:tc>
        <w:tc>
          <w:tcPr>
            <w:tcW w:w="993" w:type="dxa"/>
          </w:tcPr>
          <w:p w:rsidR="00E27098" w:rsidRPr="001132AF" w:rsidRDefault="00BD4953">
            <w:pPr>
              <w:rPr>
                <w:highlight w:val="green"/>
              </w:rPr>
            </w:pPr>
            <w:r>
              <w:t>1000</w:t>
            </w:r>
            <w:r w:rsidR="001132AF" w:rsidRPr="00FE0E2F">
              <w:t>,7</w:t>
            </w:r>
          </w:p>
        </w:tc>
        <w:tc>
          <w:tcPr>
            <w:tcW w:w="928" w:type="dxa"/>
            <w:gridSpan w:val="2"/>
          </w:tcPr>
          <w:p w:rsidR="00E27098" w:rsidRPr="001132AF" w:rsidRDefault="00BD4953">
            <w:pPr>
              <w:rPr>
                <w:highlight w:val="green"/>
              </w:rPr>
            </w:pPr>
            <w:r>
              <w:t>1000</w:t>
            </w:r>
            <w:r w:rsidR="001132AF" w:rsidRPr="00096E14">
              <w:t>,7</w:t>
            </w:r>
          </w:p>
        </w:tc>
        <w:tc>
          <w:tcPr>
            <w:tcW w:w="1507" w:type="dxa"/>
            <w:gridSpan w:val="3"/>
          </w:tcPr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5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Приобретение для учреждений культуры и творческих коллективов свето- и </w:t>
            </w:r>
            <w:proofErr w:type="spellStart"/>
            <w:r w:rsidRPr="00374226">
              <w:rPr>
                <w:rFonts w:ascii="Liberation Serif" w:hAnsi="Liberation Serif"/>
              </w:rPr>
              <w:t>звукотехнического</w:t>
            </w:r>
            <w:proofErr w:type="spellEnd"/>
            <w:r w:rsidRPr="00374226">
              <w:rPr>
                <w:rFonts w:ascii="Liberation Serif" w:hAnsi="Liberation Serif"/>
              </w:rPr>
              <w:t xml:space="preserve">, сценического и аудиовизуального оборудования, музыкальных инструментов, сценических костюмов, реквизита, мебели, </w:t>
            </w:r>
            <w:r w:rsidRPr="00F47496">
              <w:rPr>
                <w:rFonts w:ascii="Liberation Serif" w:hAnsi="Liberation Serif"/>
              </w:rPr>
              <w:t>в том числе и для сельских учреждений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374226">
              <w:rPr>
                <w:rFonts w:ascii="Liberation Serif" w:hAnsi="Liberation Serif"/>
              </w:rPr>
              <w:t>.</w:t>
            </w:r>
          </w:p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rPr>
                <w:rFonts w:ascii="Liberation Serif" w:hAnsi="Liberation Serif"/>
              </w:rPr>
            </w:pP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Организация текущего и капитального ремонта зданий учреждений культуры, в том числе сельских: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помещений;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замена окон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кровли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отопительной системы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фасада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потолков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ремонт ограждения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E638FC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26.1.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1D303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</w:t>
            </w:r>
            <w:r w:rsidR="001D3037">
              <w:rPr>
                <w:rFonts w:ascii="Liberation Serif" w:hAnsi="Liberation Serif"/>
              </w:rPr>
              <w:t>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  <w:gridSpan w:val="2"/>
          </w:tcPr>
          <w:p w:rsidR="008C0F46" w:rsidRPr="00E638FC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6886,9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26.2.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 ремонт кинотеат</w:t>
            </w:r>
            <w:r w:rsidR="001D3037">
              <w:rPr>
                <w:rFonts w:ascii="Liberation Serif" w:hAnsi="Liberation Serif"/>
              </w:rPr>
              <w:t>ра «Юность» - структурное подразделение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26.3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ремонт Детской</w:t>
            </w:r>
            <w:r w:rsidR="001D3037">
              <w:rPr>
                <w:rFonts w:ascii="Liberation Serif" w:hAnsi="Liberation Serif"/>
              </w:rPr>
              <w:t xml:space="preserve"> </w:t>
            </w:r>
            <w:r w:rsidR="001D3037">
              <w:rPr>
                <w:rFonts w:ascii="Liberation Serif" w:hAnsi="Liberation Serif"/>
              </w:rPr>
              <w:lastRenderedPageBreak/>
              <w:t>библиотеки – отделение «Куртамышская ЦБ» структурного подразделения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Бюджет Куртамышского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</w:t>
            </w:r>
            <w:r w:rsidRPr="00374226">
              <w:rPr>
                <w:rFonts w:ascii="Liberation Serif" w:hAnsi="Liberation Serif"/>
              </w:rPr>
              <w:lastRenderedPageBreak/>
              <w:t xml:space="preserve">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lastRenderedPageBreak/>
              <w:t>26.4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 ремонт Краеведческого музея им. Н.Д. Томина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26.5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Закомалдинского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 подразделение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26.6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Капитальный и текущий ремонт МБУ ДО «ДШИ»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  <w:r>
              <w:rPr>
                <w:rFonts w:ascii="Liberation Serif" w:hAnsi="Liberation Serif"/>
              </w:rPr>
              <w:tab/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1035"/>
        </w:trPr>
        <w:tc>
          <w:tcPr>
            <w:tcW w:w="567" w:type="dxa"/>
          </w:tcPr>
          <w:p w:rsidR="008C0F46" w:rsidRPr="00BB7769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>26.7.</w:t>
            </w:r>
          </w:p>
        </w:tc>
        <w:tc>
          <w:tcPr>
            <w:tcW w:w="4253" w:type="dxa"/>
            <w:gridSpan w:val="2"/>
          </w:tcPr>
          <w:p w:rsidR="008C0F46" w:rsidRPr="00BB7769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BB7769">
              <w:rPr>
                <w:rFonts w:ascii="Liberation Serif" w:hAnsi="Liberation Serif"/>
              </w:rPr>
              <w:t xml:space="preserve">Капитальный и текущий  ремонт Пушкинского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 подразделение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  <w:r w:rsidRPr="00BB7769">
              <w:rPr>
                <w:rFonts w:ascii="Liberation Serif" w:hAnsi="Liberation Serif"/>
              </w:rPr>
              <w:t>»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rPr>
          <w:trHeight w:val="1035"/>
        </w:trPr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6</w:t>
            </w:r>
            <w:r w:rsidRPr="00374226">
              <w:rPr>
                <w:rFonts w:ascii="Liberation Serif" w:hAnsi="Liberation Serif"/>
              </w:rPr>
              <w:t>.8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B5443E" w:rsidRDefault="008C0F46" w:rsidP="00957217">
            <w:pPr>
              <w:jc w:val="both"/>
              <w:rPr>
                <w:rFonts w:ascii="Liberation Serif" w:hAnsi="Liberation Serif"/>
                <w:highlight w:val="yellow"/>
              </w:rPr>
            </w:pPr>
            <w:r w:rsidRPr="00B5443E">
              <w:rPr>
                <w:rFonts w:ascii="Liberation Serif" w:hAnsi="Liberation Serif"/>
              </w:rPr>
              <w:t xml:space="preserve">Капитальный и текущий  ремонт </w:t>
            </w:r>
            <w:proofErr w:type="spellStart"/>
            <w:r w:rsidRPr="00B5443E">
              <w:rPr>
                <w:rFonts w:ascii="Liberation Serif" w:hAnsi="Liberation Serif"/>
              </w:rPr>
              <w:t>Песьяновского</w:t>
            </w:r>
            <w:proofErr w:type="spellEnd"/>
            <w:r w:rsidRPr="00B5443E">
              <w:rPr>
                <w:rFonts w:ascii="Liberation Serif" w:hAnsi="Liberation Serif"/>
              </w:rPr>
              <w:t xml:space="preserve">  сельского Дома культуры – </w:t>
            </w:r>
            <w:r w:rsidR="001D3037">
              <w:rPr>
                <w:rFonts w:ascii="Liberation Serif" w:hAnsi="Liberation Serif"/>
              </w:rPr>
              <w:t>структурное</w:t>
            </w:r>
            <w:r w:rsidR="001D3037" w:rsidRPr="001D3037">
              <w:rPr>
                <w:rFonts w:ascii="Liberation Serif" w:hAnsi="Liberation Serif"/>
              </w:rPr>
              <w:t xml:space="preserve"> п</w:t>
            </w:r>
            <w:r w:rsidR="001D3037">
              <w:rPr>
                <w:rFonts w:ascii="Liberation Serif" w:hAnsi="Liberation Serif"/>
              </w:rPr>
              <w:t>одразделение</w:t>
            </w:r>
            <w:r w:rsidR="001D3037" w:rsidRPr="001D3037">
              <w:rPr>
                <w:rFonts w:ascii="Liberation Serif" w:hAnsi="Liberation Serif"/>
              </w:rPr>
              <w:t xml:space="preserve"> МБУК «КЦК»</w:t>
            </w:r>
          </w:p>
        </w:tc>
        <w:tc>
          <w:tcPr>
            <w:tcW w:w="2268" w:type="dxa"/>
          </w:tcPr>
          <w:p w:rsidR="008C0F46" w:rsidRPr="00B5443E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B5443E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B5443E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26.9.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Изготовление проектно-сметной документации на капитальный ремонт зданий учреждений культуры, в том числе и сельских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7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пожарной безопасности учреждений культуры, в том числе сельских: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оснащение охранно-пожарной сигнализацией;</w:t>
            </w:r>
          </w:p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- замена и ремонт электрооборудования и электропроводки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6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2</w:t>
            </w:r>
            <w:r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Проведение медицинских осмотров работников учреждений культуры 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Целевой индикатор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№ 8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lastRenderedPageBreak/>
              <w:t>2</w:t>
            </w:r>
            <w:r>
              <w:rPr>
                <w:rFonts w:ascii="Liberation Serif" w:hAnsi="Liberation Serif"/>
              </w:rPr>
              <w:t>9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Проведение специальной оценки труда рабочих мест в учреждениях культуры</w:t>
            </w:r>
          </w:p>
        </w:tc>
        <w:tc>
          <w:tcPr>
            <w:tcW w:w="2268" w:type="dxa"/>
          </w:tcPr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567" w:type="dxa"/>
          </w:tcPr>
          <w:p w:rsidR="008C0F46" w:rsidRPr="00374226" w:rsidRDefault="008C0F46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8C0F46" w:rsidRPr="00374226" w:rsidRDefault="008C0F46" w:rsidP="00957217">
            <w:pPr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color w:val="000000"/>
              </w:rPr>
              <w:t>Оплата аренды жилья молодым специалистам, окончившим государственные образовательные учреждения высшего профессионального или среднего профессионального образования по очной форме обучения и заключившим трудовой договор о работе по специальности с работодателем на срок не менее трех лет</w:t>
            </w:r>
          </w:p>
        </w:tc>
        <w:tc>
          <w:tcPr>
            <w:tcW w:w="2268" w:type="dxa"/>
          </w:tcPr>
          <w:p w:rsidR="008C0F4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  <w:p w:rsidR="008C0F46" w:rsidRPr="00374226" w:rsidRDefault="008C0F46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134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28" w:type="dxa"/>
            <w:gridSpan w:val="2"/>
          </w:tcPr>
          <w:p w:rsidR="008C0F46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507" w:type="dxa"/>
            <w:gridSpan w:val="3"/>
          </w:tcPr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Целевой индикатор № 7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8C0F46" w:rsidRPr="00374226" w:rsidTr="00A7096D">
        <w:tc>
          <w:tcPr>
            <w:tcW w:w="15593" w:type="dxa"/>
            <w:gridSpan w:val="18"/>
          </w:tcPr>
          <w:p w:rsidR="008C0F46" w:rsidRPr="00374226" w:rsidRDefault="008C0F46" w:rsidP="00957217">
            <w:pPr>
              <w:ind w:left="1440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  <w:r w:rsidRPr="00374226">
              <w:rPr>
                <w:rFonts w:ascii="Liberation Serif" w:hAnsi="Liberation Serif"/>
                <w:b/>
              </w:rPr>
              <w:t xml:space="preserve">. Направление «Обеспечение деятельности муниципальных учреждений культуры по предоставлению и развитию муниципальных </w:t>
            </w:r>
          </w:p>
          <w:p w:rsidR="008C0F46" w:rsidRPr="00374226" w:rsidRDefault="008C0F46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  <w:b/>
              </w:rPr>
              <w:tab/>
            </w:r>
            <w:r w:rsidRPr="00374226">
              <w:rPr>
                <w:rFonts w:ascii="Liberation Serif" w:hAnsi="Liberation Serif"/>
                <w:b/>
              </w:rPr>
              <w:tab/>
              <w:t>услуг населению в сфере культуры»</w:t>
            </w:r>
          </w:p>
        </w:tc>
      </w:tr>
      <w:tr w:rsidR="00E27098" w:rsidRPr="00374226" w:rsidTr="00A7096D">
        <w:tc>
          <w:tcPr>
            <w:tcW w:w="567" w:type="dxa"/>
          </w:tcPr>
          <w:p w:rsidR="00E27098" w:rsidRPr="00374226" w:rsidRDefault="00E27098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E27098" w:rsidRPr="00374226" w:rsidRDefault="00E27098" w:rsidP="00957217">
            <w:pPr>
              <w:rPr>
                <w:rFonts w:ascii="Liberation Serif" w:hAnsi="Liberation Serif"/>
                <w:bCs/>
              </w:rPr>
            </w:pPr>
            <w:r w:rsidRPr="00374226">
              <w:rPr>
                <w:rFonts w:ascii="Liberation Serif" w:hAnsi="Liberation Serif"/>
                <w:bCs/>
              </w:rPr>
              <w:t>Обеспечение деятельности Детской школы искусств</w:t>
            </w:r>
          </w:p>
        </w:tc>
        <w:tc>
          <w:tcPr>
            <w:tcW w:w="2410" w:type="dxa"/>
            <w:gridSpan w:val="2"/>
          </w:tcPr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E27098" w:rsidRPr="00374226" w:rsidRDefault="00E27098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E27098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9268</w:t>
            </w:r>
            <w:r w:rsidR="00343B3E" w:rsidRPr="00E638FC">
              <w:rPr>
                <w:rFonts w:ascii="Liberation Serif" w:hAnsi="Liberation Serif"/>
                <w:bCs/>
              </w:rPr>
              <w:t>8,0</w:t>
            </w:r>
          </w:p>
        </w:tc>
        <w:tc>
          <w:tcPr>
            <w:tcW w:w="993" w:type="dxa"/>
            <w:gridSpan w:val="2"/>
          </w:tcPr>
          <w:p w:rsidR="00E27098" w:rsidRPr="00E638FC" w:rsidRDefault="00681F7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17859,2</w:t>
            </w:r>
          </w:p>
        </w:tc>
        <w:tc>
          <w:tcPr>
            <w:tcW w:w="992" w:type="dxa"/>
          </w:tcPr>
          <w:p w:rsidR="00E27098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1548</w:t>
            </w:r>
            <w:r w:rsidR="00725CBF" w:rsidRPr="00E638FC">
              <w:rPr>
                <w:rFonts w:ascii="Liberation Serif" w:hAnsi="Liberation Serif"/>
                <w:bCs/>
              </w:rPr>
              <w:t>0,8</w:t>
            </w:r>
          </w:p>
        </w:tc>
        <w:tc>
          <w:tcPr>
            <w:tcW w:w="992" w:type="dxa"/>
          </w:tcPr>
          <w:p w:rsidR="00E27098" w:rsidRPr="00697CF5" w:rsidRDefault="00697CF5">
            <w:pPr>
              <w:rPr>
                <w:highlight w:val="green"/>
              </w:rPr>
            </w:pPr>
            <w:r w:rsidRPr="00096E14">
              <w:t>14837,0</w:t>
            </w:r>
          </w:p>
        </w:tc>
        <w:tc>
          <w:tcPr>
            <w:tcW w:w="966" w:type="dxa"/>
          </w:tcPr>
          <w:p w:rsidR="00E27098" w:rsidRPr="00697CF5" w:rsidRDefault="00697CF5">
            <w:pPr>
              <w:rPr>
                <w:highlight w:val="green"/>
              </w:rPr>
            </w:pPr>
            <w:r w:rsidRPr="00096E14">
              <w:t>14837,0</w:t>
            </w:r>
          </w:p>
        </w:tc>
        <w:tc>
          <w:tcPr>
            <w:tcW w:w="993" w:type="dxa"/>
          </w:tcPr>
          <w:p w:rsidR="00E27098" w:rsidRPr="00697CF5" w:rsidRDefault="00697CF5">
            <w:pPr>
              <w:rPr>
                <w:highlight w:val="green"/>
              </w:rPr>
            </w:pPr>
            <w:r w:rsidRPr="00096E14">
              <w:t>14837,0</w:t>
            </w:r>
          </w:p>
        </w:tc>
        <w:tc>
          <w:tcPr>
            <w:tcW w:w="1018" w:type="dxa"/>
            <w:gridSpan w:val="4"/>
          </w:tcPr>
          <w:p w:rsidR="00E27098" w:rsidRPr="00697CF5" w:rsidRDefault="00697CF5">
            <w:pPr>
              <w:rPr>
                <w:highlight w:val="green"/>
              </w:rPr>
            </w:pPr>
            <w:r w:rsidRPr="00096E14">
              <w:t>14837,0</w:t>
            </w:r>
          </w:p>
        </w:tc>
        <w:tc>
          <w:tcPr>
            <w:tcW w:w="1417" w:type="dxa"/>
          </w:tcPr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E27098" w:rsidRPr="00374226" w:rsidRDefault="00E27098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  <w:r w:rsidRPr="00374226"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Краеведческого музея им. Н.Д. Томина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E638FC" w:rsidRDefault="00704CFE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14383,5</w:t>
            </w:r>
          </w:p>
        </w:tc>
        <w:tc>
          <w:tcPr>
            <w:tcW w:w="993" w:type="dxa"/>
            <w:gridSpan w:val="2"/>
          </w:tcPr>
          <w:p w:rsidR="0059481C" w:rsidRPr="00E638FC" w:rsidRDefault="00681F7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2973,4</w:t>
            </w:r>
          </w:p>
        </w:tc>
        <w:tc>
          <w:tcPr>
            <w:tcW w:w="992" w:type="dxa"/>
          </w:tcPr>
          <w:p w:rsidR="0059481C" w:rsidRPr="00E638FC" w:rsidRDefault="00343B3E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2454,6</w:t>
            </w:r>
          </w:p>
        </w:tc>
        <w:tc>
          <w:tcPr>
            <w:tcW w:w="992" w:type="dxa"/>
          </w:tcPr>
          <w:p w:rsidR="0059481C" w:rsidRPr="00E638FC" w:rsidRDefault="00704CFE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2211,5</w:t>
            </w:r>
          </w:p>
        </w:tc>
        <w:tc>
          <w:tcPr>
            <w:tcW w:w="966" w:type="dxa"/>
          </w:tcPr>
          <w:p w:rsidR="0059481C" w:rsidRPr="00697CF5" w:rsidRDefault="00697CF5">
            <w:pPr>
              <w:rPr>
                <w:highlight w:val="green"/>
              </w:rPr>
            </w:pPr>
            <w:r w:rsidRPr="00096E14">
              <w:t>2248,0</w:t>
            </w:r>
          </w:p>
        </w:tc>
        <w:tc>
          <w:tcPr>
            <w:tcW w:w="993" w:type="dxa"/>
          </w:tcPr>
          <w:p w:rsidR="0059481C" w:rsidRPr="00697CF5" w:rsidRDefault="00697CF5">
            <w:pPr>
              <w:rPr>
                <w:highlight w:val="green"/>
              </w:rPr>
            </w:pPr>
            <w:r w:rsidRPr="00096E14">
              <w:t>2248,0</w:t>
            </w:r>
          </w:p>
        </w:tc>
        <w:tc>
          <w:tcPr>
            <w:tcW w:w="1018" w:type="dxa"/>
            <w:gridSpan w:val="4"/>
          </w:tcPr>
          <w:p w:rsidR="0059481C" w:rsidRPr="00697CF5" w:rsidRDefault="00697CF5">
            <w:pPr>
              <w:rPr>
                <w:highlight w:val="green"/>
              </w:rPr>
            </w:pPr>
            <w:r w:rsidRPr="00096E14">
              <w:t>2248,0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59481C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Обеспечение деятельности </w:t>
            </w:r>
            <w:r>
              <w:rPr>
                <w:rFonts w:ascii="Liberation Serif" w:hAnsi="Liberation Serif"/>
              </w:rPr>
              <w:t>Муниципального бюджетного учреждения культуры «Куртамышский Центр культуры»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256303,0</w:t>
            </w:r>
          </w:p>
        </w:tc>
        <w:tc>
          <w:tcPr>
            <w:tcW w:w="993" w:type="dxa"/>
            <w:gridSpan w:val="2"/>
          </w:tcPr>
          <w:p w:rsidR="0059481C" w:rsidRPr="00E638FC" w:rsidRDefault="00681F7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42868,5</w:t>
            </w:r>
          </w:p>
        </w:tc>
        <w:tc>
          <w:tcPr>
            <w:tcW w:w="992" w:type="dxa"/>
          </w:tcPr>
          <w:p w:rsidR="0059481C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47781,5</w:t>
            </w:r>
          </w:p>
        </w:tc>
        <w:tc>
          <w:tcPr>
            <w:tcW w:w="992" w:type="dxa"/>
          </w:tcPr>
          <w:p w:rsidR="0059481C" w:rsidRPr="00E638FC" w:rsidRDefault="00704CFE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41432</w:t>
            </w:r>
            <w:r w:rsidR="00697CF5" w:rsidRPr="00E638FC">
              <w:rPr>
                <w:rFonts w:ascii="Liberation Serif" w:hAnsi="Liberation Serif"/>
                <w:bCs/>
              </w:rPr>
              <w:t>,0</w:t>
            </w:r>
          </w:p>
        </w:tc>
        <w:tc>
          <w:tcPr>
            <w:tcW w:w="966" w:type="dxa"/>
          </w:tcPr>
          <w:p w:rsidR="0059481C" w:rsidRPr="00E638FC" w:rsidRDefault="00704CFE">
            <w:r w:rsidRPr="00E638FC">
              <w:t>41407</w:t>
            </w:r>
            <w:r w:rsidR="00697CF5" w:rsidRPr="00E638FC">
              <w:t>,0</w:t>
            </w:r>
          </w:p>
        </w:tc>
        <w:tc>
          <w:tcPr>
            <w:tcW w:w="993" w:type="dxa"/>
          </w:tcPr>
          <w:p w:rsidR="0059481C" w:rsidRPr="00697CF5" w:rsidRDefault="00BD4953">
            <w:pPr>
              <w:rPr>
                <w:highlight w:val="green"/>
              </w:rPr>
            </w:pPr>
            <w:r>
              <w:t>41407</w:t>
            </w:r>
            <w:r w:rsidR="00697CF5" w:rsidRPr="00BB168D">
              <w:t>,0</w:t>
            </w:r>
          </w:p>
        </w:tc>
        <w:tc>
          <w:tcPr>
            <w:tcW w:w="1018" w:type="dxa"/>
            <w:gridSpan w:val="4"/>
          </w:tcPr>
          <w:p w:rsidR="0059481C" w:rsidRPr="00697CF5" w:rsidRDefault="00BD4953">
            <w:pPr>
              <w:rPr>
                <w:highlight w:val="green"/>
              </w:rPr>
            </w:pPr>
            <w:r>
              <w:t>41407</w:t>
            </w:r>
            <w:r w:rsidR="00697CF5" w:rsidRPr="00BB168D">
              <w:t>,0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59481C" w:rsidRPr="00374226" w:rsidTr="00A7096D">
        <w:trPr>
          <w:trHeight w:val="1038"/>
        </w:trPr>
        <w:tc>
          <w:tcPr>
            <w:tcW w:w="567" w:type="dxa"/>
          </w:tcPr>
          <w:p w:rsidR="0059481C" w:rsidRPr="00374226" w:rsidRDefault="0059481C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59481C" w:rsidRPr="00374226" w:rsidRDefault="0059481C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Центральной районной библиотеки и филиалов</w:t>
            </w:r>
          </w:p>
        </w:tc>
        <w:tc>
          <w:tcPr>
            <w:tcW w:w="2410" w:type="dxa"/>
            <w:gridSpan w:val="2"/>
          </w:tcPr>
          <w:p w:rsidR="0059481C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59481C" w:rsidRPr="00374226" w:rsidRDefault="0059481C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59481C" w:rsidRPr="00374226" w:rsidRDefault="00A64465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3" w:type="dxa"/>
            <w:gridSpan w:val="2"/>
          </w:tcPr>
          <w:p w:rsidR="0059481C" w:rsidRPr="00374226" w:rsidRDefault="0059481C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4465,7</w:t>
            </w:r>
          </w:p>
        </w:tc>
        <w:tc>
          <w:tcPr>
            <w:tcW w:w="992" w:type="dxa"/>
          </w:tcPr>
          <w:p w:rsidR="0059481C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59481C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59481C" w:rsidRDefault="00054D92">
            <w:r>
              <w:t>-</w:t>
            </w:r>
          </w:p>
        </w:tc>
        <w:tc>
          <w:tcPr>
            <w:tcW w:w="993" w:type="dxa"/>
          </w:tcPr>
          <w:p w:rsidR="0059481C" w:rsidRDefault="00054D92">
            <w:r>
              <w:t>-</w:t>
            </w:r>
          </w:p>
        </w:tc>
        <w:tc>
          <w:tcPr>
            <w:tcW w:w="1018" w:type="dxa"/>
            <w:gridSpan w:val="4"/>
          </w:tcPr>
          <w:p w:rsidR="0059481C" w:rsidRDefault="00054D92">
            <w:r>
              <w:t>-</w:t>
            </w:r>
          </w:p>
        </w:tc>
        <w:tc>
          <w:tcPr>
            <w:tcW w:w="1417" w:type="dxa"/>
          </w:tcPr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59481C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59481C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571"/>
        </w:trPr>
        <w:tc>
          <w:tcPr>
            <w:tcW w:w="567" w:type="dxa"/>
          </w:tcPr>
          <w:p w:rsidR="0099406D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8C1F29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1132AF">
              <w:rPr>
                <w:rFonts w:ascii="Liberation Serif" w:hAnsi="Liberation Serif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8C1F29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gridSpan w:val="2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3595,0</w:t>
            </w:r>
          </w:p>
        </w:tc>
        <w:tc>
          <w:tcPr>
            <w:tcW w:w="993" w:type="dxa"/>
            <w:gridSpan w:val="2"/>
          </w:tcPr>
          <w:p w:rsidR="0099406D" w:rsidRPr="00B3414E" w:rsidRDefault="00054D92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054D92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92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66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993" w:type="dxa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018" w:type="dxa"/>
            <w:gridSpan w:val="4"/>
          </w:tcPr>
          <w:p w:rsidR="0099406D" w:rsidRPr="00B3414E" w:rsidRDefault="0099406D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719,0</w:t>
            </w:r>
          </w:p>
        </w:tc>
        <w:tc>
          <w:tcPr>
            <w:tcW w:w="1417" w:type="dxa"/>
          </w:tcPr>
          <w:p w:rsidR="0099406D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374226" w:rsidTr="00A7096D">
        <w:tc>
          <w:tcPr>
            <w:tcW w:w="15593" w:type="dxa"/>
            <w:gridSpan w:val="18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9</w:t>
            </w:r>
            <w:r w:rsidRPr="00374226">
              <w:rPr>
                <w:rFonts w:ascii="Liberation Serif" w:hAnsi="Liberation Serif"/>
                <w:b/>
              </w:rPr>
              <w:t>. Направление «Выполнение муниципальных функций по выработке и реализации муниципальной политики в сфере культуры»</w:t>
            </w:r>
          </w:p>
        </w:tc>
      </w:tr>
      <w:tr w:rsidR="0099406D" w:rsidRPr="00374226" w:rsidTr="00A7096D">
        <w:trPr>
          <w:trHeight w:val="1005"/>
        </w:trPr>
        <w:tc>
          <w:tcPr>
            <w:tcW w:w="567" w:type="dxa"/>
          </w:tcPr>
          <w:p w:rsidR="0099406D" w:rsidRPr="00374226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36</w:t>
            </w:r>
            <w:r w:rsidR="0099406D"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957217">
            <w:pPr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 по оказанию хозяйственных услуг</w:t>
            </w:r>
          </w:p>
        </w:tc>
        <w:tc>
          <w:tcPr>
            <w:tcW w:w="2410" w:type="dxa"/>
            <w:gridSpan w:val="2"/>
          </w:tcPr>
          <w:p w:rsidR="0099406D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A64465" w:rsidRDefault="0099406D" w:rsidP="00957217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87501,4</w:t>
            </w:r>
          </w:p>
        </w:tc>
        <w:tc>
          <w:tcPr>
            <w:tcW w:w="993" w:type="dxa"/>
            <w:gridSpan w:val="2"/>
          </w:tcPr>
          <w:p w:rsidR="0099406D" w:rsidRPr="00A64465" w:rsidRDefault="0099406D" w:rsidP="00957217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14716,0</w:t>
            </w:r>
          </w:p>
        </w:tc>
        <w:tc>
          <w:tcPr>
            <w:tcW w:w="992" w:type="dxa"/>
          </w:tcPr>
          <w:p w:rsidR="0099406D" w:rsidRPr="00A64465" w:rsidRDefault="0099406D" w:rsidP="00957217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15001,0</w:t>
            </w:r>
          </w:p>
        </w:tc>
        <w:tc>
          <w:tcPr>
            <w:tcW w:w="992" w:type="dxa"/>
          </w:tcPr>
          <w:p w:rsidR="0099406D" w:rsidRPr="00A64465" w:rsidRDefault="0099406D" w:rsidP="00957217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12856,4</w:t>
            </w:r>
          </w:p>
        </w:tc>
        <w:tc>
          <w:tcPr>
            <w:tcW w:w="966" w:type="dxa"/>
          </w:tcPr>
          <w:p w:rsidR="0099406D" w:rsidRPr="00A64465" w:rsidRDefault="0099406D">
            <w:pPr>
              <w:rPr>
                <w:highlight w:val="green"/>
              </w:rPr>
            </w:pPr>
            <w:r w:rsidRPr="00BB168D">
              <w:t>14976,0</w:t>
            </w:r>
          </w:p>
        </w:tc>
        <w:tc>
          <w:tcPr>
            <w:tcW w:w="993" w:type="dxa"/>
          </w:tcPr>
          <w:p w:rsidR="0099406D" w:rsidRPr="00A64465" w:rsidRDefault="0099406D">
            <w:pPr>
              <w:rPr>
                <w:highlight w:val="green"/>
              </w:rPr>
            </w:pPr>
            <w:r w:rsidRPr="00BB168D">
              <w:t>14976,0</w:t>
            </w:r>
          </w:p>
        </w:tc>
        <w:tc>
          <w:tcPr>
            <w:tcW w:w="992" w:type="dxa"/>
            <w:gridSpan w:val="3"/>
          </w:tcPr>
          <w:p w:rsidR="0099406D" w:rsidRPr="00A64465" w:rsidRDefault="0099406D">
            <w:pPr>
              <w:rPr>
                <w:highlight w:val="green"/>
              </w:rPr>
            </w:pPr>
            <w:r w:rsidRPr="00BB168D">
              <w:t>14976,0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1005"/>
        </w:trPr>
        <w:tc>
          <w:tcPr>
            <w:tcW w:w="567" w:type="dxa"/>
          </w:tcPr>
          <w:p w:rsidR="0099406D" w:rsidRPr="00374226" w:rsidRDefault="008C1F29" w:rsidP="0095721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  <w:r w:rsidR="0099406D"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централизованной бухгалтерии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</w:p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3" w:type="dxa"/>
            <w:gridSpan w:val="2"/>
          </w:tcPr>
          <w:p w:rsidR="0099406D" w:rsidRPr="00374226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BB168D">
              <w:rPr>
                <w:rFonts w:ascii="Liberation Serif" w:hAnsi="Liberation Serif"/>
                <w:bCs/>
              </w:rPr>
              <w:t>691,8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Default="00054D92">
            <w:r>
              <w:t>-</w:t>
            </w:r>
          </w:p>
        </w:tc>
        <w:tc>
          <w:tcPr>
            <w:tcW w:w="993" w:type="dxa"/>
          </w:tcPr>
          <w:p w:rsidR="0099406D" w:rsidRDefault="00054D92">
            <w:r>
              <w:t>-</w:t>
            </w:r>
          </w:p>
        </w:tc>
        <w:tc>
          <w:tcPr>
            <w:tcW w:w="992" w:type="dxa"/>
            <w:gridSpan w:val="3"/>
          </w:tcPr>
          <w:p w:rsidR="0099406D" w:rsidRDefault="00054D92">
            <w: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360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7</w:t>
            </w:r>
            <w:r w:rsidRPr="00374226">
              <w:rPr>
                <w:rFonts w:ascii="Liberation Serif" w:hAnsi="Liberation Serif"/>
              </w:rPr>
              <w:t>.1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 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585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Обеспечение деятельности Отдела культуры, в том числе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8261</w:t>
            </w:r>
            <w:r w:rsidR="00704CFE" w:rsidRPr="00E638FC">
              <w:rPr>
                <w:rFonts w:ascii="Liberation Serif" w:hAnsi="Liberation Serif"/>
                <w:bCs/>
              </w:rPr>
              <w:t>,8</w:t>
            </w:r>
          </w:p>
        </w:tc>
        <w:tc>
          <w:tcPr>
            <w:tcW w:w="993" w:type="dxa"/>
            <w:gridSpan w:val="2"/>
          </w:tcPr>
          <w:p w:rsidR="0099406D" w:rsidRPr="00E638FC" w:rsidRDefault="0099406D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 w:rsidRPr="00E638FC">
              <w:rPr>
                <w:rFonts w:ascii="Liberation Serif" w:hAnsi="Liberation Serif"/>
                <w:bCs/>
              </w:rPr>
              <w:t>1644,7</w:t>
            </w:r>
          </w:p>
        </w:tc>
        <w:tc>
          <w:tcPr>
            <w:tcW w:w="992" w:type="dxa"/>
          </w:tcPr>
          <w:p w:rsidR="0099406D" w:rsidRPr="00E638FC" w:rsidRDefault="00BD4953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1397</w:t>
            </w:r>
            <w:r w:rsidR="00704CFE" w:rsidRPr="00E638FC">
              <w:rPr>
                <w:rFonts w:ascii="Liberation Serif" w:hAnsi="Liberation Serif"/>
                <w:bCs/>
              </w:rPr>
              <w:t>,1</w:t>
            </w:r>
          </w:p>
        </w:tc>
        <w:tc>
          <w:tcPr>
            <w:tcW w:w="992" w:type="dxa"/>
          </w:tcPr>
          <w:p w:rsidR="0099406D" w:rsidRPr="00A64465" w:rsidRDefault="0099406D" w:rsidP="00957217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1305,0</w:t>
            </w:r>
          </w:p>
        </w:tc>
        <w:tc>
          <w:tcPr>
            <w:tcW w:w="966" w:type="dxa"/>
          </w:tcPr>
          <w:p w:rsidR="0099406D" w:rsidRPr="00A64465" w:rsidRDefault="0099406D">
            <w:pPr>
              <w:rPr>
                <w:highlight w:val="green"/>
              </w:rPr>
            </w:pPr>
            <w:r w:rsidRPr="00BB168D">
              <w:t>1305,0</w:t>
            </w:r>
          </w:p>
        </w:tc>
        <w:tc>
          <w:tcPr>
            <w:tcW w:w="993" w:type="dxa"/>
          </w:tcPr>
          <w:p w:rsidR="0099406D" w:rsidRPr="00A64465" w:rsidRDefault="0099406D">
            <w:pPr>
              <w:rPr>
                <w:highlight w:val="green"/>
              </w:rPr>
            </w:pPr>
            <w:r w:rsidRPr="00BB168D">
              <w:t>1305,0</w:t>
            </w:r>
          </w:p>
        </w:tc>
        <w:tc>
          <w:tcPr>
            <w:tcW w:w="992" w:type="dxa"/>
            <w:gridSpan w:val="3"/>
          </w:tcPr>
          <w:p w:rsidR="0099406D" w:rsidRPr="00A64465" w:rsidRDefault="0099406D">
            <w:pPr>
              <w:rPr>
                <w:highlight w:val="green"/>
              </w:rPr>
            </w:pPr>
            <w:r w:rsidRPr="00BB168D">
              <w:t>1305,0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rPr>
          <w:trHeight w:val="165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.1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Приобретение оргтехники и мебели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>Программы)</w:t>
            </w:r>
          </w:p>
        </w:tc>
      </w:tr>
      <w:tr w:rsidR="0099406D" w:rsidRPr="00374226" w:rsidTr="00A7096D">
        <w:trPr>
          <w:trHeight w:val="986"/>
        </w:trPr>
        <w:tc>
          <w:tcPr>
            <w:tcW w:w="567" w:type="dxa"/>
          </w:tcPr>
          <w:p w:rsidR="0099406D" w:rsidRPr="00374226" w:rsidRDefault="0099406D" w:rsidP="00957217">
            <w:pPr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3</w:t>
            </w:r>
            <w:r w:rsidR="008C1F29">
              <w:rPr>
                <w:rFonts w:ascii="Liberation Serif" w:hAnsi="Liberation Serif"/>
              </w:rPr>
              <w:t>8</w:t>
            </w:r>
            <w:r w:rsidRPr="00374226">
              <w:rPr>
                <w:rFonts w:ascii="Liberation Serif" w:hAnsi="Liberation Serif"/>
              </w:rPr>
              <w:t>.2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4253" w:type="dxa"/>
            <w:gridSpan w:val="2"/>
          </w:tcPr>
          <w:p w:rsidR="0099406D" w:rsidRPr="00374226" w:rsidRDefault="0099406D" w:rsidP="001D3037">
            <w:pPr>
              <w:ind w:left="-6" w:right="-27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Капитальный и текущий ремонт помещения Отдела культуры</w:t>
            </w:r>
          </w:p>
        </w:tc>
        <w:tc>
          <w:tcPr>
            <w:tcW w:w="2410" w:type="dxa"/>
            <w:gridSpan w:val="2"/>
          </w:tcPr>
          <w:p w:rsidR="0099406D" w:rsidRPr="00374226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  <w:gridSpan w:val="2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66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3" w:type="dxa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99406D" w:rsidRPr="00374226" w:rsidRDefault="00054D92" w:rsidP="00957217">
            <w:pPr>
              <w:keepNext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Целевой индикатор 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№ 8</w:t>
            </w:r>
          </w:p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 xml:space="preserve">(раздел </w:t>
            </w:r>
            <w:r w:rsidRPr="00374226">
              <w:rPr>
                <w:rFonts w:ascii="Liberation Serif" w:hAnsi="Liberation Serif"/>
                <w:lang w:val="en-US"/>
              </w:rPr>
              <w:t>VIII</w:t>
            </w:r>
            <w:r w:rsidRPr="00374226">
              <w:rPr>
                <w:rFonts w:ascii="Liberation Serif" w:hAnsi="Liberation Serif"/>
              </w:rPr>
              <w:t xml:space="preserve"> Программы)</w:t>
            </w:r>
          </w:p>
        </w:tc>
      </w:tr>
      <w:tr w:rsidR="0099406D" w:rsidRPr="00374226" w:rsidTr="00A7096D">
        <w:tc>
          <w:tcPr>
            <w:tcW w:w="4820" w:type="dxa"/>
            <w:gridSpan w:val="3"/>
          </w:tcPr>
          <w:p w:rsidR="0099406D" w:rsidRPr="00374226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Итого по задаче</w:t>
            </w:r>
          </w:p>
        </w:tc>
        <w:tc>
          <w:tcPr>
            <w:tcW w:w="2410" w:type="dxa"/>
            <w:gridSpan w:val="2"/>
          </w:tcPr>
          <w:p w:rsidR="0099406D" w:rsidRPr="00DC1521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C9715D" w:rsidRDefault="008F2A75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>
              <w:rPr>
                <w:rFonts w:ascii="Liberation Serif" w:hAnsi="Liberation Serif"/>
                <w:bCs/>
              </w:rPr>
              <w:t>481342,2</w:t>
            </w:r>
          </w:p>
        </w:tc>
        <w:tc>
          <w:tcPr>
            <w:tcW w:w="993" w:type="dxa"/>
            <w:gridSpan w:val="2"/>
          </w:tcPr>
          <w:p w:rsidR="0099406D" w:rsidRPr="00C9715D" w:rsidRDefault="0099406D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BB168D">
              <w:rPr>
                <w:rFonts w:ascii="Liberation Serif" w:hAnsi="Liberation Serif"/>
                <w:bCs/>
              </w:rPr>
              <w:t>87121,2</w:t>
            </w:r>
          </w:p>
        </w:tc>
        <w:tc>
          <w:tcPr>
            <w:tcW w:w="992" w:type="dxa"/>
          </w:tcPr>
          <w:p w:rsidR="0099406D" w:rsidRPr="00B3414E" w:rsidRDefault="00BD4953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90376,6</w:t>
            </w:r>
          </w:p>
        </w:tc>
        <w:tc>
          <w:tcPr>
            <w:tcW w:w="992" w:type="dxa"/>
          </w:tcPr>
          <w:p w:rsidR="0099406D" w:rsidRPr="00B3414E" w:rsidRDefault="00017589" w:rsidP="008C1F29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74366,3</w:t>
            </w:r>
          </w:p>
        </w:tc>
        <w:tc>
          <w:tcPr>
            <w:tcW w:w="966" w:type="dxa"/>
          </w:tcPr>
          <w:p w:rsidR="0099406D" w:rsidRPr="00B3414E" w:rsidRDefault="0099406D" w:rsidP="008C1F29">
            <w:pPr>
              <w:rPr>
                <w:highlight w:val="green"/>
              </w:rPr>
            </w:pPr>
            <w:r w:rsidRPr="00BB168D">
              <w:t>76492,7</w:t>
            </w:r>
          </w:p>
        </w:tc>
        <w:tc>
          <w:tcPr>
            <w:tcW w:w="993" w:type="dxa"/>
          </w:tcPr>
          <w:p w:rsidR="0099406D" w:rsidRPr="00B3414E" w:rsidRDefault="0099406D" w:rsidP="008C1F29">
            <w:pPr>
              <w:rPr>
                <w:highlight w:val="green"/>
              </w:rPr>
            </w:pPr>
            <w:r w:rsidRPr="00BB168D">
              <w:t>76492,7</w:t>
            </w:r>
          </w:p>
        </w:tc>
        <w:tc>
          <w:tcPr>
            <w:tcW w:w="992" w:type="dxa"/>
            <w:gridSpan w:val="3"/>
          </w:tcPr>
          <w:p w:rsidR="0099406D" w:rsidRPr="00B3414E" w:rsidRDefault="0099406D" w:rsidP="008C1F29">
            <w:pPr>
              <w:rPr>
                <w:highlight w:val="green"/>
              </w:rPr>
            </w:pPr>
            <w:r w:rsidRPr="00BB168D">
              <w:t>76492,7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  <w:tr w:rsidR="0099406D" w:rsidRPr="00374226" w:rsidTr="00A7096D">
        <w:tc>
          <w:tcPr>
            <w:tcW w:w="4820" w:type="dxa"/>
            <w:gridSpan w:val="3"/>
          </w:tcPr>
          <w:p w:rsidR="0099406D" w:rsidRPr="00374226" w:rsidRDefault="0099406D" w:rsidP="00957217">
            <w:pPr>
              <w:ind w:left="-6" w:right="-125"/>
              <w:jc w:val="both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Всего по Программе</w:t>
            </w:r>
          </w:p>
        </w:tc>
        <w:tc>
          <w:tcPr>
            <w:tcW w:w="2410" w:type="dxa"/>
            <w:gridSpan w:val="2"/>
          </w:tcPr>
          <w:p w:rsidR="0099406D" w:rsidRPr="00DC1521" w:rsidRDefault="0099406D" w:rsidP="00957217">
            <w:pPr>
              <w:shd w:val="clear" w:color="auto" w:fill="FFFFFF"/>
              <w:ind w:left="-108" w:right="-147"/>
              <w:jc w:val="center"/>
              <w:rPr>
                <w:rFonts w:ascii="Liberation Serif" w:hAnsi="Liberation Serif"/>
              </w:rPr>
            </w:pPr>
            <w:r w:rsidRPr="00374226">
              <w:rPr>
                <w:rFonts w:ascii="Liberation Serif" w:hAnsi="Liberation Serif"/>
              </w:rPr>
              <w:t>Бюджет Куртамышского</w:t>
            </w:r>
            <w:r>
              <w:rPr>
                <w:rFonts w:ascii="Liberation Serif" w:hAnsi="Liberation Serif"/>
              </w:rPr>
              <w:t xml:space="preserve"> муниципального округа Курганской области</w:t>
            </w:r>
          </w:p>
        </w:tc>
        <w:tc>
          <w:tcPr>
            <w:tcW w:w="992" w:type="dxa"/>
            <w:gridSpan w:val="2"/>
          </w:tcPr>
          <w:p w:rsidR="0099406D" w:rsidRPr="006762A8" w:rsidRDefault="008F2A75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>
              <w:rPr>
                <w:rFonts w:ascii="Liberation Serif" w:hAnsi="Liberation Serif"/>
                <w:bCs/>
              </w:rPr>
              <w:t>488828,0</w:t>
            </w:r>
          </w:p>
        </w:tc>
        <w:tc>
          <w:tcPr>
            <w:tcW w:w="993" w:type="dxa"/>
            <w:gridSpan w:val="2"/>
          </w:tcPr>
          <w:p w:rsidR="0099406D" w:rsidRPr="006762A8" w:rsidRDefault="0099406D" w:rsidP="00957217">
            <w:pPr>
              <w:keepNext/>
              <w:jc w:val="both"/>
              <w:rPr>
                <w:rFonts w:ascii="Liberation Serif" w:hAnsi="Liberation Serif"/>
                <w:bCs/>
                <w:highlight w:val="yellow"/>
              </w:rPr>
            </w:pPr>
            <w:r w:rsidRPr="00BB168D">
              <w:rPr>
                <w:rFonts w:ascii="Liberation Serif" w:hAnsi="Liberation Serif"/>
                <w:bCs/>
              </w:rPr>
              <w:t>87241,2</w:t>
            </w:r>
          </w:p>
        </w:tc>
        <w:tc>
          <w:tcPr>
            <w:tcW w:w="992" w:type="dxa"/>
          </w:tcPr>
          <w:p w:rsidR="0099406D" w:rsidRPr="00B3414E" w:rsidRDefault="00BD4953" w:rsidP="00957217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>
              <w:rPr>
                <w:rFonts w:ascii="Liberation Serif" w:hAnsi="Liberation Serif"/>
                <w:bCs/>
              </w:rPr>
              <w:t>90441,6</w:t>
            </w:r>
          </w:p>
        </w:tc>
        <w:tc>
          <w:tcPr>
            <w:tcW w:w="992" w:type="dxa"/>
          </w:tcPr>
          <w:p w:rsidR="0099406D" w:rsidRPr="00B3414E" w:rsidRDefault="0099406D" w:rsidP="00957217">
            <w:pPr>
              <w:keepNext/>
              <w:jc w:val="both"/>
              <w:rPr>
                <w:rFonts w:ascii="Liberation Serif" w:hAnsi="Liberation Serif"/>
                <w:bCs/>
                <w:highlight w:val="green"/>
              </w:rPr>
            </w:pPr>
            <w:r w:rsidRPr="00BB168D">
              <w:rPr>
                <w:rFonts w:ascii="Liberation Serif" w:hAnsi="Liberation Serif"/>
                <w:bCs/>
              </w:rPr>
              <w:t>81667,1</w:t>
            </w:r>
          </w:p>
        </w:tc>
        <w:tc>
          <w:tcPr>
            <w:tcW w:w="966" w:type="dxa"/>
          </w:tcPr>
          <w:p w:rsidR="0099406D" w:rsidRPr="00B3414E" w:rsidRDefault="0099406D">
            <w:pPr>
              <w:rPr>
                <w:highlight w:val="green"/>
              </w:rPr>
            </w:pPr>
            <w:r w:rsidRPr="00BB168D">
              <w:t>76492,7</w:t>
            </w:r>
          </w:p>
        </w:tc>
        <w:tc>
          <w:tcPr>
            <w:tcW w:w="993" w:type="dxa"/>
          </w:tcPr>
          <w:p w:rsidR="0099406D" w:rsidRPr="00B3414E" w:rsidRDefault="0099406D">
            <w:pPr>
              <w:rPr>
                <w:highlight w:val="green"/>
              </w:rPr>
            </w:pPr>
            <w:r w:rsidRPr="00BB168D">
              <w:t>76492,7</w:t>
            </w:r>
          </w:p>
        </w:tc>
        <w:tc>
          <w:tcPr>
            <w:tcW w:w="992" w:type="dxa"/>
            <w:gridSpan w:val="3"/>
          </w:tcPr>
          <w:p w:rsidR="0099406D" w:rsidRPr="00B3414E" w:rsidRDefault="0099406D">
            <w:pPr>
              <w:rPr>
                <w:highlight w:val="green"/>
              </w:rPr>
            </w:pPr>
            <w:r w:rsidRPr="00BB168D">
              <w:t>76492,7</w:t>
            </w:r>
          </w:p>
        </w:tc>
        <w:tc>
          <w:tcPr>
            <w:tcW w:w="1443" w:type="dxa"/>
            <w:gridSpan w:val="2"/>
          </w:tcPr>
          <w:p w:rsidR="0099406D" w:rsidRPr="00374226" w:rsidRDefault="0099406D" w:rsidP="00957217">
            <w:pPr>
              <w:ind w:left="-112" w:right="-108"/>
              <w:jc w:val="center"/>
              <w:rPr>
                <w:rFonts w:ascii="Liberation Serif" w:hAnsi="Liberation Serif"/>
              </w:rPr>
            </w:pPr>
          </w:p>
        </w:tc>
      </w:tr>
    </w:tbl>
    <w:p w:rsidR="008C0F46" w:rsidRPr="00374226" w:rsidRDefault="008C0F46" w:rsidP="008C0F46">
      <w:pPr>
        <w:keepNext/>
        <w:jc w:val="both"/>
        <w:rPr>
          <w:rFonts w:ascii="Liberation Serif" w:hAnsi="Liberation Serif"/>
          <w:bCs/>
        </w:rPr>
      </w:pPr>
    </w:p>
    <w:p w:rsidR="008C0F46" w:rsidRPr="009E40FA" w:rsidRDefault="008C0F46" w:rsidP="008C0F46">
      <w:pPr>
        <w:pStyle w:val="ConsPlusNormal"/>
        <w:ind w:left="72" w:hanging="108"/>
        <w:jc w:val="both"/>
        <w:rPr>
          <w:rFonts w:ascii="Liberation Serif" w:hAnsi="Liberation Serif" w:cs="Times New Roman"/>
          <w:spacing w:val="-1"/>
        </w:rPr>
      </w:pPr>
      <w:r w:rsidRPr="009E40FA">
        <w:rPr>
          <w:rFonts w:ascii="Liberation Serif" w:hAnsi="Liberation Serif" w:cs="Times New Roman"/>
        </w:rPr>
        <w:t>*Средства носят прогнозный характер.</w:t>
      </w:r>
    </w:p>
    <w:p w:rsidR="008C0F46" w:rsidRDefault="008C0F46" w:rsidP="008C0F46">
      <w:pPr>
        <w:jc w:val="both"/>
        <w:rPr>
          <w:rFonts w:ascii="Liberation Serif" w:hAnsi="Liberation Serif"/>
        </w:rPr>
      </w:pPr>
    </w:p>
    <w:p w:rsidR="006A39E6" w:rsidRDefault="006A39E6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6A39E6" w:rsidRDefault="006A39E6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6A39E6" w:rsidRDefault="006A39E6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E823FB" w:rsidRDefault="00E823FB" w:rsidP="00F221D8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526149" w:rsidRDefault="00526149" w:rsidP="00526149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</w:p>
    <w:p w:rsidR="006A39E6" w:rsidRDefault="00E3335F" w:rsidP="006A39E6">
      <w:p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  <w:sectPr w:rsidR="006A39E6" w:rsidSect="00A40893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  <w:r w:rsidRPr="00526149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</w:t>
      </w:r>
    </w:p>
    <w:p w:rsidR="00A824EC" w:rsidRPr="002B4B11" w:rsidRDefault="00E34E5C" w:rsidP="002B4B11">
      <w:pPr>
        <w:pStyle w:val="a6"/>
        <w:numPr>
          <w:ilvl w:val="0"/>
          <w:numId w:val="3"/>
        </w:numPr>
        <w:tabs>
          <w:tab w:val="left" w:pos="851"/>
        </w:tabs>
        <w:rPr>
          <w:rFonts w:ascii="Liberation Serif" w:hAnsi="Liberation Serif" w:cs="Liberation Serif"/>
          <w:sz w:val="24"/>
          <w:szCs w:val="24"/>
        </w:rPr>
      </w:pPr>
      <w:r w:rsidRPr="00C734FE">
        <w:rPr>
          <w:rFonts w:ascii="Liberation Serif" w:hAnsi="Liberation Serif" w:cs="Liberation Serif"/>
          <w:sz w:val="24"/>
          <w:szCs w:val="24"/>
        </w:rPr>
        <w:lastRenderedPageBreak/>
        <w:t xml:space="preserve">Опубликовать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Pr="002B4B11">
        <w:rPr>
          <w:rFonts w:ascii="Liberation Serif" w:hAnsi="Liberation Serif" w:cs="Liberation Serif"/>
          <w:sz w:val="24"/>
          <w:szCs w:val="24"/>
        </w:rPr>
        <w:t xml:space="preserve">настоящее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</w:t>
      </w:r>
      <w:r w:rsidRPr="002B4B11">
        <w:rPr>
          <w:rFonts w:ascii="Liberation Serif" w:hAnsi="Liberation Serif" w:cs="Liberation Serif"/>
          <w:sz w:val="24"/>
          <w:szCs w:val="24"/>
        </w:rPr>
        <w:t>постановл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ение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 в  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информационном  </w:t>
      </w:r>
      <w:r w:rsidR="006A39E6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бюллетене </w:t>
      </w:r>
    </w:p>
    <w:p w:rsidR="00A824EC" w:rsidRDefault="00E34E5C" w:rsidP="00A824EC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 xml:space="preserve">«Куртамышский муниципальный округ: официально» и </w:t>
      </w:r>
      <w:r w:rsidR="007F6F6E" w:rsidRPr="00A824EC">
        <w:rPr>
          <w:rFonts w:ascii="Liberation Serif" w:hAnsi="Liberation Serif" w:cs="Liberation Serif"/>
          <w:sz w:val="24"/>
          <w:szCs w:val="24"/>
        </w:rPr>
        <w:t>разместить на</w:t>
      </w:r>
      <w:r w:rsidR="00A824EC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A824EC">
        <w:rPr>
          <w:rFonts w:ascii="Liberation Serif" w:hAnsi="Liberation Serif" w:cs="Liberation Serif"/>
          <w:sz w:val="24"/>
          <w:szCs w:val="24"/>
        </w:rPr>
        <w:t>официальном сайте Администрации Куртамышского муниципального округа Курганской области.</w:t>
      </w:r>
      <w:r w:rsidR="00A824E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824EC" w:rsidRPr="002B4B11" w:rsidRDefault="002B4B11" w:rsidP="002B4B11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</w:t>
      </w:r>
      <w:r w:rsidRPr="002B4B11"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Контроль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>за</w:t>
      </w:r>
      <w:proofErr w:type="gramEnd"/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исполнением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настоящего </w:t>
      </w:r>
      <w:r w:rsidR="00A824EC" w:rsidRPr="002B4B11">
        <w:rPr>
          <w:rFonts w:ascii="Liberation Serif" w:hAnsi="Liberation Serif" w:cs="Liberation Serif"/>
          <w:sz w:val="24"/>
          <w:szCs w:val="24"/>
        </w:rPr>
        <w:t xml:space="preserve"> </w:t>
      </w:r>
      <w:r w:rsidR="00D262A5" w:rsidRPr="002B4B11">
        <w:rPr>
          <w:rFonts w:ascii="Liberation Serif" w:hAnsi="Liberation Serif" w:cs="Liberation Serif"/>
          <w:sz w:val="24"/>
          <w:szCs w:val="24"/>
        </w:rPr>
        <w:t>постановления</w:t>
      </w:r>
      <w:r w:rsidR="00891198" w:rsidRPr="002B4B11">
        <w:rPr>
          <w:rFonts w:ascii="Liberation Serif" w:hAnsi="Liberation Serif" w:cs="Liberation Serif"/>
          <w:sz w:val="24"/>
          <w:szCs w:val="24"/>
        </w:rPr>
        <w:t xml:space="preserve"> возложить на </w:t>
      </w:r>
      <w:r w:rsidR="00E34E5C" w:rsidRPr="002B4B11">
        <w:rPr>
          <w:rFonts w:ascii="Liberation Serif" w:hAnsi="Liberation Serif" w:cs="Liberation Serif"/>
          <w:sz w:val="24"/>
          <w:szCs w:val="24"/>
        </w:rPr>
        <w:t xml:space="preserve">заместителя </w:t>
      </w:r>
    </w:p>
    <w:p w:rsidR="00891198" w:rsidRPr="00A824EC" w:rsidRDefault="00E34E5C" w:rsidP="00A824EC">
      <w:pPr>
        <w:tabs>
          <w:tab w:val="left" w:pos="851"/>
        </w:tabs>
        <w:jc w:val="both"/>
        <w:rPr>
          <w:rFonts w:ascii="Liberation Serif" w:hAnsi="Liberation Serif" w:cs="Liberation Serif"/>
          <w:sz w:val="24"/>
          <w:szCs w:val="24"/>
        </w:rPr>
      </w:pPr>
      <w:r w:rsidRPr="00A824EC">
        <w:rPr>
          <w:rFonts w:ascii="Liberation Serif" w:hAnsi="Liberation Serif" w:cs="Liberation Serif"/>
          <w:sz w:val="24"/>
          <w:szCs w:val="24"/>
        </w:rPr>
        <w:t>Главы</w:t>
      </w:r>
      <w:r w:rsidR="00891198" w:rsidRPr="00A824EC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</w:t>
      </w:r>
      <w:r w:rsidRPr="00A824EC">
        <w:rPr>
          <w:rFonts w:ascii="Liberation Serif" w:hAnsi="Liberation Serif" w:cs="Liberation Serif"/>
          <w:sz w:val="24"/>
          <w:szCs w:val="24"/>
        </w:rPr>
        <w:t xml:space="preserve"> по социальным вопросам</w:t>
      </w:r>
      <w:r w:rsidR="00891198" w:rsidRPr="00A824EC">
        <w:rPr>
          <w:rFonts w:ascii="Liberation Serif" w:hAnsi="Liberation Serif" w:cs="Liberation Serif"/>
          <w:sz w:val="24"/>
          <w:szCs w:val="24"/>
        </w:rPr>
        <w:t>.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>Глава Куртамышского муниципального округа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  <w:r w:rsidRPr="009D33EF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</w:t>
      </w:r>
      <w:r w:rsidR="008723DB">
        <w:rPr>
          <w:rFonts w:ascii="Liberation Serif" w:hAnsi="Liberation Serif" w:cs="Liberation Serif"/>
          <w:sz w:val="24"/>
          <w:szCs w:val="24"/>
        </w:rPr>
        <w:t xml:space="preserve">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A824EC"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        </w:t>
      </w:r>
      <w:r w:rsidR="00F93720" w:rsidRPr="009D33EF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</w:t>
      </w:r>
      <w:r w:rsidR="004E56B3" w:rsidRPr="009D33EF">
        <w:rPr>
          <w:rFonts w:ascii="Liberation Serif" w:hAnsi="Liberation Serif" w:cs="Liberation Serif"/>
          <w:sz w:val="24"/>
          <w:szCs w:val="24"/>
        </w:rPr>
        <w:t xml:space="preserve">    </w:t>
      </w:r>
      <w:r w:rsidRPr="009D33EF">
        <w:rPr>
          <w:rFonts w:ascii="Liberation Serif" w:hAnsi="Liberation Serif" w:cs="Liberation Serif"/>
          <w:sz w:val="24"/>
          <w:szCs w:val="24"/>
        </w:rPr>
        <w:t xml:space="preserve">        А.Н. Гвоздев</w:t>
      </w:r>
    </w:p>
    <w:p w:rsidR="00891198" w:rsidRPr="009D33EF" w:rsidRDefault="00891198" w:rsidP="00891198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91198" w:rsidRDefault="00891198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6A39E6" w:rsidRDefault="006A39E6" w:rsidP="00891198">
      <w:pPr>
        <w:jc w:val="both"/>
        <w:rPr>
          <w:rFonts w:ascii="Liberation Serif" w:hAnsi="Liberation Serif" w:cs="Liberation Serif"/>
        </w:rPr>
      </w:pPr>
    </w:p>
    <w:p w:rsidR="009D33EF" w:rsidRDefault="009D33EF" w:rsidP="00891198">
      <w:pPr>
        <w:jc w:val="both"/>
        <w:rPr>
          <w:rFonts w:ascii="Liberation Serif" w:hAnsi="Liberation Serif" w:cs="Liberation Serif"/>
        </w:rPr>
      </w:pPr>
    </w:p>
    <w:p w:rsidR="009D33EF" w:rsidRPr="00F93720" w:rsidRDefault="009D33EF" w:rsidP="00891198">
      <w:pPr>
        <w:jc w:val="both"/>
        <w:rPr>
          <w:rFonts w:ascii="Liberation Serif" w:hAnsi="Liberation Serif" w:cs="Liberation Serif"/>
        </w:rPr>
      </w:pPr>
    </w:p>
    <w:p w:rsidR="00891198" w:rsidRPr="00F93720" w:rsidRDefault="001F3720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Вишнякова А.О.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21</w:t>
      </w:r>
      <w:r w:rsidR="00E34E5C">
        <w:rPr>
          <w:rFonts w:ascii="Liberation Serif" w:hAnsi="Liberation Serif" w:cs="Liberation Serif"/>
        </w:rPr>
        <w:t>024</w:t>
      </w:r>
    </w:p>
    <w:p w:rsidR="00891198" w:rsidRPr="00F93720" w:rsidRDefault="00891198" w:rsidP="00891198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Разослано по списку (см.</w:t>
      </w:r>
      <w:r w:rsidR="00E34E5C">
        <w:rPr>
          <w:rFonts w:ascii="Liberation Serif" w:hAnsi="Liberation Serif" w:cs="Liberation Serif"/>
        </w:rPr>
        <w:t xml:space="preserve"> </w:t>
      </w:r>
      <w:r w:rsidRPr="00F93720">
        <w:rPr>
          <w:rFonts w:ascii="Liberation Serif" w:hAnsi="Liberation Serif" w:cs="Liberation Serif"/>
        </w:rPr>
        <w:t>оборот)</w:t>
      </w:r>
    </w:p>
    <w:p w:rsidR="001D4D28" w:rsidRPr="009D33EF" w:rsidRDefault="001D4D28">
      <w:pPr>
        <w:rPr>
          <w:rFonts w:ascii="Liberation Serif" w:hAnsi="Liberation Serif" w:cs="Liberation Serif"/>
          <w:sz w:val="24"/>
          <w:szCs w:val="24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6F4017" w:rsidRDefault="006F4017">
      <w:pPr>
        <w:rPr>
          <w:rFonts w:ascii="Liberation Serif" w:hAnsi="Liberation Serif" w:cs="Liberation Serif"/>
        </w:rPr>
      </w:pPr>
    </w:p>
    <w:p w:rsidR="008723DB" w:rsidRDefault="008723DB">
      <w:pPr>
        <w:rPr>
          <w:rFonts w:ascii="Liberation Serif" w:hAnsi="Liberation Serif" w:cs="Liberation Serif"/>
        </w:rPr>
      </w:pPr>
    </w:p>
    <w:sectPr w:rsidR="008723DB" w:rsidSect="006A39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96D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B3E18"/>
    <w:multiLevelType w:val="hybridMultilevel"/>
    <w:tmpl w:val="82A0D09C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FF7193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C7409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E5A2A54"/>
    <w:multiLevelType w:val="hybridMultilevel"/>
    <w:tmpl w:val="4A8060EA"/>
    <w:lvl w:ilvl="0" w:tplc="F530D9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65558"/>
    <w:multiLevelType w:val="hybridMultilevel"/>
    <w:tmpl w:val="3E8A93BC"/>
    <w:lvl w:ilvl="0" w:tplc="086212FA">
      <w:start w:val="8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D90A03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1A0141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850B3C"/>
    <w:multiLevelType w:val="hybridMultilevel"/>
    <w:tmpl w:val="F2902B6C"/>
    <w:lvl w:ilvl="0" w:tplc="96CC974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47A08"/>
    <w:multiLevelType w:val="hybridMultilevel"/>
    <w:tmpl w:val="B6C2E08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8217B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E755A43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313F13"/>
    <w:multiLevelType w:val="hybridMultilevel"/>
    <w:tmpl w:val="D6D64D7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990326"/>
    <w:multiLevelType w:val="hybridMultilevel"/>
    <w:tmpl w:val="596A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67A2"/>
    <w:multiLevelType w:val="hybridMultilevel"/>
    <w:tmpl w:val="094C1608"/>
    <w:lvl w:ilvl="0" w:tplc="F866E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F9D0596"/>
    <w:multiLevelType w:val="hybridMultilevel"/>
    <w:tmpl w:val="6E366666"/>
    <w:lvl w:ilvl="0" w:tplc="9072CB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8B6C0A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EC035AF"/>
    <w:multiLevelType w:val="hybridMultilevel"/>
    <w:tmpl w:val="6C6CF368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3771500"/>
    <w:multiLevelType w:val="hybridMultilevel"/>
    <w:tmpl w:val="0382F1B6"/>
    <w:lvl w:ilvl="0" w:tplc="B2BED44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9B3052"/>
    <w:multiLevelType w:val="hybridMultilevel"/>
    <w:tmpl w:val="C4F2F6F0"/>
    <w:lvl w:ilvl="0" w:tplc="0CC405D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6AE21B42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42D94"/>
    <w:multiLevelType w:val="hybridMultilevel"/>
    <w:tmpl w:val="E392F972"/>
    <w:lvl w:ilvl="0" w:tplc="6AE2BF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A13C85"/>
    <w:multiLevelType w:val="hybridMultilevel"/>
    <w:tmpl w:val="DDE64E08"/>
    <w:lvl w:ilvl="0" w:tplc="E1F65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7273"/>
    <w:multiLevelType w:val="hybridMultilevel"/>
    <w:tmpl w:val="99362370"/>
    <w:lvl w:ilvl="0" w:tplc="B89013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4"/>
  </w:num>
  <w:num w:numId="6">
    <w:abstractNumId w:val="22"/>
  </w:num>
  <w:num w:numId="7">
    <w:abstractNumId w:val="23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17"/>
  </w:num>
  <w:num w:numId="16">
    <w:abstractNumId w:val="12"/>
  </w:num>
  <w:num w:numId="17">
    <w:abstractNumId w:val="9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11"/>
  </w:num>
  <w:num w:numId="23">
    <w:abstractNumId w:val="0"/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12428"/>
    <w:rsid w:val="00014489"/>
    <w:rsid w:val="00017589"/>
    <w:rsid w:val="00042B6B"/>
    <w:rsid w:val="00042C42"/>
    <w:rsid w:val="00054D92"/>
    <w:rsid w:val="000674EA"/>
    <w:rsid w:val="00075B01"/>
    <w:rsid w:val="00096E14"/>
    <w:rsid w:val="000B5D89"/>
    <w:rsid w:val="000F728A"/>
    <w:rsid w:val="00105969"/>
    <w:rsid w:val="001132AF"/>
    <w:rsid w:val="001174E4"/>
    <w:rsid w:val="001209BD"/>
    <w:rsid w:val="001257CC"/>
    <w:rsid w:val="001577C0"/>
    <w:rsid w:val="00157964"/>
    <w:rsid w:val="00172088"/>
    <w:rsid w:val="00184FED"/>
    <w:rsid w:val="001961B5"/>
    <w:rsid w:val="001A063F"/>
    <w:rsid w:val="001A7AA0"/>
    <w:rsid w:val="001B1997"/>
    <w:rsid w:val="001C5CED"/>
    <w:rsid w:val="001D3037"/>
    <w:rsid w:val="001D45C5"/>
    <w:rsid w:val="001D4D28"/>
    <w:rsid w:val="001F3720"/>
    <w:rsid w:val="001F56D5"/>
    <w:rsid w:val="002119CA"/>
    <w:rsid w:val="00212084"/>
    <w:rsid w:val="002235A6"/>
    <w:rsid w:val="0022585F"/>
    <w:rsid w:val="00235A5E"/>
    <w:rsid w:val="0025221E"/>
    <w:rsid w:val="002A46F7"/>
    <w:rsid w:val="002B4B11"/>
    <w:rsid w:val="002D23CF"/>
    <w:rsid w:val="002D452C"/>
    <w:rsid w:val="00343B3E"/>
    <w:rsid w:val="00357536"/>
    <w:rsid w:val="003746BE"/>
    <w:rsid w:val="004134A7"/>
    <w:rsid w:val="00440CDA"/>
    <w:rsid w:val="00453767"/>
    <w:rsid w:val="00454CDB"/>
    <w:rsid w:val="004A1EE6"/>
    <w:rsid w:val="004E56B3"/>
    <w:rsid w:val="00526149"/>
    <w:rsid w:val="00530E66"/>
    <w:rsid w:val="005310CD"/>
    <w:rsid w:val="00555019"/>
    <w:rsid w:val="0056068D"/>
    <w:rsid w:val="00581A74"/>
    <w:rsid w:val="00582972"/>
    <w:rsid w:val="00590930"/>
    <w:rsid w:val="0059481C"/>
    <w:rsid w:val="005C1E40"/>
    <w:rsid w:val="005C2AB9"/>
    <w:rsid w:val="005E576F"/>
    <w:rsid w:val="006402E0"/>
    <w:rsid w:val="006762A8"/>
    <w:rsid w:val="00681F75"/>
    <w:rsid w:val="006903A3"/>
    <w:rsid w:val="00690A69"/>
    <w:rsid w:val="00697CF5"/>
    <w:rsid w:val="006A39E6"/>
    <w:rsid w:val="006C4794"/>
    <w:rsid w:val="006F4017"/>
    <w:rsid w:val="00701E5E"/>
    <w:rsid w:val="00704CFE"/>
    <w:rsid w:val="00721091"/>
    <w:rsid w:val="00725CBF"/>
    <w:rsid w:val="00725E34"/>
    <w:rsid w:val="00750B69"/>
    <w:rsid w:val="007620CA"/>
    <w:rsid w:val="007E3C92"/>
    <w:rsid w:val="007E3EEC"/>
    <w:rsid w:val="007E50B4"/>
    <w:rsid w:val="007F6F6E"/>
    <w:rsid w:val="00813F12"/>
    <w:rsid w:val="00815CA9"/>
    <w:rsid w:val="008162FE"/>
    <w:rsid w:val="00821050"/>
    <w:rsid w:val="00861CD2"/>
    <w:rsid w:val="008723DB"/>
    <w:rsid w:val="00881C6A"/>
    <w:rsid w:val="00891198"/>
    <w:rsid w:val="00891F93"/>
    <w:rsid w:val="008925D8"/>
    <w:rsid w:val="008B1187"/>
    <w:rsid w:val="008B36FE"/>
    <w:rsid w:val="008C0F46"/>
    <w:rsid w:val="008C1F29"/>
    <w:rsid w:val="008C5411"/>
    <w:rsid w:val="008E5109"/>
    <w:rsid w:val="008F2A75"/>
    <w:rsid w:val="008F3450"/>
    <w:rsid w:val="008F60A6"/>
    <w:rsid w:val="00907E29"/>
    <w:rsid w:val="009361F6"/>
    <w:rsid w:val="00957217"/>
    <w:rsid w:val="00973F0F"/>
    <w:rsid w:val="0099163A"/>
    <w:rsid w:val="0099406D"/>
    <w:rsid w:val="009C2972"/>
    <w:rsid w:val="009D2D0B"/>
    <w:rsid w:val="009D33EF"/>
    <w:rsid w:val="009E0905"/>
    <w:rsid w:val="009E2C59"/>
    <w:rsid w:val="00A06160"/>
    <w:rsid w:val="00A14F77"/>
    <w:rsid w:val="00A40893"/>
    <w:rsid w:val="00A64465"/>
    <w:rsid w:val="00A65FFD"/>
    <w:rsid w:val="00A7096D"/>
    <w:rsid w:val="00A824EC"/>
    <w:rsid w:val="00A85C42"/>
    <w:rsid w:val="00AB18F0"/>
    <w:rsid w:val="00AB2094"/>
    <w:rsid w:val="00AC1DD4"/>
    <w:rsid w:val="00AC2AAF"/>
    <w:rsid w:val="00AE3C6F"/>
    <w:rsid w:val="00B119B2"/>
    <w:rsid w:val="00B3414E"/>
    <w:rsid w:val="00B51650"/>
    <w:rsid w:val="00B607D7"/>
    <w:rsid w:val="00B6088A"/>
    <w:rsid w:val="00B76224"/>
    <w:rsid w:val="00B92968"/>
    <w:rsid w:val="00BB168D"/>
    <w:rsid w:val="00BC4786"/>
    <w:rsid w:val="00BD4953"/>
    <w:rsid w:val="00BE3630"/>
    <w:rsid w:val="00BE377C"/>
    <w:rsid w:val="00BF59D4"/>
    <w:rsid w:val="00C07422"/>
    <w:rsid w:val="00C35328"/>
    <w:rsid w:val="00C5205B"/>
    <w:rsid w:val="00C54DF0"/>
    <w:rsid w:val="00C734FE"/>
    <w:rsid w:val="00C9715D"/>
    <w:rsid w:val="00CB4686"/>
    <w:rsid w:val="00CE788D"/>
    <w:rsid w:val="00D069B8"/>
    <w:rsid w:val="00D2224F"/>
    <w:rsid w:val="00D262A5"/>
    <w:rsid w:val="00D35612"/>
    <w:rsid w:val="00D36BF6"/>
    <w:rsid w:val="00D837A4"/>
    <w:rsid w:val="00DB394A"/>
    <w:rsid w:val="00DC05D5"/>
    <w:rsid w:val="00E14062"/>
    <w:rsid w:val="00E27098"/>
    <w:rsid w:val="00E3078B"/>
    <w:rsid w:val="00E3335F"/>
    <w:rsid w:val="00E34E5C"/>
    <w:rsid w:val="00E3768C"/>
    <w:rsid w:val="00E638FC"/>
    <w:rsid w:val="00E67921"/>
    <w:rsid w:val="00E823FB"/>
    <w:rsid w:val="00EB3BAC"/>
    <w:rsid w:val="00EE0536"/>
    <w:rsid w:val="00F00E62"/>
    <w:rsid w:val="00F10187"/>
    <w:rsid w:val="00F221D8"/>
    <w:rsid w:val="00F23376"/>
    <w:rsid w:val="00F26275"/>
    <w:rsid w:val="00F3394C"/>
    <w:rsid w:val="00F35800"/>
    <w:rsid w:val="00F368E9"/>
    <w:rsid w:val="00F40D76"/>
    <w:rsid w:val="00F4452F"/>
    <w:rsid w:val="00F46526"/>
    <w:rsid w:val="00F715A5"/>
    <w:rsid w:val="00F90F1B"/>
    <w:rsid w:val="00F93720"/>
    <w:rsid w:val="00FC3EE2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E653"/>
  <w15:docId w15:val="{7C40DB95-2352-47CF-A9F5-7A5818A1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4E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99"/>
    <w:qFormat/>
    <w:rsid w:val="00815CA9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15CA9"/>
    <w:pPr>
      <w:ind w:left="720"/>
      <w:contextualSpacing/>
    </w:pPr>
  </w:style>
  <w:style w:type="character" w:styleId="a7">
    <w:name w:val="Hyperlink"/>
    <w:unhideWhenUsed/>
    <w:rsid w:val="006F4017"/>
    <w:rPr>
      <w:color w:val="0000FF"/>
      <w:u w:val="single"/>
    </w:rPr>
  </w:style>
  <w:style w:type="paragraph" w:styleId="a8">
    <w:name w:val="No Spacing"/>
    <w:uiPriority w:val="99"/>
    <w:qFormat/>
    <w:rsid w:val="006F40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6F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F4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F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BF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C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Char">
    <w:name w:val="Char Char"/>
    <w:basedOn w:val="a"/>
    <w:rsid w:val="008C0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Содержимое таблицы"/>
    <w:basedOn w:val="a"/>
    <w:rsid w:val="008C0F46"/>
    <w:pPr>
      <w:widowControl w:val="0"/>
      <w:suppressLineNumbers/>
      <w:suppressAutoHyphens/>
    </w:pPr>
    <w:rPr>
      <w:rFonts w:ascii="Arial" w:hAnsi="Arial" w:cs="Arial"/>
      <w:kern w:val="2"/>
      <w:lang w:eastAsia="ar-SA"/>
    </w:rPr>
  </w:style>
  <w:style w:type="character" w:customStyle="1" w:styleId="FontStyle14">
    <w:name w:val="Font Style14"/>
    <w:rsid w:val="008C0F46"/>
    <w:rPr>
      <w:rFonts w:ascii="Times New Roman" w:hAnsi="Times New Roman" w:cs="Times New Roman"/>
      <w:sz w:val="14"/>
      <w:szCs w:val="14"/>
    </w:rPr>
  </w:style>
  <w:style w:type="paragraph" w:customStyle="1" w:styleId="Style2">
    <w:name w:val="Style2"/>
    <w:basedOn w:val="a"/>
    <w:rsid w:val="008C0F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8C0F46"/>
    <w:rPr>
      <w:color w:val="800080" w:themeColor="followedHyperlink"/>
      <w:u w:val="single"/>
    </w:rPr>
  </w:style>
  <w:style w:type="paragraph" w:styleId="ac">
    <w:name w:val="Normal (Web)"/>
    <w:basedOn w:val="a"/>
    <w:unhideWhenUsed/>
    <w:rsid w:val="008C0F46"/>
    <w:pPr>
      <w:spacing w:before="100" w:beforeAutospacing="1" w:after="119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C0F46"/>
    <w:pPr>
      <w:widowControl w:val="0"/>
      <w:suppressAutoHyphens/>
      <w:spacing w:after="120"/>
    </w:pPr>
    <w:rPr>
      <w:rFonts w:ascii="Arial" w:eastAsia="Calibri" w:hAnsi="Arial"/>
      <w:kern w:val="2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8C0F46"/>
    <w:rPr>
      <w:rFonts w:ascii="Arial" w:eastAsia="Calibri" w:hAnsi="Arial" w:cs="Times New Roman"/>
      <w:kern w:val="2"/>
      <w:sz w:val="20"/>
      <w:szCs w:val="24"/>
      <w:lang w:eastAsia="ar-SA"/>
    </w:rPr>
  </w:style>
  <w:style w:type="paragraph" w:customStyle="1" w:styleId="ConsPlusCell">
    <w:name w:val="ConsPlusCell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a"/>
    <w:rsid w:val="008C0F46"/>
    <w:pPr>
      <w:widowControl w:val="0"/>
      <w:suppressAutoHyphens/>
      <w:spacing w:after="120"/>
      <w:ind w:left="283"/>
    </w:pPr>
    <w:rPr>
      <w:rFonts w:eastAsia="SimSun"/>
      <w:kern w:val="2"/>
      <w:sz w:val="28"/>
      <w:szCs w:val="28"/>
      <w:lang w:eastAsia="ar-SA"/>
    </w:rPr>
  </w:style>
  <w:style w:type="paragraph" w:customStyle="1" w:styleId="2">
    <w:name w:val="Знак Знак2 Знак Знак"/>
    <w:basedOn w:val="a"/>
    <w:rsid w:val="008C0F46"/>
    <w:rPr>
      <w:rFonts w:ascii="Verdana" w:hAnsi="Verdana" w:cs="Verdana"/>
      <w:lang w:val="en-US" w:eastAsia="en-US"/>
    </w:rPr>
  </w:style>
  <w:style w:type="paragraph" w:customStyle="1" w:styleId="af">
    <w:name w:val="Знак Знак"/>
    <w:basedOn w:val="a"/>
    <w:uiPriority w:val="99"/>
    <w:rsid w:val="008C0F46"/>
    <w:rPr>
      <w:rFonts w:ascii="Verdana" w:hAnsi="Verdana" w:cs="Verdana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C0F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8C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8C0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1\&#1056;&#1072;&#1073;&#1086;&#1095;&#1080;&#1081;%20&#1089;&#1090;&#1086;&#1083;\&#1055;&#1088;&#1086;&#1075;&#1088;&#1072;&#1084;&#1084;&#1072;%20&#1082;&#1091;&#1083;&#1100;&#1090;&#1091;&#1088;&#1072;\2%20&#1074;&#1072;&#1088;&#1080;&#1072;&#1085;&#1090;%20&#1050;&#1091;&#1083;&#1100;&#1090;&#1091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E68F-DB1D-4671-95AF-5864C641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13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101</cp:revision>
  <cp:lastPrinted>2023-10-25T09:43:00Z</cp:lastPrinted>
  <dcterms:created xsi:type="dcterms:W3CDTF">2022-04-29T03:46:00Z</dcterms:created>
  <dcterms:modified xsi:type="dcterms:W3CDTF">2023-11-08T08:11:00Z</dcterms:modified>
</cp:coreProperties>
</file>