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22" w:rsidRPr="00451822" w:rsidRDefault="00451822">
      <w:pPr>
        <w:pStyle w:val="ConsPlusTitle"/>
        <w:jc w:val="center"/>
        <w:outlineLvl w:val="0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 КУРГАНСКОЙ ОБЛАСТИ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ПОСТАНОВЛЕНИЕ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10.07.</w:t>
      </w:r>
      <w:r w:rsidRPr="00451822">
        <w:rPr>
          <w:rFonts w:ascii="Liberation Serif" w:hAnsi="Liberation Serif" w:cs="Liberation Serif"/>
        </w:rPr>
        <w:t>2019 г. N 50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 КОМИССИИ ПО КООРДИНАЦИИ РАБОТЫ ПО ПРОТИВОДЕЙСТВИЮ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КОРРУПЦИИ В КУРГАНСКОЙ ОБЛАСТИ</w:t>
      </w:r>
    </w:p>
    <w:p w:rsidR="00451822" w:rsidRPr="00451822" w:rsidRDefault="00451822">
      <w:pPr>
        <w:pStyle w:val="ConsPlusNormal"/>
        <w:spacing w:after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В соответствии с </w:t>
      </w:r>
      <w:hyperlink r:id="rId5">
        <w:r w:rsidRPr="00451822">
          <w:rPr>
            <w:rFonts w:ascii="Liberation Serif" w:hAnsi="Liberation Serif" w:cs="Liberation Serif"/>
            <w:color w:val="0000FF"/>
          </w:rPr>
          <w:t>Указом</w:t>
        </w:r>
      </w:hyperlink>
      <w:r w:rsidRPr="00451822">
        <w:rPr>
          <w:rFonts w:ascii="Liberation Serif" w:hAnsi="Liberation Serif" w:cs="Liberation Serif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организации и координации работы по противодействию коррупции в Курганской области постановляю: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1. Образовать Комиссию по координации работы по противодействию коррупции в Курганской области.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2. Утвердить </w:t>
      </w:r>
      <w:hyperlink w:anchor="P43">
        <w:r w:rsidRPr="00451822">
          <w:rPr>
            <w:rFonts w:ascii="Liberation Serif" w:hAnsi="Liberation Serif" w:cs="Liberation Serif"/>
            <w:color w:val="0000FF"/>
          </w:rPr>
          <w:t>Положение</w:t>
        </w:r>
      </w:hyperlink>
      <w:r w:rsidRPr="00451822">
        <w:rPr>
          <w:rFonts w:ascii="Liberation Serif" w:hAnsi="Liberation Serif" w:cs="Liberation Serif"/>
        </w:rPr>
        <w:t xml:space="preserve"> о Комиссии по координации работы по противодействию коррупции в Курганской области согласно приложению 1 к настоящему постановлению.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3. Утвердить </w:t>
      </w:r>
      <w:hyperlink w:anchor="P135">
        <w:r w:rsidRPr="00451822">
          <w:rPr>
            <w:rFonts w:ascii="Liberation Serif" w:hAnsi="Liberation Serif" w:cs="Liberation Serif"/>
            <w:color w:val="0000FF"/>
          </w:rPr>
          <w:t>состав</w:t>
        </w:r>
      </w:hyperlink>
      <w:r w:rsidRPr="00451822">
        <w:rPr>
          <w:rFonts w:ascii="Liberation Serif" w:hAnsi="Liberation Serif" w:cs="Liberation Serif"/>
        </w:rPr>
        <w:t xml:space="preserve"> Комиссии по координации работы по противодействию коррупции в Курганской области согласно приложению 2 к настоящему постановлению.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4. Утвердить </w:t>
      </w:r>
      <w:hyperlink w:anchor="P176">
        <w:r w:rsidRPr="00451822">
          <w:rPr>
            <w:rFonts w:ascii="Liberation Serif" w:hAnsi="Liberation Serif" w:cs="Liberation Serif"/>
            <w:color w:val="0000FF"/>
          </w:rPr>
          <w:t>состав</w:t>
        </w:r>
      </w:hyperlink>
      <w:r w:rsidRPr="00451822">
        <w:rPr>
          <w:rFonts w:ascii="Liberation Serif" w:hAnsi="Liberation Serif" w:cs="Liberation Serif"/>
        </w:rPr>
        <w:t xml:space="preserve"> президиума Комиссии по координации работы по противодействию коррупции в Курганской области согласно приложению 3 к настоящему постановлению.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5. Утвердить </w:t>
      </w:r>
      <w:hyperlink w:anchor="P202">
        <w:r w:rsidRPr="00451822">
          <w:rPr>
            <w:rFonts w:ascii="Liberation Serif" w:hAnsi="Liberation Serif" w:cs="Liberation Serif"/>
            <w:color w:val="0000FF"/>
          </w:rPr>
          <w:t>Положение</w:t>
        </w:r>
      </w:hyperlink>
      <w:r w:rsidRPr="00451822">
        <w:rPr>
          <w:rFonts w:ascii="Liberation Serif" w:hAnsi="Liberation Serif" w:cs="Liberation Serif"/>
        </w:rPr>
        <w:t xml:space="preserve"> о деятельности президиума Комиссии по координации работы по противодействию коррупции в Курганской области согласно приложению 4 к настоящему постановлению.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6. Признать утратившими силу: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1) </w:t>
      </w:r>
      <w:hyperlink r:id="rId6">
        <w:r w:rsidRPr="00451822">
          <w:rPr>
            <w:rFonts w:ascii="Liberation Serif" w:hAnsi="Liberation Serif" w:cs="Liberation Serif"/>
            <w:color w:val="0000FF"/>
          </w:rPr>
          <w:t>указ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14 октября 2015 года N 269 "О Комиссии по координации работы по противодействию коррупции в Курганской области";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2) </w:t>
      </w:r>
      <w:hyperlink r:id="rId7">
        <w:r w:rsidRPr="00451822">
          <w:rPr>
            <w:rFonts w:ascii="Liberation Serif" w:hAnsi="Liberation Serif" w:cs="Liberation Serif"/>
            <w:color w:val="0000FF"/>
          </w:rPr>
          <w:t>указ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23 ноября 2015 года N 331 "О внесении изменения в указ Губернатора Курганской области от 14 октября 2015 года N 269 "О Комиссии по координации работы по противодействию коррупции в Курганской области";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3) </w:t>
      </w:r>
      <w:hyperlink r:id="rId8">
        <w:r w:rsidRPr="00451822">
          <w:rPr>
            <w:rFonts w:ascii="Liberation Serif" w:hAnsi="Liberation Serif" w:cs="Liberation Serif"/>
            <w:color w:val="0000FF"/>
          </w:rPr>
          <w:t>указ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21 марта 2018 года N 52 "О внесении изменений в указ Губернатора Курганской области от 14 октября 2015 года N 269 "О Комиссии по координации работы по противодействию коррупции в Курганской области";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4) </w:t>
      </w:r>
      <w:hyperlink r:id="rId9">
        <w:r w:rsidRPr="00451822">
          <w:rPr>
            <w:rFonts w:ascii="Liberation Serif" w:hAnsi="Liberation Serif" w:cs="Liberation Serif"/>
            <w:color w:val="0000FF"/>
          </w:rPr>
          <w:t>пункт 4</w:t>
        </w:r>
      </w:hyperlink>
      <w:r w:rsidRPr="00451822">
        <w:rPr>
          <w:rFonts w:ascii="Liberation Serif" w:hAnsi="Liberation Serif" w:cs="Liberation Serif"/>
        </w:rPr>
        <w:t xml:space="preserve"> указа Губернатора Курганской области от 17 мая 2018 года N 100 "О внесении изменений в некоторые указы Губернатора Курганской области".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7. Опубликовать настоящее постановление в установленном порядке.</w:t>
      </w:r>
    </w:p>
    <w:p w:rsidR="00451822" w:rsidRP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8. </w:t>
      </w:r>
      <w:proofErr w:type="gramStart"/>
      <w:r w:rsidRPr="00451822">
        <w:rPr>
          <w:rFonts w:ascii="Liberation Serif" w:hAnsi="Liberation Serif" w:cs="Liberation Serif"/>
        </w:rPr>
        <w:t>Контроль за</w:t>
      </w:r>
      <w:proofErr w:type="gramEnd"/>
      <w:r w:rsidRPr="00451822">
        <w:rPr>
          <w:rFonts w:ascii="Liberation Serif" w:hAnsi="Liberation Serif" w:cs="Liberation Serif"/>
        </w:rPr>
        <w:t xml:space="preserve">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451822" w:rsidRPr="00451822" w:rsidRDefault="00451822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(п. 8 в ред. </w:t>
      </w:r>
      <w:hyperlink r:id="rId10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Временно </w:t>
      </w:r>
      <w:proofErr w:type="gramStart"/>
      <w:r w:rsidRPr="00451822">
        <w:rPr>
          <w:rFonts w:ascii="Liberation Serif" w:hAnsi="Liberation Serif" w:cs="Liberation Serif"/>
        </w:rPr>
        <w:t>исполняющий</w:t>
      </w:r>
      <w:proofErr w:type="gramEnd"/>
      <w:r w:rsidRPr="00451822">
        <w:rPr>
          <w:rFonts w:ascii="Liberation Serif" w:hAnsi="Liberation Serif" w:cs="Liberation Serif"/>
        </w:rPr>
        <w:t xml:space="preserve"> обязанности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Губернатора Курганской области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В.М.ШУМКОВ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7418B" w:rsidRDefault="00E7418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Приложение 1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 постановлению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Губернатора Курганской области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от 10 июля 2019 г. N 50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"О Комиссии по координации работы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 противодействию коррупции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 Курганской области"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7418B" w:rsidRDefault="00E7418B">
      <w:pPr>
        <w:pStyle w:val="ConsPlusTitle"/>
        <w:jc w:val="center"/>
        <w:rPr>
          <w:rFonts w:ascii="Liberation Serif" w:hAnsi="Liberation Serif" w:cs="Liberation Serif"/>
        </w:rPr>
      </w:pPr>
      <w:bookmarkStart w:id="0" w:name="P43"/>
      <w:bookmarkEnd w:id="0"/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ПОЛОЖЕНИЕ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 КОМИССИИ ПО КООРДИНАЦИИ РАБОТЫ ПО ПРОТИВОДЕЙСТВИЮ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КОРРУПЦИИ В КУРГАНСКОЙ ОБЛАСТИ</w:t>
      </w:r>
    </w:p>
    <w:p w:rsidR="00451822" w:rsidRPr="00451822" w:rsidRDefault="00451822">
      <w:pPr>
        <w:pStyle w:val="ConsPlusNormal"/>
        <w:spacing w:after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Раздел I. ОБЩИЕ ПОЛОЖЕНИЯ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1. Комиссия по координации работы по противодействию коррупции в Курганской области (далее - Комиссия) является постоянно действующим координационным органом при Губернаторе Курганской области.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2. Комиссия в своей деятельности руководствуется </w:t>
      </w:r>
      <w:hyperlink r:id="rId11">
        <w:r w:rsidRPr="00451822">
          <w:rPr>
            <w:rFonts w:ascii="Liberation Serif" w:hAnsi="Liberation Serif" w:cs="Liberation Serif"/>
            <w:color w:val="0000FF"/>
          </w:rPr>
          <w:t>Конституцией</w:t>
        </w:r>
      </w:hyperlink>
      <w:r w:rsidRPr="00451822">
        <w:rPr>
          <w:rFonts w:ascii="Liberation Serif" w:hAnsi="Liberation Serif" w:cs="Liberation Serif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4. Для решения текущих вопросов деятельности Комиссии образуется президиум Комиссии по координации работы по противодействию коррупции в Курганской области (далее - президиум Комиссии).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Президиум Комиссии рассматривает:</w:t>
      </w:r>
    </w:p>
    <w:p w:rsidR="00451822" w:rsidRP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вопросы, касающиеся соблюдения лицами, замещающими государственные должности Курганской области в Правительстве Курганской области, лицом, замещающим государственную должность Курганской области уполномоченного по правам ребенка в Курганской области, лицом, замещающим государственную должность Курганской области уполномоченного по защите прав предпринимателей в Курганской области, лицом, замещающим государственную должность Курганской области уполномоченного по правам человека в Курганской области, членами Избирательной комиссии Курганской области с правом решающего голоса, </w:t>
      </w:r>
      <w:proofErr w:type="gramStart"/>
      <w:r w:rsidRPr="00451822">
        <w:rPr>
          <w:rFonts w:ascii="Liberation Serif" w:hAnsi="Liberation Serif" w:cs="Liberation Serif"/>
        </w:rPr>
        <w:t>работающими</w:t>
      </w:r>
      <w:proofErr w:type="gramEnd"/>
      <w:r w:rsidRPr="00451822">
        <w:rPr>
          <w:rFonts w:ascii="Liberation Serif" w:hAnsi="Liberation Serif" w:cs="Liberation Serif"/>
        </w:rPr>
        <w:t xml:space="preserve"> в указанной комиссии на постоянной (штатной) основе, замещающими государственные должности Курганской области (далее - лица, замещающие государственные должности),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законодательством;</w:t>
      </w:r>
    </w:p>
    <w:p w:rsidR="00451822" w:rsidRDefault="00451822" w:rsidP="00451822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(в ред. </w:t>
      </w:r>
      <w:hyperlink r:id="rId12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вопросы, касающиеся достоверности и полноты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детей, представленных лицами, замещающими государственные должности;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вопросы, касающиеся непредставления по объективным причинам лицами, замещающими государственные должности, должности глав местных администраций муниципальных образований Курганской области по контракту, муниципальные должности в Курганской области, сведений о доходах, об имуществе и обязательствах имущественного характера своих супруг (супругов) и несовершеннолетних детей;</w:t>
      </w:r>
    </w:p>
    <w:p w:rsidR="00451822" w:rsidRP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уведомления лиц, замещающих государственные должности, членов избирательных комиссий муниципальных образований или территориальных комиссий, действующих на постоянной основе и являющихся юридическими лицами, с правом решающего голоса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Раздел II. ОСНОВНЫЕ ЗАДАЧИ КОМИССИИ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5. Основными задачами Комиссии являются: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51822" w:rsidRP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подготовка предложений о реализации государственной политики в области противодействия коррупции Губернатору Курганской области;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3) обеспечение координации деятельности Правительства Курганской области, органов </w:t>
      </w:r>
      <w:r w:rsidRPr="00451822">
        <w:rPr>
          <w:rFonts w:ascii="Liberation Serif" w:hAnsi="Liberation Serif" w:cs="Liberation Serif"/>
        </w:rPr>
        <w:lastRenderedPageBreak/>
        <w:t>исполнительной власти Курганской области и органов местного самоуправления муниципальных образований Курганской области (далее - органы местного самоуправления) по реализации государственной политики в области противодействия коррупции;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4) обеспечение согласованных действий органов исполнительной власти Курганской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Курганской области;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5) обеспечение взаимодействия органов исполнительной власти Курганской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Курганской области;</w:t>
      </w:r>
    </w:p>
    <w:p w:rsidR="00451822" w:rsidRP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6) информирование общественности о проводимой органами исполнительной власти Курганской области и органами местного самоуправления работе по противодействию коррупции.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Раздел III. ПОЛНОМОЧИЯ КОМИССИИ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6. Комиссия в целях выполнения возложенных на нее задач осуществляет следующие полномочия: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подготавливает предложения по совершенствованию законодательства Российской Федерации о противодействии коррупции Губернатору Курганской области;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4) организует: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подготовку проектов нормативных правовых актов Курганской области по вопросам противодействия коррупции;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разработку региональной антикоррупционной программы и разработку антикоррупционных программ органов исполнительной власти Курганской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Курганской области (планов мероприятий по противодействию коррупции);</w:t>
      </w:r>
    </w:p>
    <w:p w:rsidR="00451822" w:rsidRPr="00451822" w:rsidRDefault="00451822" w:rsidP="00451822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7)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Курганской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Раздел IV. ПОРЯДОК ФОРМИРОВАНИЯ КОМИССИИ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7. Положение о Комиссии и состав Комиссии утверждаются Губернатором Курганской области.</w:t>
      </w:r>
    </w:p>
    <w:p w:rsidR="00451822" w:rsidRDefault="00451822" w:rsidP="00451822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(в ред. </w:t>
      </w:r>
      <w:hyperlink r:id="rId13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8. Комиссия формируется в составе председателя Комиссии, его заместителей, секретаря и членов Комиссии.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9. Председателем Комиссии по должности является Губернатор Курганской области или лицо, временно исполняющее его обязанности.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10. В состав Комиссии могут входить руководители органов исполнительной власти Курганской области, органов местного самоуправления, государственные гражданские служащие Курганской области, представители аппарата полномочного представителя Президента Российской Федерации в Уральском федеральном округе, руководители территориальных органов федеральных государственных органов, руководитель Общественной палаты Курганской области, представители научных и образовательных организаций, а также представители общественных объединений.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11. Передача полномочий члена Комиссии другому лицу не допускается.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12. Участие в работе Комиссии осуществляется на общественных началах.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13. На заседания Комиссии могут быть приглашены представители федеральных государственных органов, государственных органов Курганской области, органов местного самоуправления, организаций и средств массовой информации.</w:t>
      </w:r>
    </w:p>
    <w:p w:rsidR="00451822" w:rsidRP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7418B" w:rsidRDefault="00E7418B">
      <w:pPr>
        <w:pStyle w:val="ConsPlusTitle"/>
        <w:jc w:val="center"/>
        <w:outlineLvl w:val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Раздел V. ОРГАНИЗАЦИЯ ДЕЯТЕЛЬНОСТИ</w:t>
      </w:r>
    </w:p>
    <w:p w:rsidR="00E7418B" w:rsidRDefault="00E7418B">
      <w:pPr>
        <w:pStyle w:val="ConsPlusTitle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КОМИССИИ И ПОРЯДОК ЕЕ РАБОТЫ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451822" w:rsidRP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17. Заседания Комиссии проводятся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Комиссии).</w:t>
      </w:r>
    </w:p>
    <w:p w:rsidR="00451822" w:rsidRDefault="00451822" w:rsidP="00451822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(п. 17 в ред. </w:t>
      </w:r>
      <w:hyperlink r:id="rId14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19. Решения Комиссии оформляются протоколом, который подписывается председателем Комиссии и секретарем Комиссии.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20. Для реализации решений Комиссии могут издаваться нормативные правовые акты или распорядительные акты Губернатора Курганской области, а также даваться поручения Губернатора Курганской области.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Курганской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22. Председатель Комиссии: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осуществляет общее руководство деятельностью Комиссии;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утверждает план работы Комиссии (ежегодный план);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утверждает повестку дня очередного заседания Комиссии;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4) дает поручения в рамках своих полномочий членам Комиссии;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5) представляет Комиссию в отношениях с федеральными государственными органами, государственными органами Курганской области, организациями и гражданами по вопросам, относящимся к компетенции Комиссии.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уполномоченный орган, на который постановлением Губернатора Курганской области возложены функции по профилактике коррупционных и иных правонарушений.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24. Секретарь Комиссии: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оформляет протоколы заседаний Комиссии;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4) организует выполнение поручений председателя Комиссии, данных по результатам заседаний Комиссии.</w:t>
      </w:r>
    </w:p>
    <w:p w:rsid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51822" w:rsidRPr="00451822" w:rsidRDefault="00451822" w:rsidP="004518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26. Заседание Комиссии считается правомочным, если на нем присутствует не менее половины от общего числа членов Комиссии.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Приложение 2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 постановлению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Губернатора Курганской области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от 10 июля 2019 г. N 50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"О Комиссии по координации работы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 противодействию коррупции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 Курганской области"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bookmarkStart w:id="1" w:name="P135"/>
      <w:bookmarkEnd w:id="1"/>
      <w:r w:rsidRPr="00451822">
        <w:rPr>
          <w:rFonts w:ascii="Liberation Serif" w:hAnsi="Liberation Serif" w:cs="Liberation Serif"/>
        </w:rPr>
        <w:t>СОСТАВ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КОМИССИИ ПО КООРДИНАЦИИ РАБОТЫ ПО ПРОТИВОДЕЙСТВИЮ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КОРРУПЦИИ В КУРГАНСКОЙ ОБЛАСТИ</w:t>
      </w:r>
    </w:p>
    <w:p w:rsidR="00451822" w:rsidRPr="00451822" w:rsidRDefault="00451822">
      <w:pPr>
        <w:pStyle w:val="ConsPlusNormal"/>
        <w:spacing w:after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 Курганской области - председатель Комиссии по координации работы по противодействию коррупции в Курганской области (далее - Комиссия);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Вице-Губернатор Курганской области - заместитель председателя Комиссии;</w:t>
      </w:r>
    </w:p>
    <w:p w:rsidR="00451822" w:rsidRPr="00451822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отдела по профилактике коррупционных и иных правонарушений Аппарата Губернатора Курганской области - секретарь Комиссии.</w:t>
      </w:r>
    </w:p>
    <w:p w:rsidR="00451822" w:rsidRPr="00451822" w:rsidRDefault="004518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Члены Комиссии: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Глава города Кургана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главный федеральный инспектор по Курганской области аппарата полномочного представителя Президента Российской Федерации в Уральском федеральном округе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директор Департамента информационной и внутренней политики Курганской области - пресс-секретарь Губернатора Курганской области;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директор Департамента экономического развития Курганской области;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директор Курганского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заместитель Губернатора Курганской области по экономической политике;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заместитель Губернатора Курганской области - руководитель Аппарата Губернатора Курганской области;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главного правового управления Аппарата Губернатора Курганской области;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Управления Министерства внутренних дел Российской Федерации по Курганской области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Управления Министерства юстиции Российской Федерации по Курганской области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начальник </w:t>
      </w:r>
      <w:proofErr w:type="gramStart"/>
      <w:r w:rsidRPr="00451822">
        <w:rPr>
          <w:rFonts w:ascii="Liberation Serif" w:hAnsi="Liberation Serif" w:cs="Liberation Serif"/>
        </w:rPr>
        <w:t xml:space="preserve">управления </w:t>
      </w:r>
      <w:r w:rsidR="00E7418B">
        <w:rPr>
          <w:rFonts w:ascii="Liberation Serif" w:hAnsi="Liberation Serif" w:cs="Liberation Serif"/>
        </w:rPr>
        <w:t xml:space="preserve"> </w:t>
      </w:r>
      <w:r w:rsidRPr="00451822">
        <w:rPr>
          <w:rFonts w:ascii="Liberation Serif" w:hAnsi="Liberation Serif" w:cs="Liberation Serif"/>
        </w:rPr>
        <w:t xml:space="preserve">специальных </w:t>
      </w:r>
      <w:r w:rsidR="00E7418B">
        <w:rPr>
          <w:rFonts w:ascii="Liberation Serif" w:hAnsi="Liberation Serif" w:cs="Liberation Serif"/>
        </w:rPr>
        <w:t xml:space="preserve"> </w:t>
      </w:r>
      <w:r w:rsidRPr="00451822">
        <w:rPr>
          <w:rFonts w:ascii="Liberation Serif" w:hAnsi="Liberation Serif" w:cs="Liberation Serif"/>
        </w:rPr>
        <w:t xml:space="preserve">программ </w:t>
      </w:r>
      <w:r w:rsidR="00E7418B">
        <w:rPr>
          <w:rFonts w:ascii="Liberation Serif" w:hAnsi="Liberation Serif" w:cs="Liberation Serif"/>
        </w:rPr>
        <w:t xml:space="preserve"> </w:t>
      </w:r>
      <w:r w:rsidRPr="00451822">
        <w:rPr>
          <w:rFonts w:ascii="Liberation Serif" w:hAnsi="Liberation Serif" w:cs="Liberation Serif"/>
        </w:rPr>
        <w:t>Аппарата Губернатора Курганской области</w:t>
      </w:r>
      <w:proofErr w:type="gramEnd"/>
      <w:r w:rsidRPr="00451822">
        <w:rPr>
          <w:rFonts w:ascii="Liberation Serif" w:hAnsi="Liberation Serif" w:cs="Liberation Serif"/>
        </w:rPr>
        <w:t>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Управления Федеральной службы безопасности Российской Федерации по Курганской области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председатель Курганского областного суда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Председатель Курганской областной Думы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председатель Общественной палаты Курганской области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ректор федерального государственного бюджетного образовательного учреждения высшего образования "Курганский государственный университет" (по согласованию);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руководитель Следственного управления Следственного комитета Российской Федерации по Курганской области (по согласованию);</w:t>
      </w:r>
    </w:p>
    <w:p w:rsidR="00451822" w:rsidRPr="00451822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руководитель Управления Федеральной налоговой службы России по Курганской области (по согласованию).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7418B" w:rsidRDefault="00E7418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Приложение 3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 постановлению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Губернатора Курганской области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от 10 июля 2019 г. N 50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"О Комиссии по координации работы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 противодействию коррупции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 Курганской области"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7418B" w:rsidRDefault="00E7418B">
      <w:pPr>
        <w:pStyle w:val="ConsPlusTitle"/>
        <w:jc w:val="center"/>
        <w:rPr>
          <w:rFonts w:ascii="Liberation Serif" w:hAnsi="Liberation Serif" w:cs="Liberation Serif"/>
        </w:rPr>
      </w:pPr>
      <w:bookmarkStart w:id="2" w:name="P176"/>
      <w:bookmarkEnd w:id="2"/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СОСТАВ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ПРЕЗИДИУМА КОМИССИИ ПО КООРДИНАЦИИ РАБОТЫ ПО ПРОТИВОДЕЙСТВИЮ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КОРРУПЦИИ В КУРГАНСКОЙ ОБЛАСТИ</w:t>
      </w:r>
    </w:p>
    <w:p w:rsidR="00451822" w:rsidRPr="00451822" w:rsidRDefault="00451822">
      <w:pPr>
        <w:pStyle w:val="ConsPlusNormal"/>
        <w:spacing w:after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Заместитель Губернатора Курганской области - руководитель Аппарата Губернатора Курганской области - председатель президиума Комиссии по координации работы по противодействию коррупции в Курганской области (далее - президиум Комиссии);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заместитель руководителя Аппарата Губернатора Курганской области - заместитель председателя президиума Комиссии;</w:t>
      </w:r>
    </w:p>
    <w:p w:rsidR="00451822" w:rsidRPr="00451822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отдела по профилактике коррупционных и иных правонарушений Аппарата Губернатора Курганской области - секретарь президиума Комиссии.</w:t>
      </w:r>
    </w:p>
    <w:p w:rsidR="00451822" w:rsidRPr="00451822" w:rsidRDefault="004518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Члены президиума Комиссии:</w:t>
      </w:r>
    </w:p>
    <w:p w:rsidR="00E80278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директор Курганского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согласованию);</w:t>
      </w:r>
    </w:p>
    <w:p w:rsidR="00451822" w:rsidRPr="00451822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главного правового управления Аппарата Губернатора Курганской области;</w:t>
      </w:r>
    </w:p>
    <w:p w:rsidR="00451822" w:rsidRPr="00451822" w:rsidRDefault="00451822" w:rsidP="00E8027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начальник Управления Министерства юстиции Российской Федерации по Курганской области (по согласованию).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E80278" w:rsidRDefault="00E80278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59016B" w:rsidRDefault="0059016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59016B" w:rsidRDefault="0059016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59016B" w:rsidRDefault="0059016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59016B" w:rsidRDefault="0059016B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Приложение 4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к постановлению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Губернатора Курганской области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от 10 июля 2019 г. N 50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"О Комиссии по координации работы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по противодействию коррупции</w:t>
      </w:r>
    </w:p>
    <w:p w:rsidR="00451822" w:rsidRPr="00451822" w:rsidRDefault="00451822">
      <w:pPr>
        <w:pStyle w:val="ConsPlusNormal"/>
        <w:jc w:val="right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 Курганской области"</w:t>
      </w: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bookmarkStart w:id="3" w:name="P202"/>
      <w:bookmarkEnd w:id="3"/>
      <w:r w:rsidRPr="00451822">
        <w:rPr>
          <w:rFonts w:ascii="Liberation Serif" w:hAnsi="Liberation Serif" w:cs="Liberation Serif"/>
        </w:rPr>
        <w:t>ПОЛОЖЕНИЕ</w:t>
      </w:r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О ДЕЯТЕЛЬНОСТИ ПРЕЗИДИУМА КОМИССИИ ПО КООРДИНАЦИИ РАБОТЫ </w:t>
      </w:r>
      <w:proofErr w:type="gramStart"/>
      <w:r w:rsidRPr="00451822">
        <w:rPr>
          <w:rFonts w:ascii="Liberation Serif" w:hAnsi="Liberation Serif" w:cs="Liberation Serif"/>
        </w:rPr>
        <w:t>ПО</w:t>
      </w:r>
      <w:proofErr w:type="gramEnd"/>
    </w:p>
    <w:p w:rsidR="00451822" w:rsidRPr="00451822" w:rsidRDefault="00451822">
      <w:pPr>
        <w:pStyle w:val="ConsPlusTitle"/>
        <w:jc w:val="center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ПРОТИВОДЕЙСТВИЮ КОРРУПЦИИ В КУРГАНСКОЙ ОБЛАСТИ</w:t>
      </w:r>
    </w:p>
    <w:p w:rsidR="00451822" w:rsidRPr="00451822" w:rsidRDefault="00451822">
      <w:pPr>
        <w:pStyle w:val="ConsPlusNormal"/>
        <w:spacing w:after="1"/>
        <w:rPr>
          <w:rFonts w:ascii="Liberation Serif" w:hAnsi="Liberation Serif" w:cs="Liberation Serif"/>
        </w:rPr>
      </w:pPr>
    </w:p>
    <w:p w:rsidR="00451822" w:rsidRPr="00451822" w:rsidRDefault="00451822">
      <w:pPr>
        <w:pStyle w:val="ConsPlusNormal"/>
        <w:jc w:val="center"/>
        <w:rPr>
          <w:rFonts w:ascii="Liberation Serif" w:hAnsi="Liberation Serif" w:cs="Liberation Serif"/>
        </w:rPr>
      </w:pP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1. Настоящим Положением определяется порядок деятельности президиума Комиссии по координации работы по противодействию коррупции в Курганской области (далее - президиум Комиссии).</w:t>
      </w:r>
      <w:bookmarkStart w:id="4" w:name="P209"/>
      <w:bookmarkEnd w:id="4"/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2. Основанием для проведения заседания президиума Комиссии является: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1) решение председателя президиума Комиссии, заместителя председателя президиума Комиссии, а также члена президиума Комиссии (по согласованию с председателем президиума Комиссии или его заместителем и по представлению секретаря президиума Комиссии), принятое на основании материалов проверки, проведенной уполномоченным органом, на который постановлением Губернатора Курганской области возложены функции по профилактике коррупционных и иных правонарушений (далее - уполномоченный орган), в соответствии с </w:t>
      </w:r>
      <w:hyperlink r:id="rId15">
        <w:r w:rsidRPr="00451822">
          <w:rPr>
            <w:rFonts w:ascii="Liberation Serif" w:hAnsi="Liberation Serif" w:cs="Liberation Serif"/>
            <w:color w:val="0000FF"/>
          </w:rPr>
          <w:t>Законом</w:t>
        </w:r>
      </w:hyperlink>
      <w:r w:rsidRPr="00451822">
        <w:rPr>
          <w:rFonts w:ascii="Liberation Serif" w:hAnsi="Liberation Serif" w:cs="Liberation Serif"/>
        </w:rP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области", свидетельствующих:</w:t>
      </w:r>
      <w:bookmarkStart w:id="5" w:name="P211"/>
      <w:bookmarkEnd w:id="5"/>
    </w:p>
    <w:p w:rsidR="00451822" w:rsidRPr="00451822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о представлении лицом, замещающим государственную должность Курганской области в Правительстве Курганской области, лицом, замещающим государственную должность Курганской области уполномоченного по правам ребенка в Курганской области, лицом, замещающим государственную должность Курганской области уполномоченного по защите прав предпринимателей в Курганской области, лицом, замещающим государственную должность Курганской области уполномоченного по правам человека в Курганской области, членом Избирательной комиссии Курганской области с правом решающего голоса, </w:t>
      </w:r>
      <w:proofErr w:type="gramStart"/>
      <w:r w:rsidRPr="00451822">
        <w:rPr>
          <w:rFonts w:ascii="Liberation Serif" w:hAnsi="Liberation Serif" w:cs="Liberation Serif"/>
        </w:rPr>
        <w:t>работающим</w:t>
      </w:r>
      <w:proofErr w:type="gramEnd"/>
      <w:r w:rsidRPr="00451822">
        <w:rPr>
          <w:rFonts w:ascii="Liberation Serif" w:hAnsi="Liberation Serif" w:cs="Liberation Serif"/>
        </w:rPr>
        <w:t xml:space="preserve"> в указанной комиссии на постоянной (штатной) основе, замещающим государственную должность Курганской области (далее - лица, замещающие государственные должности),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детей;</w:t>
      </w:r>
    </w:p>
    <w:p w:rsidR="0059016B" w:rsidRDefault="00451822" w:rsidP="0059016B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(в ред. </w:t>
      </w:r>
      <w:hyperlink r:id="rId16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  <w:bookmarkStart w:id="6" w:name="P213"/>
      <w:bookmarkEnd w:id="6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о несоблюдении лицами, замещающими государственные должности,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- установленные ограничения);</w:t>
      </w:r>
      <w:bookmarkStart w:id="7" w:name="P214"/>
      <w:bookmarkEnd w:id="7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поступившее в уполномоченный орган:</w:t>
      </w:r>
      <w:bookmarkStart w:id="8" w:name="P215"/>
      <w:bookmarkEnd w:id="8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заявление лица, замещающего государственную должность, должность главы местной администрации муниципального образования Курганской области по контракту (далее - глава местной администрации по контракту), муниципальную должность в Курганской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детей;</w:t>
      </w:r>
      <w:bookmarkStart w:id="9" w:name="P216"/>
      <w:bookmarkEnd w:id="9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уведомление лица, замещающего государственную должность, члена избирательной комиссии муниципального образования или территориальной комиссии, действующих на постоянной основе и являющихся юридическими лицами, с правом решающего голоса (далее - член избирательной комиссии)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  <w:bookmarkStart w:id="10" w:name="P217"/>
      <w:bookmarkEnd w:id="10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7">
        <w:r w:rsidRPr="00451822">
          <w:rPr>
            <w:rFonts w:ascii="Liberation Serif" w:hAnsi="Liberation Serif" w:cs="Liberation Serif"/>
            <w:color w:val="0000FF"/>
          </w:rPr>
          <w:t>закона</w:t>
        </w:r>
      </w:hyperlink>
      <w:r w:rsidRPr="00451822">
        <w:rPr>
          <w:rFonts w:ascii="Liberation Serif" w:hAnsi="Liberation Serif" w:cs="Liberation Serif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</w:t>
      </w:r>
      <w:r w:rsidRPr="00451822">
        <w:rPr>
          <w:rFonts w:ascii="Liberation Serif" w:hAnsi="Liberation Serif" w:cs="Liberation Serif"/>
        </w:rPr>
        <w:lastRenderedPageBreak/>
        <w:t>супруги (супруга) и несовершеннолетних детей.</w:t>
      </w:r>
      <w:bookmarkStart w:id="11" w:name="P218"/>
      <w:bookmarkEnd w:id="11"/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3. В уполномоченном органе осуществляется предварительное рассмотрение уведомления, по результатам которого подготавливается мотивированное заключение.</w:t>
      </w:r>
    </w:p>
    <w:p w:rsidR="00451822" w:rsidRPr="00451822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При подготовке мотивированного заключения должностные лица уполномоченного органа по поручению председателя президиума Комиссии имеют право проводить собеседование с лицами, представившими уведомления, получать от них письменные пояснения, а председатель президиума Комиссии может направлять в установленном порядке запросы в государственные органы, органы местного самоуправления муниципальных образований Курганской области (далее - органы местного самоуправления) и заинтересованные организации (далее - запросы).</w:t>
      </w:r>
    </w:p>
    <w:p w:rsidR="0059016B" w:rsidRDefault="00451822" w:rsidP="0059016B">
      <w:pPr>
        <w:pStyle w:val="ConsPlusNormal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(в ред. </w:t>
      </w:r>
      <w:hyperlink r:id="rId18">
        <w:r w:rsidRPr="00451822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451822">
        <w:rPr>
          <w:rFonts w:ascii="Liberation Serif" w:hAnsi="Liberation Serif" w:cs="Liberation Serif"/>
        </w:rPr>
        <w:t xml:space="preserve"> Губернатора Курганской области от 17.11.2020 N 117)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Заявление или уведомление, указанные в </w:t>
      </w:r>
      <w:hyperlink w:anchor="P214">
        <w:r w:rsidRPr="00451822">
          <w:rPr>
            <w:rFonts w:ascii="Liberation Serif" w:hAnsi="Liberation Serif" w:cs="Liberation Serif"/>
            <w:color w:val="0000FF"/>
          </w:rPr>
          <w:t>подпункте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а также мотивированное заключение или другие материалы в течение 30 дней со дня поступления указанного заявления или уведомления в уполномоченный орган представляются председателю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В случае направления запросов уведомление, а также мотивированное заключение и другие материалы представляются председателю президиума Комиссии в течение 60 дней со дня поступления уведомления в уполномоченный орган. По решению председателя президиума Комиссии указанный срок может быть продлен, но не более чем на 30 дней.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4. Мотивированное заключение, предусмотренное </w:t>
      </w:r>
      <w:hyperlink w:anchor="P218">
        <w:r w:rsidRPr="00451822">
          <w:rPr>
            <w:rFonts w:ascii="Liberation Serif" w:hAnsi="Liberation Serif" w:cs="Liberation Serif"/>
            <w:color w:val="0000FF"/>
          </w:rPr>
          <w:t>пунктом 3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должно содержать: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информацию, изложенную в уведомлении;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информацию, полученную от территориальных органов федеральных органов исполнительной власти, органов государственной власти Курганской области, органов местного самоуправления и заинтересованных организаций на основании запросов;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мотивированный вывод по результатам предварительного рассмотрения уведомления.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5. Президиум Комиссии формируется в составе председателя президиума Комиссии, его заместителя, секретаря и членов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7. Заседания президиума Комиссии проводятся в закрытом режиме (присутствуют только члены президиума Комиссии и приглашенные на заседание лица).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8. Обеспечение деятельности президиума Комиссии, подготовку материалов к заседаниям президиума Комиссии и </w:t>
      </w:r>
      <w:proofErr w:type="gramStart"/>
      <w:r w:rsidRPr="00451822">
        <w:rPr>
          <w:rFonts w:ascii="Liberation Serif" w:hAnsi="Liberation Serif" w:cs="Liberation Serif"/>
        </w:rPr>
        <w:t>контроль за</w:t>
      </w:r>
      <w:proofErr w:type="gramEnd"/>
      <w:r w:rsidRPr="00451822">
        <w:rPr>
          <w:rFonts w:ascii="Liberation Serif" w:hAnsi="Liberation Serif" w:cs="Liberation Serif"/>
        </w:rPr>
        <w:t xml:space="preserve"> исполнением принятых президиумом Комиссии решений осуществляет уполномоченный орган.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9. Дата проведения заседания президиума Комиссии, на котором предусматривается рассмотрение вопросов, указанных в </w:t>
      </w:r>
      <w:hyperlink w:anchor="P209">
        <w:r w:rsidRPr="00451822">
          <w:rPr>
            <w:rFonts w:ascii="Liberation Serif" w:hAnsi="Liberation Serif" w:cs="Liberation Serif"/>
            <w:color w:val="0000FF"/>
          </w:rPr>
          <w:t>пункте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и место его проведения определяются председателем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10. Секретарь президиума Комиссии обеспечивает подготовку вопросов, выносимых на заседание президиума Комиссии, а также организует информирование членов президиума Комиссии, лиц, представивших заявления или уведомления, предусмотренные </w:t>
      </w:r>
      <w:hyperlink w:anchor="P214">
        <w:r w:rsidRPr="00451822">
          <w:rPr>
            <w:rFonts w:ascii="Liberation Serif" w:hAnsi="Liberation Serif" w:cs="Liberation Serif"/>
            <w:color w:val="0000FF"/>
          </w:rPr>
          <w:t>подпунктом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о вопросах, включенных в повестку дня заседания президиума Комиссии, дате, времени и месте проведения заседания не </w:t>
      </w:r>
      <w:proofErr w:type="gramStart"/>
      <w:r w:rsidRPr="00451822">
        <w:rPr>
          <w:rFonts w:ascii="Liberation Serif" w:hAnsi="Liberation Serif" w:cs="Liberation Serif"/>
        </w:rPr>
        <w:t>позднее</w:t>
      </w:r>
      <w:proofErr w:type="gramEnd"/>
      <w:r w:rsidRPr="00451822">
        <w:rPr>
          <w:rFonts w:ascii="Liberation Serif" w:hAnsi="Liberation Serif" w:cs="Liberation Serif"/>
        </w:rPr>
        <w:t xml:space="preserve"> чем за семь рабочих дней до дня заседания.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11. Заседание президиума Комиссии считается правомочным, если на нем присутствуют не менее двух третей от общего числа членов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12. Все члены президиума Комиссии при принятии решений обладают равными правами.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13. В случае если на заседании президиума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президиума Комиссии, указанный член президиума Комиссии не имеет права голоса при принятии решения.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14. Заседание президиума Комиссии проводится, как правило, в присутствии лица, представившего заявление или уведомление, предусмотренные </w:t>
      </w:r>
      <w:hyperlink w:anchor="P214">
        <w:r w:rsidRPr="00451822">
          <w:rPr>
            <w:rFonts w:ascii="Liberation Serif" w:hAnsi="Liberation Serif" w:cs="Liberation Serif"/>
            <w:color w:val="0000FF"/>
          </w:rPr>
          <w:t>подпунктом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Положения. О намерении лично присутствовать на заседании президиума Комиссии лицо, представившее заявление или уведомление, указывает в заявлении или уведомлении, </w:t>
      </w:r>
      <w:proofErr w:type="gramStart"/>
      <w:r w:rsidRPr="00451822">
        <w:rPr>
          <w:rFonts w:ascii="Liberation Serif" w:hAnsi="Liberation Serif" w:cs="Liberation Serif"/>
        </w:rPr>
        <w:t>представляемых</w:t>
      </w:r>
      <w:proofErr w:type="gramEnd"/>
      <w:r w:rsidRPr="00451822">
        <w:rPr>
          <w:rFonts w:ascii="Liberation Serif" w:hAnsi="Liberation Serif" w:cs="Liberation Serif"/>
        </w:rPr>
        <w:t xml:space="preserve"> в соответствии с </w:t>
      </w:r>
      <w:hyperlink w:anchor="P214">
        <w:r w:rsidRPr="00451822">
          <w:rPr>
            <w:rFonts w:ascii="Liberation Serif" w:hAnsi="Liberation Serif" w:cs="Liberation Serif"/>
            <w:color w:val="0000FF"/>
          </w:rPr>
          <w:t>подпунктом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15. Заседание президиума Комиссии может проводиться в отсутствие лица, представившего заявление или уведомление, предусмотренные </w:t>
      </w:r>
      <w:hyperlink w:anchor="P214">
        <w:r w:rsidRPr="00451822">
          <w:rPr>
            <w:rFonts w:ascii="Liberation Serif" w:hAnsi="Liberation Serif" w:cs="Liberation Serif"/>
            <w:color w:val="0000FF"/>
          </w:rPr>
          <w:t>подпунктом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в случае: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президиума Комиссии;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если лицо, представившее заявление или уведомление, намеревающееся лично присутствовать на заседании президиума Комиссии и надлежащим образом извещенное о времени и месте его проведения, не явилось на заседание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16. На заседание президиума Комиссии по решению председателя президиума Комиссии могут приглашаться должностные лица территориальных органов федеральных органов исполнительной власти, государственных органов Курганской области, органов местного самоуправления, а также представители заинтересованных организаций.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lastRenderedPageBreak/>
        <w:t>17. На заседании президиума Комиссии в порядке, определяемом председателем президиума Комиссии, заслушиваются пояснения лица, замещающего государственную должность, должность главы местной администрации по контракту, муниципальную должность в Курганской области, члена избирательной комиссии, и рассматриваются материалы, относящиеся к вопросам, включенным в повестку дня заседания. На заседании президиума Комиссии по ходатайству членов президиума Комиссии, лица, замещающего государственную должность, должность главы местной администрации по контракту, муниципальную должность в Курганской области, члена избирательной комиссии могут быть заслушаны иные лица и рассмотрены представленные ими материалы.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18. Члены президиума Комиссии и лица, участвующие в проведении заседания, не вправе разглашать сведения, ставшие им известными в ходе работы президиума Комиссии.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19. По итогам рассмотрения материалов в соответствии с </w:t>
      </w:r>
      <w:hyperlink w:anchor="P211">
        <w:r w:rsidRPr="00451822">
          <w:rPr>
            <w:rFonts w:ascii="Liberation Serif" w:hAnsi="Liberation Serif" w:cs="Liberation Serif"/>
            <w:color w:val="0000FF"/>
          </w:rPr>
          <w:t>абзацем вторым подпункта 1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 президиум Комиссии принимает одно из следующих решений: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1) установить, что сведения о своих доходах, об имуществе и обязательствах имущественного характера, а также сведения о </w:t>
      </w:r>
      <w:proofErr w:type="gramStart"/>
      <w:r w:rsidRPr="00451822">
        <w:rPr>
          <w:rFonts w:ascii="Liberation Serif" w:hAnsi="Liberation Serif" w:cs="Liberation Serif"/>
        </w:rPr>
        <w:t>доходах</w:t>
      </w:r>
      <w:proofErr w:type="gramEnd"/>
      <w:r w:rsidRPr="00451822">
        <w:rPr>
          <w:rFonts w:ascii="Liberation Serif" w:hAnsi="Liberation Serif" w:cs="Liberation Serif"/>
        </w:rPr>
        <w:t xml:space="preserve"> об имуществе и обязательствах имущественного характера своих супруг (супругов) и несовершеннолетних детей, представленные лицом, замещающим государственную должность, являются достоверными и полными;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установить, что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представленные лицом, замещающим государственную должность, являются недостоверными и (или) неполными. В этом случае президиум Комиссии рекомендует лицу (органу), назначившему лицо, замещающее государственную должность, применить меры ответственности, предусмотренные законодательством Российской Федерации.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20. По итогам рассмотрения материалов в соответствии с </w:t>
      </w:r>
      <w:hyperlink w:anchor="P213">
        <w:r w:rsidRPr="00451822">
          <w:rPr>
            <w:rFonts w:ascii="Liberation Serif" w:hAnsi="Liberation Serif" w:cs="Liberation Serif"/>
            <w:color w:val="0000FF"/>
          </w:rPr>
          <w:t>абзацем третьим подпункта 1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 президиум Комиссии принимает одно из следующих решений: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установить, что в рассматриваемом случае не содержится признаков нарушения лицом, замещающим государственную должность, установленных ограничений;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установить, что в рассматриваемом случае имеются признаки нарушения лицом, замещающим государственную должность, установленных ограничений. В этом случае президиум Комиссии рекомендует лицу (органу), назначившему лицо, замещающее государственную должность, применить меры ответственности, предусмотренные законодательством Российской Федерации.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21. По итогам рассмотрения заявления в соответствии с </w:t>
      </w:r>
      <w:hyperlink w:anchor="P215">
        <w:r w:rsidRPr="00451822">
          <w:rPr>
            <w:rFonts w:ascii="Liberation Serif" w:hAnsi="Liberation Serif" w:cs="Liberation Serif"/>
            <w:color w:val="0000FF"/>
          </w:rPr>
          <w:t>абзацем вторым подпункта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 президиум Комиссии принимает одно из следующих решений: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признать, что причина непредставления лицом, замещающим государственную должность, должность главы местной администрации по контракту, муниципальную должность в Курганской области, сведений о доходах, об имуществе и обязательствах имущественного характера своих супруг (супругов) и несовершеннолетних детей является объективной и уважительной;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признать, что причина непредставления лицом, замещающим государственную должность, должность главы местной администрации по контракту, муниципальную должность в Курганской области, сведений о доходах, об имуществе и обязательствах имущественного характера своих супруг (супругов) и несовершеннолетних детей не является уважительной. В этом случае президиум Комиссии рекомендует лицу, замещающему государственную должность, должность главы местной администрации по контракту, муниципальную должность в Курганской области, принять меры по представлению указанных сведений;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признать, что причина непредставления лицом, замещающим государственную должность, должность главы местной администрации по контракту, муниципальную должность в Курганской области, сведений о доходах, об имуществе и обязательствах имущественного характера своих супруг (супругов) и несовершеннолетних детей необъективна и является способом уклонения от представления указанных сведений.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22. По итогам рассмотрения уведомления, указанного в </w:t>
      </w:r>
      <w:hyperlink w:anchor="P216">
        <w:r w:rsidRPr="00451822">
          <w:rPr>
            <w:rFonts w:ascii="Liberation Serif" w:hAnsi="Liberation Serif" w:cs="Liberation Serif"/>
            <w:color w:val="0000FF"/>
          </w:rPr>
          <w:t>абзаце третьем подпункта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президиум Комиссии принимает одно из следующих решений: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59016B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Комиссии рекомендует лицу, представившему уведомление, и (или) лицу (органу), назначившему лицо, замещающее государственную должность, члена избирательной комиссии, принять меры по предотвращению или урегулированию конфликта интересов;</w:t>
      </w:r>
    </w:p>
    <w:p w:rsidR="00451822" w:rsidRPr="00451822" w:rsidRDefault="00451822" w:rsidP="0059016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признать, что лицом, представившим уведомление, не соблюдались требования об урегулировании конфликта интересов. В этом случае президиум Комиссии рекомендует лицу (органу), назначившему лицо, замещающее государственную должность, члена избирательной комиссии, применить меры ответственности, предусмотренные законодательством Российской Федерации.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23. По итогам рассмотрения заявления, указанного в </w:t>
      </w:r>
      <w:hyperlink w:anchor="P217">
        <w:r w:rsidRPr="00451822">
          <w:rPr>
            <w:rFonts w:ascii="Liberation Serif" w:hAnsi="Liberation Serif" w:cs="Liberation Serif"/>
            <w:color w:val="0000FF"/>
          </w:rPr>
          <w:t>абзаце четвертом подпункта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президиум Комиссии принимает одно из следующих решений: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1)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19">
        <w:r w:rsidRPr="00451822">
          <w:rPr>
            <w:rFonts w:ascii="Liberation Serif" w:hAnsi="Liberation Serif" w:cs="Liberation Serif"/>
            <w:color w:val="0000FF"/>
          </w:rPr>
          <w:t>закона</w:t>
        </w:r>
      </w:hyperlink>
      <w:r w:rsidRPr="00451822">
        <w:rPr>
          <w:rFonts w:ascii="Liberation Serif" w:hAnsi="Liberation Serif" w:cs="Liberation Serif"/>
        </w:rPr>
        <w:t xml:space="preserve"> "О запрете отдельным категориям лиц открывать и иметь счета </w:t>
      </w:r>
      <w:r w:rsidRPr="00451822">
        <w:rPr>
          <w:rFonts w:ascii="Liberation Serif" w:hAnsi="Liberation Serif" w:cs="Liberation Serif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2)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20">
        <w:r w:rsidRPr="00451822">
          <w:rPr>
            <w:rFonts w:ascii="Liberation Serif" w:hAnsi="Liberation Serif" w:cs="Liberation Serif"/>
            <w:color w:val="0000FF"/>
          </w:rPr>
          <w:t>закона</w:t>
        </w:r>
      </w:hyperlink>
      <w:r w:rsidRPr="00451822">
        <w:rPr>
          <w:rFonts w:ascii="Liberation Serif" w:hAnsi="Liberation Serif" w:cs="Liberation Serif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президиум Комиссии рекомендует лицу (органу), назначившему лицо, замещающее государственную должность, применить меры ответственности, предусмотренные законодательством Российской Федерации.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24. В случае установления президиумом Комиссии факта совершения лицом, замещающим государственную должность, действия (факта бездействия), содержащего признаки административного правонарушения или состава преступления, секретарь президиума Комиссии по поручению председателя президиума Комиссии направляет информацию о совершении указанного действия (о бездействии) и подтверждающие такой факт документы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25. Решения президиума Комиссии принимаются коллегиально простым большинством голосов присутствующих на заседании членов президиума Комиссии. При равенстве голосов голос председателя президиума Комиссии является решающим.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26. Решение президиума Комиссии оформляется протоколом, который подписывают члены президиума Комиссии, принимавшие участие в ее заседании.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27. В протоколе заседания президиума Комиссии указываются: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1) дата заседания президиума Комиссии, фамилии, имена, отчества членов президиума Комиссии и других лиц, присутствующих на заседании;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2) информация о том, что заседание президиума Комиссии осуществлялось в порядке, предусмотренном настоящим Положением;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3) формулировка</w:t>
      </w:r>
      <w:bookmarkStart w:id="12" w:name="_GoBack"/>
      <w:bookmarkEnd w:id="12"/>
      <w:r w:rsidRPr="00451822">
        <w:rPr>
          <w:rFonts w:ascii="Liberation Serif" w:hAnsi="Liberation Serif" w:cs="Liberation Serif"/>
        </w:rPr>
        <w:t xml:space="preserve"> каждого из рассматриваемых на заседании президиума Комиссии вопросов с указанием фамилии, имени, отчества, должности лица, замещающего государственную должность, должность главы местной администрации по контракту или муниципальную должность в Курганской области, члена избирательной комиссии, в отношении которого рассматривался вопрос;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4) источник информации, содержащей основание для проведения заседания президиума Комиссии, и дата поступления информации в уполномоченный орган;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5) содержание пояснений лица, замещающего государственную должность, должность главы местной администрации по контракту или муниципальную должность в Курганской области, члена избирательной комиссии и других лиц по существу рассматриваемых вопросов;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6) фамилии, имена, отчества выступивших на заседании лиц и краткое изложение их выступлений;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7) другие сведения;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8) результаты голосования;</w:t>
      </w:r>
    </w:p>
    <w:p w:rsidR="0059016B" w:rsidRDefault="00451822" w:rsidP="0059016B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9) решение и обоснование его принятия.</w:t>
      </w:r>
    </w:p>
    <w:p w:rsidR="006043CA" w:rsidRDefault="00451822" w:rsidP="006043C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28. Член президиума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 Комиссии.</w:t>
      </w:r>
    </w:p>
    <w:p w:rsidR="006043CA" w:rsidRDefault="00451822" w:rsidP="006043C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29. Выписка из решения президиума Комиссии направляется лицу, замещающему государственную должность, должность главы местной администрации по контракту или муниципальную должность в Курганской области, члену избирательной комиссии, лицу (органу), назначившему лицо, замещающее государственную должность, члена избирательной комиссии, в течение пяти рабочих дней после проведения соответствующего заседания президиума Комиссии.</w:t>
      </w:r>
    </w:p>
    <w:p w:rsidR="006043CA" w:rsidRDefault="00451822" w:rsidP="006043C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 xml:space="preserve">В случае рассмотрения президиумом Комиссии заявления лица, замещающего должность главы местной администрации по контракту, муниципальную должность в Курганской области, указанного в </w:t>
      </w:r>
      <w:hyperlink w:anchor="P215">
        <w:r w:rsidRPr="00451822">
          <w:rPr>
            <w:rFonts w:ascii="Liberation Serif" w:hAnsi="Liberation Serif" w:cs="Liberation Serif"/>
            <w:color w:val="0000FF"/>
          </w:rPr>
          <w:t>абзаце втором подпункта 2 пункта 2</w:t>
        </w:r>
      </w:hyperlink>
      <w:r w:rsidRPr="00451822">
        <w:rPr>
          <w:rFonts w:ascii="Liberation Serif" w:hAnsi="Liberation Serif" w:cs="Liberation Serif"/>
        </w:rPr>
        <w:t xml:space="preserve"> настоящего Положения, выписка из решения президиума Комиссии направляется Губернатору Курганской области в течение пяти рабочих дней после проведения соответствующего заседания президиума Комиссии.</w:t>
      </w:r>
    </w:p>
    <w:p w:rsidR="00451822" w:rsidRPr="00451822" w:rsidRDefault="00451822" w:rsidP="006043C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51822">
        <w:rPr>
          <w:rFonts w:ascii="Liberation Serif" w:hAnsi="Liberation Serif" w:cs="Liberation Serif"/>
        </w:rPr>
        <w:t>30. Решение президиума Комиссии может быть обжаловано в порядке, установленном законодательством Российской Федерации.</w:t>
      </w:r>
    </w:p>
    <w:p w:rsidR="00451822" w:rsidRDefault="00451822">
      <w:pPr>
        <w:pStyle w:val="ConsPlusNormal"/>
        <w:jc w:val="center"/>
      </w:pPr>
    </w:p>
    <w:p w:rsidR="00BD6C2D" w:rsidRDefault="00BD6C2D"/>
    <w:sectPr w:rsidR="00BD6C2D" w:rsidSect="00E74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2"/>
    <w:rsid w:val="00451822"/>
    <w:rsid w:val="0059016B"/>
    <w:rsid w:val="006043CA"/>
    <w:rsid w:val="00BD6C2D"/>
    <w:rsid w:val="00E7418B"/>
    <w:rsid w:val="00E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8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8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189943B4D059948DD86DEAA2785F850897E5CC4B51D86A3A0D93CAAC882FE6C06F6B477CE3562F14D3A1D965253DBy9F6E" TargetMode="External"/><Relationship Id="rId13" Type="http://schemas.openxmlformats.org/officeDocument/2006/relationships/hyperlink" Target="consultantplus://offline/ref=199189943B4D059948DD86DEAA2785F850897E5CC5BB1083A7A0D93CAAC882FE6C06F6A677963962F3533B1E8304029DC0ABE4971E78193C45FF61y8F5E" TargetMode="External"/><Relationship Id="rId18" Type="http://schemas.openxmlformats.org/officeDocument/2006/relationships/hyperlink" Target="consultantplus://offline/ref=199189943B4D059948DD86DEAA2785F850897E5CC5BB1083A7A0D93CAAC882FE6C06F6A677963962F3533B1B8304029DC0ABE4971E78193C45FF61y8F5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9189943B4D059948DD86DEAA2785F850897E5CC3B41684A2A0D93CAAC882FE6C06F6B477CE3562F14D3A1D965253DBy9F6E" TargetMode="External"/><Relationship Id="rId12" Type="http://schemas.openxmlformats.org/officeDocument/2006/relationships/hyperlink" Target="consultantplus://offline/ref=199189943B4D059948DD86DEAA2785F850897E5CC5BB1083A7A0D93CAAC882FE6C06F6A677963962F3533A178304029DC0ABE4971E78193C45FF61y8F5E" TargetMode="External"/><Relationship Id="rId17" Type="http://schemas.openxmlformats.org/officeDocument/2006/relationships/hyperlink" Target="consultantplus://offline/ref=199189943B4D059948DD98D3BC4BD9F2508A2551C3B01FD3FFFF8261FDC188A93949F7E833992662F04D381E8Ay5F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9189943B4D059948DD86DEAA2785F850897E5CC5BB1083A7A0D93CAAC882FE6C06F6A677963962F3533B1A8304029DC0ABE4971E78193C45FF61y8F5E" TargetMode="External"/><Relationship Id="rId20" Type="http://schemas.openxmlformats.org/officeDocument/2006/relationships/hyperlink" Target="consultantplus://offline/ref=199189943B4D059948DD98D3BC4BD9F2508A2551C3B01FD3FFFF8261FDC188A93949F7E833992662F04D381E8Ay5F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189943B4D059948DD86DEAA2785F850897E5CC4BA1D8DA3A0D93CAAC882FE6C06F6B477CE3562F14D3A1D965253DBy9F6E" TargetMode="External"/><Relationship Id="rId11" Type="http://schemas.openxmlformats.org/officeDocument/2006/relationships/hyperlink" Target="consultantplus://offline/ref=199189943B4D059948DD98D3BC4BD9F2518A2754CBE448D1AEAA8C64F591D2B93D00A2E72D9B3B7CF15338y1FDE" TargetMode="External"/><Relationship Id="rId5" Type="http://schemas.openxmlformats.org/officeDocument/2006/relationships/hyperlink" Target="consultantplus://offline/ref=199189943B4D059948DD98D3BC4BD9F257802850C7BB1FD3FFFF8261FDC188A92B49AFE4339B3863F1586E4FCC055ED997B8E4961E7A1A20y4F4E" TargetMode="External"/><Relationship Id="rId15" Type="http://schemas.openxmlformats.org/officeDocument/2006/relationships/hyperlink" Target="consultantplus://offline/ref=199189943B4D059948DD86DEAA2785F850897E5CC6BA1685A0A0D93CAAC882FE6C06F6B477CE3562F14D3A1D965253DBy9F6E" TargetMode="External"/><Relationship Id="rId10" Type="http://schemas.openxmlformats.org/officeDocument/2006/relationships/hyperlink" Target="consultantplus://offline/ref=199189943B4D059948DD86DEAA2785F850897E5CC5BB1083A7A0D93CAAC882FE6C06F6A677963962F3533A188304029DC0ABE4971E78193C45FF61y8F5E" TargetMode="External"/><Relationship Id="rId19" Type="http://schemas.openxmlformats.org/officeDocument/2006/relationships/hyperlink" Target="consultantplus://offline/ref=199189943B4D059948DD98D3BC4BD9F2508A2551C3B01FD3FFFF8261FDC188A93949F7E833992662F04D381E8Ay5F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189943B4D059948DD86DEAA2785F850897E5CC4BA1D84A6A0D93CAAC882FE6C06F6A677963962F353391E8304029DC0ABE4971E78193C45FF61y8F5E" TargetMode="External"/><Relationship Id="rId14" Type="http://schemas.openxmlformats.org/officeDocument/2006/relationships/hyperlink" Target="consultantplus://offline/ref=199189943B4D059948DD86DEAA2785F850897E5CC5BB1083A7A0D93CAAC882FE6C06F6A677963962F3533B1F8304029DC0ABE4971E78193C45FF61y8F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</cp:revision>
  <dcterms:created xsi:type="dcterms:W3CDTF">2023-03-02T04:05:00Z</dcterms:created>
  <dcterms:modified xsi:type="dcterms:W3CDTF">2023-03-02T06:09:00Z</dcterms:modified>
</cp:coreProperties>
</file>