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5A" w:rsidRDefault="00B91D5A" w:rsidP="0087486D">
      <w:pPr>
        <w:pStyle w:val="1"/>
        <w:spacing w:before="0" w:beforeAutospacing="0" w:after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Курганская область</w:t>
      </w:r>
    </w:p>
    <w:p w:rsidR="00B91D5A" w:rsidRDefault="00B91D5A" w:rsidP="009E00A6">
      <w:pPr>
        <w:pStyle w:val="a5"/>
        <w:spacing w:before="0" w:after="0"/>
        <w:jc w:val="center"/>
        <w:rPr>
          <w:caps/>
        </w:rPr>
      </w:pPr>
    </w:p>
    <w:p w:rsidR="00B91D5A" w:rsidRDefault="00B91D5A" w:rsidP="009E00A6">
      <w:pPr>
        <w:pStyle w:val="1"/>
        <w:spacing w:before="0" w:beforeAutospacing="0" w:after="0" w:line="238" w:lineRule="atLeast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Куртамышский район</w:t>
      </w:r>
    </w:p>
    <w:p w:rsidR="00B91D5A" w:rsidRDefault="00B91D5A" w:rsidP="009E00A6">
      <w:pPr>
        <w:pStyle w:val="a5"/>
        <w:spacing w:before="0" w:after="0"/>
        <w:jc w:val="center"/>
        <w:rPr>
          <w:caps/>
        </w:rPr>
      </w:pPr>
    </w:p>
    <w:p w:rsidR="00B91D5A" w:rsidRDefault="00B91D5A" w:rsidP="009E00A6">
      <w:pPr>
        <w:pStyle w:val="a5"/>
        <w:spacing w:before="0" w:after="0"/>
        <w:jc w:val="center"/>
        <w:rPr>
          <w:caps/>
        </w:rPr>
      </w:pPr>
      <w:r>
        <w:rPr>
          <w:b/>
          <w:bCs/>
          <w:caps/>
        </w:rPr>
        <w:t>Администрация Куртамышского района</w:t>
      </w:r>
    </w:p>
    <w:p w:rsidR="00B91D5A" w:rsidRDefault="00B91D5A" w:rsidP="009E00A6">
      <w:pPr>
        <w:pStyle w:val="a5"/>
        <w:spacing w:before="0" w:after="0"/>
        <w:jc w:val="center"/>
      </w:pPr>
    </w:p>
    <w:p w:rsidR="00B91D5A" w:rsidRDefault="00B91D5A" w:rsidP="009E00A6">
      <w:pPr>
        <w:pStyle w:val="a5"/>
        <w:spacing w:before="0" w:after="0"/>
        <w:jc w:val="center"/>
      </w:pPr>
    </w:p>
    <w:p w:rsidR="00B91D5A" w:rsidRDefault="00B91D5A" w:rsidP="009E00A6">
      <w:pPr>
        <w:pStyle w:val="5"/>
        <w:spacing w:before="0" w:beforeAutospacing="0" w:after="0"/>
        <w:jc w:val="center"/>
      </w:pPr>
      <w:r>
        <w:rPr>
          <w:sz w:val="44"/>
          <w:szCs w:val="44"/>
        </w:rPr>
        <w:t>ПОСТАНОВЛЕНИЕ</w:t>
      </w:r>
    </w:p>
    <w:p w:rsidR="00B91D5A" w:rsidRDefault="00B91D5A" w:rsidP="009E00A6">
      <w:pPr>
        <w:pStyle w:val="a5"/>
        <w:spacing w:before="0" w:after="0"/>
      </w:pPr>
      <w:r>
        <w:t> </w:t>
      </w:r>
    </w:p>
    <w:p w:rsidR="00B91D5A" w:rsidRDefault="00B91D5A" w:rsidP="009E00A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tbl>
      <w:tblPr>
        <w:tblpPr w:leftFromText="45" w:rightFromText="45" w:vertAnchor="text"/>
        <w:tblW w:w="97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  <w:gridCol w:w="4800"/>
      </w:tblGrid>
      <w:tr w:rsidR="00B91D5A" w:rsidTr="009E00A6">
        <w:trPr>
          <w:tblCellSpacing w:w="0" w:type="dxa"/>
        </w:trPr>
        <w:tc>
          <w:tcPr>
            <w:tcW w:w="4950" w:type="dxa"/>
          </w:tcPr>
          <w:p w:rsidR="00B91D5A" w:rsidRDefault="00B91D5A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</w:t>
            </w:r>
            <w:r>
              <w:rPr>
                <w:sz w:val="28"/>
                <w:szCs w:val="28"/>
                <w:u w:val="single"/>
              </w:rPr>
              <w:t>07.08.2017 г.</w:t>
            </w:r>
            <w:r>
              <w:rPr>
                <w:sz w:val="28"/>
                <w:szCs w:val="28"/>
              </w:rPr>
              <w:t xml:space="preserve"> №  </w:t>
            </w:r>
            <w:r>
              <w:rPr>
                <w:sz w:val="28"/>
                <w:szCs w:val="28"/>
                <w:u w:val="single"/>
              </w:rPr>
              <w:t>57</w:t>
            </w:r>
          </w:p>
          <w:p w:rsidR="00B91D5A" w:rsidRDefault="00B91D5A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г. Куртамыш</w:t>
            </w:r>
          </w:p>
        </w:tc>
        <w:tc>
          <w:tcPr>
            <w:tcW w:w="4800" w:type="dxa"/>
          </w:tcPr>
          <w:p w:rsidR="00B91D5A" w:rsidRDefault="00B91D5A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91D5A" w:rsidRDefault="00B91D5A" w:rsidP="009E00A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91D5A" w:rsidRPr="00DD0E6D" w:rsidRDefault="00B91D5A" w:rsidP="009E00A6">
      <w:pPr>
        <w:pStyle w:val="a5"/>
        <w:spacing w:before="0" w:after="0"/>
      </w:pPr>
    </w:p>
    <w:p w:rsidR="00B91D5A" w:rsidRPr="00DD0E6D" w:rsidRDefault="00B91D5A" w:rsidP="008A1BA4">
      <w:pPr>
        <w:jc w:val="center"/>
        <w:rPr>
          <w:rFonts w:ascii="Times New Roman" w:hAnsi="Times New Roman" w:cs="Times New Roman"/>
          <w:b/>
          <w:sz w:val="24"/>
        </w:rPr>
      </w:pPr>
      <w:r w:rsidRPr="00DD0E6D">
        <w:rPr>
          <w:rFonts w:ascii="Times New Roman" w:hAnsi="Times New Roman" w:cs="Times New Roman"/>
          <w:b/>
          <w:sz w:val="24"/>
        </w:rPr>
        <w:t>Об организации деятельности Детской приемной на территории  Куртамышского района</w:t>
      </w:r>
    </w:p>
    <w:p w:rsidR="00B91D5A" w:rsidRPr="00DD0E6D" w:rsidRDefault="00B91D5A" w:rsidP="008A1BA4">
      <w:pPr>
        <w:jc w:val="center"/>
        <w:rPr>
          <w:rFonts w:ascii="Times New Roman" w:hAnsi="Times New Roman" w:cs="Times New Roman"/>
          <w:b/>
          <w:sz w:val="24"/>
        </w:rPr>
      </w:pPr>
    </w:p>
    <w:p w:rsidR="00B91D5A" w:rsidRPr="00DD0E6D" w:rsidRDefault="00B91D5A" w:rsidP="008A1BA4">
      <w:pPr>
        <w:pStyle w:val="a5"/>
        <w:spacing w:before="0" w:after="0"/>
      </w:pPr>
    </w:p>
    <w:p w:rsidR="00B91D5A" w:rsidRPr="00DD0E6D" w:rsidRDefault="00B91D5A" w:rsidP="008A1BA4">
      <w:pPr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DD0E6D">
        <w:rPr>
          <w:rFonts w:ascii="Times New Roman" w:hAnsi="Times New Roman" w:cs="Times New Roman"/>
          <w:color w:val="000000"/>
          <w:sz w:val="24"/>
        </w:rPr>
        <w:t xml:space="preserve">В соответствии с Семейным кодексом Российской Федерации, Федеральным законом от </w:t>
      </w:r>
      <w:r w:rsidRPr="00DD0E6D">
        <w:rPr>
          <w:rFonts w:ascii="Times New Roman" w:hAnsi="Times New Roman" w:cs="Times New Roman"/>
          <w:sz w:val="24"/>
        </w:rPr>
        <w:t>24 июля 1998 года № 124-ФЗ</w:t>
      </w:r>
      <w:r w:rsidRPr="00DD0E6D">
        <w:rPr>
          <w:rFonts w:ascii="Times New Roman" w:hAnsi="Times New Roman" w:cs="Times New Roman"/>
          <w:color w:val="000000"/>
          <w:sz w:val="24"/>
        </w:rPr>
        <w:t xml:space="preserve"> «Об основных гарантиях прав ребенка в Российской Федерации», Законом Курганской области от 1 декабря 2008 года № 415 «Об опеке и попечительстве на территории Курганской области», Законом Курганской области от 5 октября 2007 года № 288 «О наделении органов местного самоуправления</w:t>
      </w:r>
      <w:proofErr w:type="gramEnd"/>
      <w:r w:rsidRPr="00DD0E6D">
        <w:rPr>
          <w:rFonts w:ascii="Times New Roman" w:hAnsi="Times New Roman" w:cs="Times New Roman"/>
          <w:color w:val="000000"/>
          <w:sz w:val="24"/>
        </w:rPr>
        <w:t xml:space="preserve"> муниципальных районов и городских округов Курганской области отдельными государственными полномочиями Курганской области </w:t>
      </w:r>
      <w:r>
        <w:rPr>
          <w:rFonts w:ascii="Times New Roman" w:hAnsi="Times New Roman" w:cs="Times New Roman"/>
          <w:color w:val="000000"/>
          <w:sz w:val="24"/>
        </w:rPr>
        <w:t>по опе</w:t>
      </w:r>
      <w:r w:rsidRPr="00DD0E6D">
        <w:rPr>
          <w:rFonts w:ascii="Times New Roman" w:hAnsi="Times New Roman" w:cs="Times New Roman"/>
          <w:color w:val="000000"/>
          <w:sz w:val="24"/>
        </w:rPr>
        <w:t xml:space="preserve">ке и попечительству», приказом Главного управления социальной защиты населения Курганской области от 14 июня 2017 года № 318 «Об организации деятельности Детской приемной», Устава Куртамышского района Администрация Куртамышского района </w:t>
      </w:r>
    </w:p>
    <w:p w:rsidR="00B91D5A" w:rsidRPr="00DD0E6D" w:rsidRDefault="00B91D5A" w:rsidP="008A1BA4">
      <w:pPr>
        <w:pStyle w:val="a5"/>
        <w:spacing w:before="0" w:after="0"/>
        <w:jc w:val="both"/>
        <w:rPr>
          <w:caps/>
        </w:rPr>
      </w:pPr>
      <w:r w:rsidRPr="00DD0E6D">
        <w:rPr>
          <w:caps/>
          <w:color w:val="000000"/>
        </w:rPr>
        <w:t>постановляет:</w:t>
      </w:r>
    </w:p>
    <w:p w:rsidR="00B91D5A" w:rsidRPr="00DD0E6D" w:rsidRDefault="00B91D5A" w:rsidP="009E00A6">
      <w:pPr>
        <w:pStyle w:val="a5"/>
        <w:widowControl/>
        <w:numPr>
          <w:ilvl w:val="0"/>
          <w:numId w:val="1"/>
        </w:numPr>
        <w:suppressAutoHyphens w:val="0"/>
        <w:autoSpaceDN/>
        <w:spacing w:before="0" w:after="0"/>
        <w:ind w:left="0" w:firstLine="709"/>
        <w:jc w:val="both"/>
        <w:textAlignment w:val="auto"/>
        <w:rPr>
          <w:color w:val="000000"/>
        </w:rPr>
      </w:pPr>
      <w:r w:rsidRPr="00DD0E6D">
        <w:rPr>
          <w:color w:val="000000"/>
        </w:rPr>
        <w:t>Создать Детскую приемную на территории Куртамышского района.</w:t>
      </w:r>
    </w:p>
    <w:p w:rsidR="00B91D5A" w:rsidRPr="00DD0E6D" w:rsidRDefault="00B91D5A" w:rsidP="009E00A6">
      <w:pPr>
        <w:pStyle w:val="a5"/>
        <w:widowControl/>
        <w:numPr>
          <w:ilvl w:val="0"/>
          <w:numId w:val="1"/>
        </w:numPr>
        <w:suppressAutoHyphens w:val="0"/>
        <w:autoSpaceDN/>
        <w:spacing w:before="0" w:after="0"/>
        <w:ind w:left="0" w:firstLine="709"/>
        <w:jc w:val="both"/>
        <w:textAlignment w:val="auto"/>
        <w:rPr>
          <w:color w:val="000000"/>
        </w:rPr>
      </w:pPr>
      <w:r w:rsidRPr="00DD0E6D">
        <w:rPr>
          <w:color w:val="000000"/>
        </w:rPr>
        <w:t>Утвердить Положение об организации деятельности Детской приемной на территории Куртамышского района согласно приложению к настоящему постановлению.</w:t>
      </w:r>
    </w:p>
    <w:p w:rsidR="00B91D5A" w:rsidRDefault="00B91D5A" w:rsidP="0087486D">
      <w:pPr>
        <w:pStyle w:val="a5"/>
        <w:spacing w:before="0" w:after="0"/>
        <w:ind w:firstLine="709"/>
        <w:jc w:val="both"/>
      </w:pPr>
      <w:r w:rsidRPr="00DD0E6D">
        <w:rPr>
          <w:color w:val="000000"/>
        </w:rPr>
        <w:t>3. </w:t>
      </w:r>
      <w:r w:rsidRPr="00DD0E6D"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91D5A" w:rsidRPr="00DD0E6D" w:rsidRDefault="00B91D5A" w:rsidP="0087486D">
      <w:pPr>
        <w:pStyle w:val="a5"/>
        <w:spacing w:before="0" w:after="0"/>
        <w:ind w:firstLine="709"/>
        <w:jc w:val="both"/>
      </w:pPr>
      <w:r w:rsidRPr="00DD0E6D">
        <w:t>4</w:t>
      </w:r>
      <w:r w:rsidRPr="00DD0E6D">
        <w:rPr>
          <w:color w:val="000000"/>
        </w:rPr>
        <w:t xml:space="preserve">. </w:t>
      </w:r>
      <w:proofErr w:type="gramStart"/>
      <w:r w:rsidRPr="00DD0E6D">
        <w:t>Контроль за</w:t>
      </w:r>
      <w:proofErr w:type="gramEnd"/>
      <w:r w:rsidRPr="00DD0E6D">
        <w:t xml:space="preserve"> выполнением настоящего постановления возложить на заместителя Главы Куртамышского района по социальным вопросам </w:t>
      </w:r>
      <w:proofErr w:type="spellStart"/>
      <w:r w:rsidRPr="00DD0E6D">
        <w:t>Бобыреву</w:t>
      </w:r>
      <w:proofErr w:type="spellEnd"/>
      <w:r w:rsidRPr="00DD0E6D">
        <w:t xml:space="preserve"> Г.А.</w:t>
      </w:r>
    </w:p>
    <w:p w:rsidR="00B91D5A" w:rsidRPr="00DD0E6D" w:rsidRDefault="00B91D5A" w:rsidP="009E00A6">
      <w:pPr>
        <w:pStyle w:val="a5"/>
        <w:spacing w:before="0" w:after="0"/>
        <w:ind w:firstLine="539"/>
        <w:jc w:val="both"/>
      </w:pPr>
    </w:p>
    <w:p w:rsidR="00B91D5A" w:rsidRPr="00DD0E6D" w:rsidRDefault="00B91D5A" w:rsidP="009E00A6">
      <w:pPr>
        <w:pStyle w:val="a5"/>
        <w:spacing w:before="0" w:after="0"/>
        <w:ind w:firstLine="539"/>
        <w:jc w:val="both"/>
      </w:pPr>
    </w:p>
    <w:p w:rsidR="00B91D5A" w:rsidRPr="00DD0E6D" w:rsidRDefault="00B91D5A" w:rsidP="009E00A6">
      <w:pPr>
        <w:pStyle w:val="a5"/>
        <w:spacing w:before="0" w:after="0"/>
        <w:ind w:firstLine="539"/>
        <w:jc w:val="both"/>
      </w:pPr>
    </w:p>
    <w:p w:rsidR="00B91D5A" w:rsidRPr="00DD0E6D" w:rsidRDefault="00B91D5A" w:rsidP="003211C1">
      <w:pPr>
        <w:jc w:val="both"/>
        <w:rPr>
          <w:sz w:val="24"/>
        </w:rPr>
      </w:pPr>
      <w:r w:rsidRPr="00DD0E6D">
        <w:rPr>
          <w:rFonts w:ascii="Times New Roman" w:hAnsi="Times New Roman" w:cs="Times New Roman"/>
          <w:sz w:val="24"/>
        </w:rPr>
        <w:t>Глав</w:t>
      </w:r>
      <w:r>
        <w:rPr>
          <w:rFonts w:ascii="Times New Roman" w:hAnsi="Times New Roman" w:cs="Times New Roman"/>
          <w:sz w:val="24"/>
        </w:rPr>
        <w:t>а</w:t>
      </w:r>
      <w:r w:rsidRPr="00DD0E6D">
        <w:rPr>
          <w:rFonts w:ascii="Times New Roman" w:hAnsi="Times New Roman" w:cs="Times New Roman"/>
          <w:sz w:val="24"/>
        </w:rPr>
        <w:t xml:space="preserve"> Куртамышского района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DD0E6D">
        <w:rPr>
          <w:rFonts w:ascii="Times New Roman" w:hAnsi="Times New Roman" w:cs="Times New Roman"/>
          <w:sz w:val="24"/>
        </w:rPr>
        <w:t xml:space="preserve">                      </w:t>
      </w:r>
      <w:r w:rsidRPr="00DD0E6D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>С.Г. Куликовских</w:t>
      </w:r>
    </w:p>
    <w:p w:rsidR="00B91D5A" w:rsidRPr="00DD0E6D" w:rsidRDefault="00B91D5A" w:rsidP="009E00A6">
      <w:pPr>
        <w:pStyle w:val="a5"/>
        <w:spacing w:before="0" w:after="0"/>
      </w:pPr>
    </w:p>
    <w:p w:rsidR="00B91D5A" w:rsidRDefault="00B91D5A" w:rsidP="009E00A6">
      <w:pPr>
        <w:pStyle w:val="a5"/>
        <w:spacing w:before="0" w:after="0"/>
      </w:pPr>
    </w:p>
    <w:p w:rsidR="00B91D5A" w:rsidRDefault="00B91D5A" w:rsidP="009E00A6">
      <w:pPr>
        <w:pStyle w:val="a5"/>
        <w:spacing w:before="0" w:after="0"/>
      </w:pPr>
    </w:p>
    <w:p w:rsidR="00B91D5A" w:rsidRDefault="00B91D5A" w:rsidP="009E00A6">
      <w:pPr>
        <w:pStyle w:val="a5"/>
        <w:spacing w:before="0" w:after="0"/>
      </w:pPr>
    </w:p>
    <w:p w:rsidR="00B91D5A" w:rsidRDefault="00B91D5A" w:rsidP="009E00A6">
      <w:pPr>
        <w:pStyle w:val="a5"/>
        <w:spacing w:before="0" w:after="0"/>
      </w:pPr>
    </w:p>
    <w:p w:rsidR="00B91D5A" w:rsidRDefault="00B91D5A" w:rsidP="009E00A6">
      <w:pPr>
        <w:pStyle w:val="a5"/>
        <w:spacing w:before="0" w:after="0"/>
      </w:pPr>
    </w:p>
    <w:p w:rsidR="00B91D5A" w:rsidRDefault="00B91D5A" w:rsidP="009E00A6">
      <w:pPr>
        <w:pStyle w:val="a5"/>
        <w:spacing w:before="0" w:after="0"/>
        <w:rPr>
          <w:sz w:val="20"/>
          <w:szCs w:val="20"/>
        </w:rPr>
      </w:pPr>
    </w:p>
    <w:p w:rsidR="00B91D5A" w:rsidRPr="00977026" w:rsidRDefault="00B91D5A" w:rsidP="009E00A6">
      <w:pPr>
        <w:ind w:right="11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Кондакова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</w:t>
      </w:r>
      <w:r w:rsidRPr="00977026">
        <w:rPr>
          <w:rFonts w:ascii="Times New Roman" w:hAnsi="Times New Roman" w:cs="Times New Roman"/>
          <w:sz w:val="20"/>
          <w:szCs w:val="20"/>
        </w:rPr>
        <w:t>.</w:t>
      </w:r>
    </w:p>
    <w:p w:rsidR="00B91D5A" w:rsidRPr="00977026" w:rsidRDefault="00B91D5A" w:rsidP="009E00A6">
      <w:pPr>
        <w:ind w:right="-227"/>
        <w:jc w:val="both"/>
        <w:rPr>
          <w:rFonts w:ascii="Times New Roman" w:hAnsi="Times New Roman" w:cs="Times New Roman"/>
          <w:sz w:val="20"/>
          <w:szCs w:val="20"/>
        </w:rPr>
      </w:pPr>
      <w:r w:rsidRPr="00977026">
        <w:rPr>
          <w:rFonts w:ascii="Times New Roman" w:hAnsi="Times New Roman" w:cs="Times New Roman"/>
          <w:sz w:val="20"/>
          <w:szCs w:val="20"/>
        </w:rPr>
        <w:t>21946</w:t>
      </w:r>
    </w:p>
    <w:p w:rsidR="00B91D5A" w:rsidRDefault="00B91D5A" w:rsidP="00977026">
      <w:pPr>
        <w:ind w:right="-227"/>
        <w:jc w:val="both"/>
        <w:rPr>
          <w:rFonts w:ascii="Times New Roman" w:hAnsi="Times New Roman" w:cs="Times New Roman"/>
          <w:sz w:val="20"/>
          <w:szCs w:val="20"/>
        </w:rPr>
      </w:pPr>
      <w:r w:rsidRPr="00977026">
        <w:rPr>
          <w:rFonts w:ascii="Times New Roman" w:hAnsi="Times New Roman" w:cs="Times New Roman"/>
          <w:sz w:val="20"/>
          <w:szCs w:val="20"/>
        </w:rPr>
        <w:t>Разослано по списку (см. на обороте)</w:t>
      </w:r>
    </w:p>
    <w:p w:rsidR="00B91D5A" w:rsidRPr="001017DD" w:rsidRDefault="00B91D5A" w:rsidP="001017DD">
      <w:pPr>
        <w:tabs>
          <w:tab w:val="left" w:pos="7200"/>
        </w:tabs>
        <w:jc w:val="both"/>
        <w:rPr>
          <w:rFonts w:ascii="Times New Roman" w:hAnsi="Times New Roman" w:cs="Times New Roman"/>
          <w:sz w:val="24"/>
        </w:rPr>
      </w:pPr>
    </w:p>
    <w:p w:rsidR="00B91D5A" w:rsidRPr="001017DD" w:rsidRDefault="00B91D5A" w:rsidP="00977026">
      <w:pPr>
        <w:ind w:right="-22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85" w:type="dxa"/>
        <w:tblInd w:w="-5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40"/>
        <w:gridCol w:w="4945"/>
      </w:tblGrid>
      <w:tr w:rsidR="00B91D5A" w:rsidTr="000A7E94">
        <w:trPr>
          <w:trHeight w:val="1369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5A" w:rsidRDefault="00B91D5A" w:rsidP="000A7E94">
            <w:pPr>
              <w:pStyle w:val="Standard"/>
              <w:snapToGrid w:val="0"/>
              <w:jc w:val="right"/>
              <w:rPr>
                <w:rFonts w:ascii="Arial, sans-serif" w:hAnsi="Arial, sans-serif" w:cs="Arial, sans-serif"/>
                <w:sz w:val="16"/>
                <w:szCs w:val="16"/>
              </w:rPr>
            </w:pP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5A" w:rsidRDefault="00B91D5A" w:rsidP="00DD0E6D">
            <w:pPr>
              <w:pStyle w:val="Standard"/>
              <w:snapToGrid w:val="0"/>
              <w:rPr>
                <w:rFonts w:ascii="Arial, sans-serif" w:hAnsi="Arial, sans-serif" w:cs="Arial, sans-serif"/>
                <w:sz w:val="24"/>
              </w:rPr>
            </w:pPr>
            <w:r>
              <w:rPr>
                <w:rFonts w:ascii="Arial, sans-serif" w:hAnsi="Arial, sans-serif" w:cs="Arial, sans-serif"/>
                <w:sz w:val="24"/>
              </w:rPr>
              <w:t>Приложение</w:t>
            </w:r>
          </w:p>
          <w:p w:rsidR="00B91D5A" w:rsidRDefault="00B91D5A" w:rsidP="00DD0E6D">
            <w:pPr>
              <w:pStyle w:val="Standard"/>
              <w:snapToGrid w:val="0"/>
              <w:rPr>
                <w:rFonts w:ascii="Arial, sans-serif" w:hAnsi="Arial, sans-serif" w:cs="Arial, sans-serif"/>
                <w:sz w:val="24"/>
              </w:rPr>
            </w:pPr>
            <w:r>
              <w:rPr>
                <w:rFonts w:ascii="Arial, sans-serif" w:hAnsi="Arial, sans-serif" w:cs="Arial, sans-serif"/>
                <w:sz w:val="24"/>
              </w:rPr>
              <w:t xml:space="preserve">к постановлению  Администрации Куртамышского района </w:t>
            </w:r>
          </w:p>
          <w:p w:rsidR="006A39FD" w:rsidRDefault="00B91D5A" w:rsidP="006A39FD">
            <w:pPr>
              <w:pStyle w:val="Standard"/>
              <w:rPr>
                <w:rFonts w:asciiTheme="minorHAnsi" w:hAnsiTheme="minorHAnsi" w:cs="Arial, sans-serif"/>
                <w:sz w:val="24"/>
              </w:rPr>
            </w:pPr>
            <w:r>
              <w:rPr>
                <w:rFonts w:ascii="Arial, sans-serif" w:hAnsi="Arial, sans-serif" w:cs="Arial, sans-serif"/>
                <w:sz w:val="24"/>
              </w:rPr>
              <w:t>от «</w:t>
            </w:r>
            <w:r w:rsidR="006A39FD">
              <w:rPr>
                <w:rFonts w:ascii="Arial, sans-serif" w:hAnsi="Arial, sans-serif" w:cs="Arial, sans-serif"/>
                <w:sz w:val="24"/>
              </w:rPr>
              <w:t>07</w:t>
            </w:r>
            <w:r>
              <w:rPr>
                <w:rFonts w:ascii="Arial, sans-serif" w:hAnsi="Arial, sans-serif" w:cs="Arial, sans-serif"/>
                <w:sz w:val="24"/>
              </w:rPr>
              <w:t>»</w:t>
            </w:r>
            <w:r w:rsidR="006A39FD">
              <w:rPr>
                <w:rFonts w:asciiTheme="minorHAnsi" w:hAnsiTheme="minorHAnsi" w:cs="Arial, sans-serif"/>
                <w:sz w:val="24"/>
              </w:rPr>
              <w:t xml:space="preserve"> </w:t>
            </w:r>
            <w:r w:rsidR="006A39FD" w:rsidRPr="006A39FD">
              <w:rPr>
                <w:rFonts w:ascii="Arial, sans-serif" w:hAnsi="Arial, sans-serif" w:cs="Arial, sans-serif"/>
                <w:sz w:val="24"/>
              </w:rPr>
              <w:t>августа</w:t>
            </w:r>
            <w:r w:rsidR="006A39FD">
              <w:rPr>
                <w:rFonts w:asciiTheme="minorHAnsi" w:hAnsiTheme="minorHAnsi" w:cs="Arial, sans-serif"/>
                <w:sz w:val="24"/>
              </w:rPr>
              <w:t xml:space="preserve"> </w:t>
            </w:r>
            <w:r>
              <w:rPr>
                <w:rFonts w:ascii="Arial, sans-serif" w:hAnsi="Arial, sans-serif" w:cs="Arial, sans-serif"/>
                <w:sz w:val="24"/>
              </w:rPr>
              <w:t xml:space="preserve">2017 года № </w:t>
            </w:r>
            <w:r w:rsidR="006A39FD" w:rsidRPr="006A39FD">
              <w:rPr>
                <w:rFonts w:ascii="Arial, sans-serif" w:hAnsi="Arial, sans-serif" w:cs="Arial, sans-serif"/>
                <w:sz w:val="24"/>
                <w:u w:val="single"/>
              </w:rPr>
              <w:t>57</w:t>
            </w:r>
            <w:r w:rsidR="006A39FD">
              <w:rPr>
                <w:rFonts w:asciiTheme="minorHAnsi" w:hAnsiTheme="minorHAnsi" w:cs="Arial, sans-serif"/>
                <w:sz w:val="24"/>
              </w:rPr>
              <w:t xml:space="preserve"> </w:t>
            </w:r>
          </w:p>
          <w:p w:rsidR="00B91D5A" w:rsidRPr="001017DD" w:rsidRDefault="00B91D5A" w:rsidP="006A39FD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3211C1">
              <w:rPr>
                <w:rFonts w:ascii="Times New Roman" w:hAnsi="Times New Roman" w:cs="Times New Roman"/>
                <w:sz w:val="24"/>
              </w:rPr>
              <w:t>«</w:t>
            </w:r>
            <w:r w:rsidRPr="00DD0E6D">
              <w:rPr>
                <w:rFonts w:ascii="Times New Roman" w:hAnsi="Times New Roman" w:cs="Times New Roman"/>
                <w:sz w:val="24"/>
              </w:rPr>
              <w:t>Об организации деятельности Детской приемной на территории  Куртамышского района</w:t>
            </w:r>
            <w:r w:rsidRPr="001017DD">
              <w:rPr>
                <w:rFonts w:ascii="Times New Roman" w:hAnsi="Times New Roman" w:cs="Times New Roman"/>
                <w:sz w:val="24"/>
              </w:rPr>
              <w:t>»</w:t>
            </w:r>
          </w:p>
          <w:p w:rsidR="00B91D5A" w:rsidRDefault="00B91D5A" w:rsidP="000A7E94">
            <w:pPr>
              <w:pStyle w:val="Standard"/>
              <w:rPr>
                <w:rFonts w:ascii="Arial, sans-serif" w:hAnsi="Arial, sans-serif" w:cs="Arial, sans-serif"/>
                <w:sz w:val="24"/>
              </w:rPr>
            </w:pPr>
          </w:p>
        </w:tc>
      </w:tr>
    </w:tbl>
    <w:p w:rsidR="00B91D5A" w:rsidRDefault="00B91D5A" w:rsidP="005F4529">
      <w:pPr>
        <w:pStyle w:val="Standard"/>
        <w:widowControl/>
        <w:ind w:left="-57" w:right="170" w:firstLine="737"/>
        <w:jc w:val="center"/>
      </w:pPr>
    </w:p>
    <w:p w:rsidR="00B91D5A" w:rsidRPr="00F9619A" w:rsidRDefault="00B91D5A" w:rsidP="005F4529">
      <w:pPr>
        <w:pStyle w:val="Standard"/>
        <w:widowControl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 w:rsidRPr="00F9619A">
        <w:rPr>
          <w:rStyle w:val="StrongEmphasis"/>
          <w:rFonts w:ascii="Times New Roman" w:hAnsi="Times New Roman" w:cs="Times New Roman"/>
          <w:bCs/>
          <w:sz w:val="28"/>
          <w:szCs w:val="28"/>
        </w:rPr>
        <w:t xml:space="preserve">Положение об организации деятельности Детской приемной </w:t>
      </w:r>
      <w:r>
        <w:rPr>
          <w:rStyle w:val="StrongEmphasis"/>
          <w:rFonts w:ascii="Times New Roman" w:hAnsi="Times New Roman" w:cs="Times New Roman"/>
          <w:bCs/>
          <w:sz w:val="28"/>
          <w:szCs w:val="28"/>
        </w:rPr>
        <w:t>на территории</w:t>
      </w:r>
      <w:r w:rsidRPr="00F9619A">
        <w:rPr>
          <w:rStyle w:val="StrongEmphasis"/>
          <w:rFonts w:ascii="Times New Roman" w:hAnsi="Times New Roman" w:cs="Times New Roman"/>
          <w:bCs/>
          <w:sz w:val="28"/>
          <w:szCs w:val="28"/>
        </w:rPr>
        <w:t xml:space="preserve"> Куртамышско</w:t>
      </w:r>
      <w:r>
        <w:rPr>
          <w:rStyle w:val="StrongEmphasis"/>
          <w:rFonts w:ascii="Times New Roman" w:hAnsi="Times New Roman" w:cs="Times New Roman"/>
          <w:bCs/>
          <w:sz w:val="28"/>
          <w:szCs w:val="28"/>
        </w:rPr>
        <w:t>го</w:t>
      </w:r>
      <w:r w:rsidRPr="00F9619A">
        <w:rPr>
          <w:rStyle w:val="StrongEmphasis"/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Style w:val="StrongEmphasis"/>
          <w:rFonts w:ascii="Times New Roman" w:hAnsi="Times New Roman" w:cs="Times New Roman"/>
          <w:bCs/>
          <w:sz w:val="28"/>
          <w:szCs w:val="28"/>
        </w:rPr>
        <w:t>а</w:t>
      </w:r>
      <w:r w:rsidRPr="00F9619A">
        <w:rPr>
          <w:rStyle w:val="StrongEmphasis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1D5A" w:rsidRPr="00F9619A" w:rsidRDefault="00B91D5A" w:rsidP="005F4529">
      <w:pPr>
        <w:pStyle w:val="Textbody"/>
        <w:widowControl/>
        <w:spacing w:after="0"/>
        <w:ind w:left="-57" w:right="17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B91D5A" w:rsidRPr="00973F7B" w:rsidRDefault="00B91D5A" w:rsidP="005F4529">
      <w:pPr>
        <w:pStyle w:val="Textbody"/>
        <w:widowControl/>
        <w:spacing w:after="0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 w:rsidRPr="00973F7B">
        <w:rPr>
          <w:rStyle w:val="StrongEmphasis"/>
          <w:rFonts w:ascii="Times New Roman" w:hAnsi="Times New Roman" w:cs="Times New Roman"/>
          <w:b w:val="0"/>
          <w:bCs/>
          <w:color w:val="000000"/>
          <w:sz w:val="28"/>
          <w:szCs w:val="28"/>
        </w:rPr>
        <w:t>1. Общие положения</w:t>
      </w:r>
    </w:p>
    <w:p w:rsidR="00B91D5A" w:rsidRPr="00973F7B" w:rsidRDefault="00B91D5A" w:rsidP="005F4529">
      <w:pPr>
        <w:pStyle w:val="Textbody"/>
        <w:widowControl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D5A" w:rsidRPr="00DD0E6D" w:rsidRDefault="00B91D5A" w:rsidP="005F4529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Детская приемная создается </w:t>
      </w:r>
      <w:r w:rsidRPr="00F9619A">
        <w:rPr>
          <w:rStyle w:val="StrongEmphasis"/>
          <w:rFonts w:ascii="Times New Roman" w:hAnsi="Times New Roman" w:cs="Times New Roman"/>
          <w:b w:val="0"/>
          <w:bCs/>
          <w:sz w:val="28"/>
          <w:szCs w:val="28"/>
        </w:rPr>
        <w:t>Администрацией Куртамышского района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, реализующей полномочия по опеке и попечительству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Pr="00DD0E6D">
        <w:rPr>
          <w:rFonts w:ascii="Times New Roman" w:hAnsi="Times New Roman" w:cs="Times New Roman"/>
          <w:color w:val="000000"/>
          <w:sz w:val="28"/>
          <w:szCs w:val="28"/>
        </w:rPr>
        <w:t>с Законом Курганской области от 1 декабря 2008 года № 415 «Об опеке и попечительстве на территории Курганской области», Законом Курганской области от 5 октября 2007 года № 288 «О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</w:t>
      </w:r>
      <w:proofErr w:type="gramEnd"/>
      <w:r w:rsidRPr="00DD0E6D">
        <w:rPr>
          <w:rFonts w:ascii="Times New Roman" w:hAnsi="Times New Roman" w:cs="Times New Roman"/>
          <w:color w:val="000000"/>
          <w:sz w:val="28"/>
          <w:szCs w:val="28"/>
        </w:rPr>
        <w:t xml:space="preserve"> и попечительству».</w:t>
      </w:r>
    </w:p>
    <w:p w:rsidR="00B91D5A" w:rsidRPr="00F9619A" w:rsidRDefault="00B91D5A" w:rsidP="005F4529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Детская приемная является постоянно действующим информационно-консультативным органом и в своей деятельности руководствуется Семейным кодексом Российской Федерации,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2012 года № 273-ФЗ 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«Об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542F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r w:rsidRPr="008542F6">
        <w:rPr>
          <w:rFonts w:ascii="Times New Roman" w:hAnsi="Times New Roman" w:cs="Times New Roman"/>
          <w:sz w:val="28"/>
          <w:szCs w:val="28"/>
        </w:rPr>
        <w:t>24 июля 1998 года № 124-ФЗ</w:t>
      </w:r>
      <w:r w:rsidRPr="008542F6">
        <w:rPr>
          <w:rFonts w:ascii="Times New Roman" w:hAnsi="Times New Roman" w:cs="Times New Roman"/>
          <w:color w:val="000000"/>
          <w:sz w:val="28"/>
          <w:szCs w:val="28"/>
        </w:rPr>
        <w:t xml:space="preserve"> «Об основных гарантиях прав ребенка в Российской Федерации»», 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другими нормативными правовыми актами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 Курганской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Куртамышского района, 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а также настоящим Положением.</w:t>
      </w:r>
      <w:proofErr w:type="gramEnd"/>
    </w:p>
    <w:p w:rsidR="00B91D5A" w:rsidRPr="00F9619A" w:rsidRDefault="00B91D5A" w:rsidP="005F4529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3. При осуществлении деятельности Детская приемная в порядке, предусмотренном действующим законодательством, взаимодействует с федеральными органами исполнительной власти, органами законодательной и исполнительной власти Курганской области, органами местного самоуправления,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Куртамышского района, 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правоохранительными органами.</w:t>
      </w:r>
    </w:p>
    <w:p w:rsidR="00B91D5A" w:rsidRPr="00F9619A" w:rsidRDefault="00B91D5A" w:rsidP="005F4529">
      <w:pPr>
        <w:pStyle w:val="Textbody"/>
        <w:widowControl/>
        <w:spacing w:after="0"/>
        <w:ind w:left="-57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D5A" w:rsidRPr="00F9619A" w:rsidRDefault="00B91D5A" w:rsidP="005F4529">
      <w:pPr>
        <w:pStyle w:val="Textbody"/>
        <w:widowControl/>
        <w:spacing w:after="0"/>
        <w:ind w:right="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2. Цели и задачи</w:t>
      </w:r>
    </w:p>
    <w:p w:rsidR="00B91D5A" w:rsidRPr="00F9619A" w:rsidRDefault="00B91D5A" w:rsidP="005F4529">
      <w:pPr>
        <w:pStyle w:val="Textbody"/>
        <w:widowControl/>
        <w:spacing w:after="0"/>
        <w:ind w:left="-57" w:right="170" w:firstLine="7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D5A" w:rsidRPr="00F9619A" w:rsidRDefault="00B91D5A" w:rsidP="005F4529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4. </w:t>
      </w:r>
      <w:proofErr w:type="gramStart"/>
      <w:r w:rsidRPr="00F9619A">
        <w:rPr>
          <w:rStyle w:val="StrongEmphasis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Целями деятельности Детской приемной являются оказание правовой, информационно-консультативной помощи детям, в том числе детям-сиротам, детям, оставшимся без попечения родителей, их законным представителям, лицам из числа детей-сирот и детей, оставшихся без попечения родителей, привлечение общественных организаций и компетентных органов для своевременного решения вопросов, возникающих </w:t>
      </w:r>
      <w:r w:rsidRPr="00F9619A">
        <w:rPr>
          <w:rStyle w:val="StrongEmphasis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в сфере защиты прав и законных интересов несовершеннолетних граждан и лиц из числа детей-сирот и детей, оставшихся</w:t>
      </w:r>
      <w:proofErr w:type="gramEnd"/>
      <w:r w:rsidRPr="00F9619A">
        <w:rPr>
          <w:rStyle w:val="StrongEmphasis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без попечения родителей (далее — лица из числа детей-сирот).</w:t>
      </w:r>
    </w:p>
    <w:p w:rsidR="00B91D5A" w:rsidRPr="00F9619A" w:rsidRDefault="00B91D5A" w:rsidP="005F4529">
      <w:pPr>
        <w:pStyle w:val="Textbody"/>
        <w:widowControl/>
        <w:spacing w:after="0"/>
        <w:ind w:left="-57" w:right="170"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bCs/>
          <w:color w:val="000000"/>
          <w:sz w:val="28"/>
          <w:szCs w:val="28"/>
        </w:rPr>
        <w:t>5</w:t>
      </w:r>
      <w:r w:rsidRPr="00F9619A">
        <w:rPr>
          <w:rStyle w:val="StrongEmphasis"/>
          <w:rFonts w:ascii="Times New Roman" w:hAnsi="Times New Roman" w:cs="Times New Roman"/>
          <w:b w:val="0"/>
          <w:bCs/>
          <w:color w:val="000000"/>
          <w:sz w:val="28"/>
          <w:szCs w:val="28"/>
        </w:rPr>
        <w:t>. Основными задачами Детской приемной являются:</w:t>
      </w:r>
    </w:p>
    <w:p w:rsidR="00B91D5A" w:rsidRPr="00F9619A" w:rsidRDefault="00B91D5A" w:rsidP="005F4529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бесплатной консультативно-правовой и практической помощи детям, в том числе детям-сиротам, </w:t>
      </w:r>
      <w:r w:rsidRPr="00F9619A">
        <w:rPr>
          <w:rStyle w:val="StrongEmphasis"/>
          <w:rFonts w:ascii="Times New Roman" w:hAnsi="Times New Roman" w:cs="Times New Roman"/>
          <w:b w:val="0"/>
          <w:bCs/>
          <w:sz w:val="28"/>
          <w:szCs w:val="28"/>
        </w:rPr>
        <w:t>детям, оставшимся без попечения родителей,</w:t>
      </w:r>
      <w:r w:rsidRPr="00F9619A">
        <w:rPr>
          <w:rStyle w:val="StrongEmphasis"/>
          <w:rFonts w:ascii="Times New Roman" w:hAnsi="Times New Roman" w:cs="Times New Roman"/>
          <w:bCs/>
          <w:sz w:val="28"/>
          <w:szCs w:val="28"/>
        </w:rPr>
        <w:t xml:space="preserve"> 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их законным представителям, а также лицам из числа детей-сирот;</w:t>
      </w:r>
      <w:proofErr w:type="gramEnd"/>
    </w:p>
    <w:p w:rsidR="00B91D5A" w:rsidRPr="00F9619A" w:rsidRDefault="00B91D5A" w:rsidP="005F4529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в пределах своей компетенции </w:t>
      </w:r>
      <w:proofErr w:type="gramStart"/>
      <w:r w:rsidRPr="00F9619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восстановлением нарушенных прав и законных интересов детей, в том числе детей-сирот, детей, оставшихся без попечения родителей, лиц из числа детей-сирот;</w:t>
      </w:r>
    </w:p>
    <w:p w:rsidR="00B91D5A" w:rsidRPr="00F9619A" w:rsidRDefault="00B91D5A" w:rsidP="005F4529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привлечение представителей государственных органов исполнительной власти, общественных организаций, а также специалистов для решения возложенных на Детскую приемную задач;</w:t>
      </w:r>
    </w:p>
    <w:p w:rsidR="00B91D5A" w:rsidRPr="00F9619A" w:rsidRDefault="00B91D5A" w:rsidP="005F4529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гармонизация детско-родительских отношений, снижение рисков социального сиротства;</w:t>
      </w:r>
    </w:p>
    <w:p w:rsidR="00B91D5A" w:rsidRPr="00F9619A" w:rsidRDefault="00B91D5A" w:rsidP="005F4529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повышение осведомленности детей и родителей (законных представителей), лиц из числа детей-сирот в правовых и иных вопросах.</w:t>
      </w:r>
    </w:p>
    <w:p w:rsidR="00B91D5A" w:rsidRPr="00F9619A" w:rsidRDefault="00B91D5A" w:rsidP="005F4529">
      <w:pPr>
        <w:pStyle w:val="Textbody"/>
        <w:widowControl/>
        <w:spacing w:after="0"/>
        <w:ind w:right="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D5A" w:rsidRPr="00F9619A" w:rsidRDefault="00B91D5A" w:rsidP="005F4529">
      <w:pPr>
        <w:pStyle w:val="Textbody"/>
        <w:widowControl/>
        <w:spacing w:after="0"/>
        <w:ind w:right="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3. Порядок работы Детской приемной</w:t>
      </w:r>
    </w:p>
    <w:p w:rsidR="00B91D5A" w:rsidRPr="00F9619A" w:rsidRDefault="00B91D5A" w:rsidP="005F4529">
      <w:pPr>
        <w:pStyle w:val="Textbody"/>
        <w:widowControl/>
        <w:spacing w:after="0"/>
        <w:ind w:left="-57" w:right="170" w:firstLine="7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D5A" w:rsidRPr="00E67225" w:rsidRDefault="00B91D5A" w:rsidP="00AF426A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. Деятельность Детской приемной обеспечивается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сектором по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 опек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 и попечительств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МОУО «Отдел образования Администрации Куртамышского района»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7225">
        <w:rPr>
          <w:rFonts w:ascii="Times New Roman" w:hAnsi="Times New Roman" w:cs="Times New Roman"/>
          <w:sz w:val="28"/>
          <w:szCs w:val="28"/>
        </w:rPr>
        <w:t>Детская приемная осуществляет свою деятельность 1-ый и 3-ий четверг каждого месяца по адресу: г. Куртамыш, ул. 22 Партсъезда, д. 44, кабинет 30, с 8.00 до 12.00 часов. Контактными телефонными номерами Детской приемной являются: (35249) 21946.</w:t>
      </w:r>
    </w:p>
    <w:p w:rsidR="00B91D5A" w:rsidRDefault="00B91D5A" w:rsidP="005F4529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Информация о месте расположения Детской приемной, времени приема, проводимых мероприятиях, номерах телефонов размещается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Куртамышского района.</w:t>
      </w:r>
    </w:p>
    <w:p w:rsidR="00B91D5A" w:rsidRPr="00F9619A" w:rsidRDefault="00B91D5A" w:rsidP="005F4529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. Деятельность Детской приемной включает в себя проведение следующих мероприятий:</w:t>
      </w:r>
    </w:p>
    <w:p w:rsidR="00B91D5A" w:rsidRPr="00F9619A" w:rsidRDefault="00B91D5A" w:rsidP="005F4529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1) предоставление бесплатной консультативно-правовой и практической помощи детям, в том числе детям-сиротам, </w:t>
      </w:r>
      <w:r w:rsidRPr="00F9619A">
        <w:rPr>
          <w:rStyle w:val="StrongEmphasis"/>
          <w:rFonts w:ascii="Times New Roman" w:hAnsi="Times New Roman" w:cs="Times New Roman"/>
          <w:b w:val="0"/>
          <w:bCs/>
          <w:sz w:val="28"/>
          <w:szCs w:val="28"/>
        </w:rPr>
        <w:t xml:space="preserve">детям, оставшимся без попечения родителей, 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их законным представителям, а также лицам из числа детей-сирот;</w:t>
      </w:r>
    </w:p>
    <w:p w:rsidR="00B91D5A" w:rsidRPr="001017DD" w:rsidRDefault="00B91D5A" w:rsidP="005F4529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DD">
        <w:rPr>
          <w:rFonts w:ascii="Times New Roman" w:hAnsi="Times New Roman" w:cs="Times New Roman"/>
          <w:sz w:val="28"/>
          <w:szCs w:val="28"/>
        </w:rPr>
        <w:t xml:space="preserve">2) организация выездных консультативных приемов 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Куртамышского района</w:t>
      </w:r>
      <w:r w:rsidRPr="001017DD">
        <w:rPr>
          <w:rFonts w:ascii="Times New Roman" w:hAnsi="Times New Roman" w:cs="Times New Roman"/>
          <w:sz w:val="28"/>
          <w:szCs w:val="28"/>
        </w:rPr>
        <w:t>, в организациях для детей-сирот и детей, оставшихся без попечения родителей, образовательных организациях, медицинских организациях, организациях культуры, физической культуры и спорта, организациях отдыха и оздоровления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Куртамышского район</w:t>
      </w:r>
      <w:r w:rsidRPr="001017DD">
        <w:rPr>
          <w:rFonts w:ascii="Times New Roman" w:hAnsi="Times New Roman" w:cs="Times New Roman"/>
          <w:sz w:val="28"/>
          <w:szCs w:val="28"/>
        </w:rPr>
        <w:t>; </w:t>
      </w:r>
    </w:p>
    <w:p w:rsidR="00B91D5A" w:rsidRPr="00F9619A" w:rsidRDefault="00B91D5A" w:rsidP="005F4529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 информирование органов системы профилактики о выявленных фактах нарушений прав детей, в том числе детей-сирот, детей, оставшихся без попечения родителей, а также лиц из числа детей-сирот;</w:t>
      </w:r>
    </w:p>
    <w:p w:rsidR="00B91D5A" w:rsidRPr="00F9619A" w:rsidRDefault="00B91D5A" w:rsidP="005F4529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4) работа «горячей» телефонной линии по вопросам защиты прав и законных интересов детей, в том числе детей-сирот, детей, оставшихся без попечения родителей, лиц из числа детей-сирот;</w:t>
      </w:r>
    </w:p>
    <w:p w:rsidR="00B91D5A" w:rsidRPr="00F9619A" w:rsidRDefault="00B91D5A" w:rsidP="005F4529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5) анализ поступивших обращений, разработка предложений, рекомендаций по устранению причин и условий, способствовавших нарушению прав и законных интересов несовершеннолетних граждан и лиц из числа детей-сирот;</w:t>
      </w:r>
    </w:p>
    <w:p w:rsidR="00B91D5A" w:rsidRPr="00F9619A" w:rsidRDefault="00B91D5A" w:rsidP="005F4529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6) освещение деятельности Детской приемной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Куртамышского района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информации;</w:t>
      </w:r>
    </w:p>
    <w:p w:rsidR="00B91D5A" w:rsidRPr="00F9619A" w:rsidRDefault="00B91D5A" w:rsidP="005F4529">
      <w:pPr>
        <w:pStyle w:val="Textbody"/>
        <w:widowControl/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. Прием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2 раза в месяц согласно составленному графику. Консультации и разъяснения гражданам даются в устной и письменной форме.</w:t>
      </w:r>
    </w:p>
    <w:p w:rsidR="00B91D5A" w:rsidRPr="00F9619A" w:rsidRDefault="00B91D5A" w:rsidP="005F4529">
      <w:pPr>
        <w:pStyle w:val="Textbody"/>
        <w:widowControl/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. Обращения граждан, требующие дополнительного изучения и проверки, ставятся на контроль и ответы по ним даются в письменном виде не позднее 30 дней со дня приема.</w:t>
      </w:r>
    </w:p>
    <w:p w:rsidR="00B91D5A" w:rsidRPr="00F9619A" w:rsidRDefault="00B91D5A" w:rsidP="005F4529">
      <w:pPr>
        <w:pStyle w:val="Textbody"/>
        <w:widowControl/>
        <w:spacing w:after="0"/>
        <w:ind w:left="-57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. Перечень документов, обеспечивающих деятельность Детской приемной:</w:t>
      </w:r>
    </w:p>
    <w:p w:rsidR="00B91D5A" w:rsidRPr="00F9619A" w:rsidRDefault="00B91D5A" w:rsidP="005F4529">
      <w:pPr>
        <w:pStyle w:val="Textbody"/>
        <w:widowControl/>
        <w:spacing w:after="0"/>
        <w:ind w:left="-57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настоящее положение;</w:t>
      </w:r>
    </w:p>
    <w:p w:rsidR="00B91D5A" w:rsidRPr="00F9619A" w:rsidRDefault="00B91D5A" w:rsidP="005F4529">
      <w:pPr>
        <w:pStyle w:val="Textbody"/>
        <w:widowControl/>
        <w:spacing w:after="0"/>
        <w:ind w:left="-57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журнал учета обращений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риложению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1D5A" w:rsidRDefault="00B91D5A" w:rsidP="005F4529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9A">
        <w:rPr>
          <w:rFonts w:ascii="Times New Roman" w:hAnsi="Times New Roman" w:cs="Times New Roman"/>
          <w:color w:val="000000"/>
          <w:sz w:val="28"/>
          <w:szCs w:val="28"/>
        </w:rPr>
        <w:t>переписка с организациями и учреждениями по оказанию содействия в решении вопросов, поступивших от граждан.</w:t>
      </w:r>
    </w:p>
    <w:p w:rsidR="00B91D5A" w:rsidRPr="00F9619A" w:rsidRDefault="00B91D5A" w:rsidP="005F4529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D5A" w:rsidRPr="00F9619A" w:rsidRDefault="00B91D5A" w:rsidP="005F4529">
      <w:pPr>
        <w:pStyle w:val="Textbody"/>
        <w:widowControl/>
        <w:spacing w:after="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. Ответственность и контроль</w:t>
      </w:r>
    </w:p>
    <w:p w:rsidR="00B91D5A" w:rsidRPr="00F9619A" w:rsidRDefault="00B91D5A" w:rsidP="005F4529">
      <w:pPr>
        <w:pStyle w:val="Textbody"/>
        <w:widowControl/>
        <w:spacing w:after="0" w:line="315" w:lineRule="atLeast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B91D5A" w:rsidRPr="00C5682D" w:rsidRDefault="00B91D5A" w:rsidP="005F4529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 Ответственность за деятельность Детской приемной возлагается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 сектора по опеке и попечительству и ведущих специалистов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82D">
        <w:rPr>
          <w:rFonts w:ascii="Times New Roman" w:hAnsi="Times New Roman" w:cs="Times New Roman"/>
          <w:color w:val="000000"/>
          <w:sz w:val="28"/>
          <w:szCs w:val="28"/>
        </w:rPr>
        <w:t>по защите прав подопечных граждан сектора по опеке и попечительству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МОУО «Отдел образования Администрации Куртамышского района»</w:t>
      </w:r>
      <w:r w:rsidRPr="00C568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91D5A" w:rsidRPr="00C5682D" w:rsidRDefault="00B91D5A" w:rsidP="00C5682D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F9619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Детской приемной осуществляют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МОУО «Отдел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Администрации Куртамышского района»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Куртамышского района по социальным вопросам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D5A" w:rsidRPr="00973F7B" w:rsidRDefault="00B91D5A" w:rsidP="005D7085">
      <w:pPr>
        <w:pStyle w:val="Textbody"/>
        <w:widowControl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9619A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отчетности сектором по опеке и попечительству МОУО «Отдел образования Администрации Куртамышского района» осуществлять в соответствии с приказом </w:t>
      </w:r>
      <w:r w:rsidRPr="00973F7B">
        <w:rPr>
          <w:rFonts w:ascii="Times New Roman" w:hAnsi="Times New Roman" w:cs="Times New Roman"/>
          <w:color w:val="000000"/>
          <w:sz w:val="28"/>
          <w:szCs w:val="28"/>
        </w:rPr>
        <w:t>Главного управления социальной защиты населения Курганской области от 14 июня 2017 года № 318 «Об организации деятельности Детской приемной»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D5A" w:rsidRDefault="00B91D5A" w:rsidP="00E67225">
      <w:pPr>
        <w:pStyle w:val="Textbody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D5A" w:rsidRDefault="00B91D5A" w:rsidP="00E67225">
      <w:pPr>
        <w:pStyle w:val="Textbody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D5A" w:rsidRPr="00973F7B" w:rsidRDefault="00B91D5A" w:rsidP="00E67225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F7B">
        <w:rPr>
          <w:rFonts w:ascii="Times New Roman" w:hAnsi="Times New Roman" w:cs="Times New Roman"/>
          <w:sz w:val="28"/>
          <w:szCs w:val="28"/>
        </w:rPr>
        <w:t>Управляющий делами - руководитель аппарата</w:t>
      </w:r>
    </w:p>
    <w:p w:rsidR="00B91D5A" w:rsidRPr="00973F7B" w:rsidRDefault="00B91D5A" w:rsidP="00E67225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F7B">
        <w:rPr>
          <w:rFonts w:ascii="Times New Roman" w:hAnsi="Times New Roman" w:cs="Times New Roman"/>
          <w:sz w:val="28"/>
          <w:szCs w:val="28"/>
        </w:rPr>
        <w:t xml:space="preserve">Администрации Куртамышского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F7B">
        <w:rPr>
          <w:rFonts w:ascii="Times New Roman" w:hAnsi="Times New Roman" w:cs="Times New Roman"/>
          <w:sz w:val="28"/>
          <w:szCs w:val="28"/>
        </w:rPr>
        <w:t xml:space="preserve">                  Т.В. Большакова</w:t>
      </w:r>
    </w:p>
    <w:p w:rsidR="00B91D5A" w:rsidRDefault="00B91D5A" w:rsidP="005F4529">
      <w:pPr>
        <w:rPr>
          <w:vanish/>
        </w:rPr>
      </w:pPr>
    </w:p>
    <w:tbl>
      <w:tblPr>
        <w:tblW w:w="9985" w:type="dxa"/>
        <w:tblInd w:w="-5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29"/>
        <w:gridCol w:w="4656"/>
      </w:tblGrid>
      <w:tr w:rsidR="00B91D5A" w:rsidTr="00C13B2A">
        <w:trPr>
          <w:trHeight w:val="1135"/>
        </w:trPr>
        <w:tc>
          <w:tcPr>
            <w:tcW w:w="5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5A" w:rsidRDefault="00B91D5A" w:rsidP="000A7E94">
            <w:pPr>
              <w:pStyle w:val="Standard"/>
              <w:snapToGrid w:val="0"/>
              <w:jc w:val="right"/>
              <w:rPr>
                <w:rFonts w:ascii="Arial, sans-serif" w:hAnsi="Arial, sans-serif" w:cs="Arial, sans-serif"/>
                <w:sz w:val="16"/>
                <w:szCs w:val="16"/>
              </w:rPr>
            </w:pP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5A" w:rsidRDefault="00B91D5A" w:rsidP="000A7E94">
            <w:pPr>
              <w:pStyle w:val="Standard"/>
              <w:snapToGrid w:val="0"/>
              <w:rPr>
                <w:rFonts w:ascii="Arial, sans-serif" w:hAnsi="Arial, sans-serif" w:cs="Arial, sans-serif"/>
                <w:sz w:val="24"/>
              </w:rPr>
            </w:pPr>
            <w:r>
              <w:rPr>
                <w:rFonts w:ascii="Arial, sans-serif" w:hAnsi="Arial, sans-serif" w:cs="Arial, sans-serif"/>
                <w:sz w:val="24"/>
              </w:rPr>
              <w:t xml:space="preserve">Приложение </w:t>
            </w:r>
          </w:p>
          <w:p w:rsidR="00B91D5A" w:rsidRPr="00C13B2A" w:rsidRDefault="00B91D5A" w:rsidP="00C13B2A">
            <w:pPr>
              <w:pStyle w:val="Standard"/>
              <w:widowControl/>
              <w:ind w:right="17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/>
                <w:sz w:val="24"/>
              </w:rPr>
              <w:t xml:space="preserve">к </w:t>
            </w:r>
            <w:r w:rsidRPr="005D7085">
              <w:rPr>
                <w:rStyle w:val="StrongEmphasis"/>
                <w:rFonts w:ascii="Times New Roman" w:hAnsi="Times New Roman" w:cs="Times New Roman"/>
                <w:b w:val="0"/>
                <w:bCs/>
                <w:sz w:val="24"/>
              </w:rPr>
              <w:t>Положени</w:t>
            </w:r>
            <w:r>
              <w:rPr>
                <w:rStyle w:val="StrongEmphasis"/>
                <w:rFonts w:ascii="Times New Roman" w:hAnsi="Times New Roman" w:cs="Times New Roman"/>
                <w:b w:val="0"/>
                <w:bCs/>
                <w:sz w:val="24"/>
              </w:rPr>
              <w:t>ю</w:t>
            </w:r>
            <w:r w:rsidRPr="005D7085">
              <w:rPr>
                <w:rStyle w:val="StrongEmphasis"/>
                <w:rFonts w:ascii="Times New Roman" w:hAnsi="Times New Roman" w:cs="Times New Roman"/>
                <w:b w:val="0"/>
                <w:bCs/>
                <w:sz w:val="24"/>
              </w:rPr>
              <w:t xml:space="preserve"> об организации деятельности Детской приемной в Куртамышском районе </w:t>
            </w:r>
          </w:p>
        </w:tc>
      </w:tr>
    </w:tbl>
    <w:p w:rsidR="00B91D5A" w:rsidRDefault="00B91D5A" w:rsidP="005F4529">
      <w:pPr>
        <w:pStyle w:val="Standard"/>
        <w:widowControl/>
        <w:ind w:left="-57" w:right="170" w:firstLine="737"/>
        <w:jc w:val="both"/>
      </w:pPr>
    </w:p>
    <w:p w:rsidR="00B91D5A" w:rsidRDefault="00B91D5A" w:rsidP="005F4529">
      <w:pPr>
        <w:pStyle w:val="Standard"/>
        <w:widowControl/>
        <w:ind w:left="-57" w:right="170" w:firstLine="737"/>
        <w:jc w:val="both"/>
      </w:pPr>
    </w:p>
    <w:p w:rsidR="00B91D5A" w:rsidRDefault="00B91D5A" w:rsidP="005F4529">
      <w:pPr>
        <w:pStyle w:val="a5"/>
        <w:spacing w:before="0" w:after="0"/>
        <w:ind w:left="51" w:firstLine="612"/>
        <w:jc w:val="center"/>
        <w:rPr>
          <w:rFonts w:ascii="Arial, sans-serif" w:hAnsi="Arial, sans-serif" w:cs="Arial, sans-serif"/>
          <w:b/>
          <w:bCs/>
        </w:rPr>
      </w:pPr>
      <w:r>
        <w:rPr>
          <w:rFonts w:ascii="Arial, sans-serif" w:hAnsi="Arial, sans-serif" w:cs="Arial, sans-serif"/>
          <w:b/>
          <w:bCs/>
        </w:rPr>
        <w:t>Журнал учета обращений граждан</w:t>
      </w:r>
    </w:p>
    <w:p w:rsidR="00B91D5A" w:rsidRDefault="00B91D5A" w:rsidP="005F4529">
      <w:pPr>
        <w:pStyle w:val="a5"/>
        <w:spacing w:before="0" w:after="0"/>
        <w:ind w:left="51" w:firstLine="612"/>
        <w:jc w:val="both"/>
        <w:rPr>
          <w:rFonts w:ascii="Arial, sans-serif" w:hAnsi="Arial, sans-serif" w:cs="Arial, sans-serif"/>
        </w:rPr>
      </w:pP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4"/>
        <w:gridCol w:w="3234"/>
        <w:gridCol w:w="1985"/>
        <w:gridCol w:w="2423"/>
        <w:gridCol w:w="1546"/>
      </w:tblGrid>
      <w:tr w:rsidR="00B91D5A" w:rsidTr="000A7E9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center"/>
              <w:rPr>
                <w:rFonts w:ascii="Arial, sans-serif" w:hAnsi="Arial, sans-serif" w:cs="Times New Roman"/>
                <w:sz w:val="24"/>
              </w:rPr>
            </w:pPr>
            <w:r>
              <w:rPr>
                <w:rFonts w:ascii="Arial, sans-serif" w:eastAsia="Times New Roman" w:hAnsi="Arial, sans-serif" w:cs="Times New Roman" w:hint="eastAsia"/>
                <w:sz w:val="24"/>
              </w:rPr>
              <w:t>№</w:t>
            </w:r>
            <w:r>
              <w:rPr>
                <w:rFonts w:ascii="Arial, sans-serif" w:hAnsi="Arial, sans-serif" w:cs="Times New Roman"/>
                <w:sz w:val="24"/>
              </w:rPr>
              <w:t xml:space="preserve"> </w:t>
            </w:r>
            <w:proofErr w:type="gramStart"/>
            <w:r>
              <w:rPr>
                <w:rFonts w:ascii="Arial, sans-serif" w:eastAsia="Times New Roman" w:hAnsi="Arial, sans-serif" w:cs="Times New Roman" w:hint="eastAsia"/>
                <w:sz w:val="24"/>
              </w:rPr>
              <w:t>п</w:t>
            </w:r>
            <w:proofErr w:type="gramEnd"/>
            <w:r>
              <w:rPr>
                <w:rFonts w:ascii="Arial, sans-serif" w:hAnsi="Arial, sans-serif" w:cs="Times New Roman"/>
                <w:sz w:val="24"/>
              </w:rPr>
              <w:t>/</w:t>
            </w:r>
            <w:r>
              <w:rPr>
                <w:rFonts w:ascii="Arial, sans-serif" w:eastAsia="Times New Roman" w:hAnsi="Arial, sans-serif" w:cs="Times New Roman" w:hint="eastAsia"/>
                <w:sz w:val="24"/>
              </w:rPr>
              <w:t>п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center"/>
              <w:rPr>
                <w:rFonts w:ascii="Arial, sans-serif" w:hAnsi="Arial, sans-serif" w:cs="Times New Roman"/>
                <w:sz w:val="24"/>
              </w:rPr>
            </w:pPr>
            <w:r>
              <w:rPr>
                <w:rFonts w:ascii="Arial, sans-serif" w:eastAsia="Times New Roman" w:hAnsi="Arial, sans-serif" w:cs="Times New Roman" w:hint="eastAsia"/>
                <w:sz w:val="24"/>
              </w:rPr>
              <w:t>ФИО</w:t>
            </w:r>
            <w:r>
              <w:rPr>
                <w:rFonts w:ascii="Arial, sans-serif" w:hAnsi="Arial, sans-serif" w:cs="Times New Roman"/>
                <w:sz w:val="24"/>
              </w:rPr>
              <w:t xml:space="preserve"> (</w:t>
            </w:r>
            <w:r>
              <w:rPr>
                <w:rFonts w:ascii="Arial, sans-serif" w:eastAsia="Times New Roman" w:hAnsi="Arial, sans-serif" w:cs="Times New Roman" w:hint="eastAsia"/>
                <w:sz w:val="24"/>
              </w:rPr>
              <w:t>адрес</w:t>
            </w:r>
            <w:r>
              <w:rPr>
                <w:rFonts w:ascii="Arial, sans-serif" w:hAnsi="Arial, sans-serif" w:cs="Times New Roman"/>
                <w:sz w:val="24"/>
              </w:rPr>
              <w:t xml:space="preserve">, </w:t>
            </w:r>
            <w:proofErr w:type="spellStart"/>
            <w:r>
              <w:rPr>
                <w:rFonts w:ascii="Arial, sans-serif" w:eastAsia="Times New Roman" w:hAnsi="Arial, sans-serif" w:cs="Times New Roman" w:hint="eastAsia"/>
                <w:sz w:val="24"/>
              </w:rPr>
              <w:t>конт</w:t>
            </w:r>
            <w:proofErr w:type="spellEnd"/>
            <w:r>
              <w:rPr>
                <w:rFonts w:ascii="Arial, sans-serif" w:hAnsi="Arial, sans-serif" w:cs="Times New Roman"/>
                <w:sz w:val="24"/>
              </w:rPr>
              <w:t xml:space="preserve">. </w:t>
            </w:r>
            <w:r>
              <w:rPr>
                <w:rFonts w:ascii="Arial, sans-serif" w:eastAsia="Times New Roman" w:hAnsi="Arial, sans-serif" w:cs="Times New Roman" w:hint="eastAsia"/>
                <w:sz w:val="24"/>
              </w:rPr>
              <w:t>тел</w:t>
            </w:r>
            <w:r>
              <w:rPr>
                <w:rFonts w:ascii="Arial, sans-serif" w:hAnsi="Arial, sans-serif" w:cs="Times New Roman"/>
                <w:sz w:val="24"/>
              </w:rPr>
              <w:t>.)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center"/>
              <w:rPr>
                <w:rFonts w:ascii="Arial, sans-serif" w:hAnsi="Arial, sans-serif" w:cs="Times New Roman"/>
                <w:sz w:val="24"/>
              </w:rPr>
            </w:pPr>
            <w:r>
              <w:rPr>
                <w:rFonts w:ascii="Arial, sans-serif" w:eastAsia="Times New Roman" w:hAnsi="Arial, sans-serif" w:cs="Times New Roman" w:hint="eastAsia"/>
                <w:sz w:val="24"/>
              </w:rPr>
              <w:t>Содержание</w:t>
            </w:r>
            <w:r>
              <w:rPr>
                <w:rFonts w:ascii="Arial, sans-serif" w:hAnsi="Arial, sans-serif" w:cs="Times New Roman"/>
                <w:sz w:val="24"/>
              </w:rPr>
              <w:t xml:space="preserve"> </w:t>
            </w:r>
            <w:r>
              <w:rPr>
                <w:rFonts w:ascii="Arial, sans-serif" w:eastAsia="Times New Roman" w:hAnsi="Arial, sans-serif" w:cs="Times New Roman" w:hint="eastAsia"/>
                <w:sz w:val="24"/>
              </w:rPr>
              <w:t>обращения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center"/>
              <w:rPr>
                <w:rFonts w:ascii="Arial, sans-serif" w:hAnsi="Arial, sans-serif" w:cs="Times New Roman"/>
                <w:sz w:val="24"/>
              </w:rPr>
            </w:pPr>
            <w:r>
              <w:rPr>
                <w:rFonts w:ascii="Arial, sans-serif" w:eastAsia="Times New Roman" w:hAnsi="Arial, sans-serif" w:cs="Times New Roman" w:hint="eastAsia"/>
                <w:sz w:val="24"/>
              </w:rPr>
              <w:t>Принятые</w:t>
            </w:r>
            <w:r>
              <w:rPr>
                <w:rFonts w:ascii="Arial, sans-serif" w:hAnsi="Arial, sans-serif" w:cs="Times New Roman"/>
                <w:sz w:val="24"/>
              </w:rPr>
              <w:t xml:space="preserve"> </w:t>
            </w:r>
            <w:r>
              <w:rPr>
                <w:rFonts w:ascii="Arial, sans-serif" w:eastAsia="Times New Roman" w:hAnsi="Arial, sans-serif" w:cs="Times New Roman" w:hint="eastAsia"/>
                <w:sz w:val="24"/>
              </w:rPr>
              <w:t>меры</w:t>
            </w:r>
          </w:p>
          <w:p w:rsidR="00B91D5A" w:rsidRDefault="00B91D5A" w:rsidP="000A7E94">
            <w:pPr>
              <w:pStyle w:val="TableContents"/>
              <w:jc w:val="center"/>
              <w:rPr>
                <w:rFonts w:ascii="Arial, sans-serif" w:hAnsi="Arial, sans-serif" w:cs="Times New Roman"/>
                <w:sz w:val="24"/>
              </w:rPr>
            </w:pPr>
            <w:r>
              <w:rPr>
                <w:rFonts w:ascii="Arial, sans-serif" w:hAnsi="Arial, sans-serif" w:cs="Times New Roman"/>
                <w:sz w:val="24"/>
              </w:rPr>
              <w:t>(</w:t>
            </w:r>
            <w:r>
              <w:rPr>
                <w:rFonts w:ascii="Arial, sans-serif" w:eastAsia="Times New Roman" w:hAnsi="Arial, sans-serif" w:cs="Times New Roman" w:hint="eastAsia"/>
                <w:sz w:val="24"/>
              </w:rPr>
              <w:t>консультация</w:t>
            </w:r>
            <w:r>
              <w:rPr>
                <w:rFonts w:ascii="Arial, sans-serif" w:hAnsi="Arial, sans-serif" w:cs="Times New Roman"/>
                <w:sz w:val="24"/>
              </w:rPr>
              <w:t xml:space="preserve">, </w:t>
            </w:r>
            <w:r>
              <w:rPr>
                <w:rFonts w:ascii="Arial, sans-serif" w:eastAsia="Times New Roman" w:hAnsi="Arial, sans-serif" w:cs="Times New Roman" w:hint="eastAsia"/>
                <w:sz w:val="24"/>
              </w:rPr>
              <w:t>запрос</w:t>
            </w:r>
            <w:r>
              <w:rPr>
                <w:rFonts w:ascii="Arial, sans-serif" w:hAnsi="Arial, sans-serif" w:cs="Times New Roman"/>
                <w:sz w:val="24"/>
              </w:rPr>
              <w:t xml:space="preserve">, </w:t>
            </w:r>
            <w:r>
              <w:rPr>
                <w:rFonts w:ascii="Arial, sans-serif" w:eastAsia="Times New Roman" w:hAnsi="Arial, sans-serif" w:cs="Times New Roman" w:hint="eastAsia"/>
                <w:sz w:val="24"/>
              </w:rPr>
              <w:t>иное</w:t>
            </w:r>
            <w:r>
              <w:rPr>
                <w:rFonts w:ascii="Arial, sans-serif" w:hAnsi="Arial, sans-serif" w:cs="Times New Roman"/>
                <w:sz w:val="24"/>
              </w:rPr>
              <w:t>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center"/>
              <w:rPr>
                <w:rFonts w:ascii="Arial, sans-serif" w:hAnsi="Arial, sans-serif" w:cs="Times New Roman"/>
                <w:sz w:val="24"/>
              </w:rPr>
            </w:pPr>
            <w:r>
              <w:rPr>
                <w:rFonts w:ascii="Arial, sans-serif" w:eastAsia="Times New Roman" w:hAnsi="Arial, sans-serif" w:cs="Times New Roman" w:hint="eastAsia"/>
                <w:sz w:val="24"/>
              </w:rPr>
              <w:t>Примечание</w:t>
            </w:r>
          </w:p>
        </w:tc>
      </w:tr>
      <w:tr w:rsidR="00B91D5A" w:rsidTr="000A7E94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both"/>
              <w:rPr>
                <w:rFonts w:ascii="Arial, sans-serif" w:hAnsi="Arial, sans-serif" w:cs="Times New Roman"/>
                <w:sz w:val="24"/>
              </w:rPr>
            </w:pP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both"/>
              <w:rPr>
                <w:rFonts w:ascii="Arial, sans-serif" w:hAnsi="Arial, sans-serif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both"/>
              <w:rPr>
                <w:rFonts w:ascii="Arial, sans-serif" w:hAnsi="Arial, sans-serif" w:cs="Times New Roman"/>
                <w:sz w:val="24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both"/>
              <w:rPr>
                <w:rFonts w:ascii="Arial, sans-serif" w:hAnsi="Arial, sans-serif" w:cs="Times New Roman"/>
                <w:sz w:val="24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both"/>
              <w:rPr>
                <w:rFonts w:ascii="Arial, sans-serif" w:hAnsi="Arial, sans-serif" w:cs="Times New Roman"/>
                <w:sz w:val="24"/>
              </w:rPr>
            </w:pPr>
          </w:p>
        </w:tc>
      </w:tr>
      <w:tr w:rsidR="00B91D5A" w:rsidTr="000A7E94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both"/>
              <w:rPr>
                <w:rFonts w:ascii="Arial, sans-serif" w:hAnsi="Arial, sans-serif" w:cs="Times New Roman"/>
                <w:sz w:val="24"/>
              </w:rPr>
            </w:pP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both"/>
              <w:rPr>
                <w:rFonts w:ascii="Arial, sans-serif" w:hAnsi="Arial, sans-serif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both"/>
              <w:rPr>
                <w:rFonts w:ascii="Arial, sans-serif" w:hAnsi="Arial, sans-serif" w:cs="Times New Roman"/>
                <w:sz w:val="24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both"/>
              <w:rPr>
                <w:rFonts w:ascii="Arial, sans-serif" w:hAnsi="Arial, sans-serif" w:cs="Times New Roman"/>
                <w:sz w:val="24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D5A" w:rsidRDefault="00B91D5A" w:rsidP="000A7E94">
            <w:pPr>
              <w:pStyle w:val="TableContents"/>
              <w:jc w:val="both"/>
              <w:rPr>
                <w:rFonts w:ascii="Arial, sans-serif" w:hAnsi="Arial, sans-serif" w:cs="Times New Roman"/>
                <w:sz w:val="24"/>
              </w:rPr>
            </w:pPr>
          </w:p>
        </w:tc>
      </w:tr>
    </w:tbl>
    <w:p w:rsidR="00B91D5A" w:rsidRDefault="00B91D5A" w:rsidP="005F4529">
      <w:pPr>
        <w:pStyle w:val="a5"/>
        <w:spacing w:before="0" w:after="0"/>
        <w:ind w:left="51" w:firstLine="612"/>
        <w:jc w:val="both"/>
        <w:rPr>
          <w:rFonts w:ascii="Arial, sans-serif" w:hAnsi="Arial, sans-serif" w:cs="Arial, sans-serif"/>
        </w:rPr>
      </w:pPr>
    </w:p>
    <w:p w:rsidR="00B91D5A" w:rsidRDefault="00B91D5A" w:rsidP="005F4529">
      <w:pPr>
        <w:pStyle w:val="a5"/>
        <w:spacing w:before="0" w:after="0"/>
        <w:ind w:left="51" w:firstLine="612"/>
        <w:jc w:val="both"/>
        <w:rPr>
          <w:rFonts w:ascii="Arial, sans-serif" w:hAnsi="Arial, sans-serif" w:cs="Arial, sans-serif"/>
        </w:rPr>
      </w:pPr>
    </w:p>
    <w:p w:rsidR="00B91D5A" w:rsidRDefault="00B91D5A" w:rsidP="005F4529">
      <w:pPr>
        <w:pStyle w:val="a5"/>
        <w:spacing w:before="0" w:after="0"/>
        <w:ind w:left="51" w:firstLine="612"/>
        <w:jc w:val="both"/>
        <w:rPr>
          <w:rFonts w:ascii="Arial, sans-serif" w:hAnsi="Arial, sans-serif" w:cs="Arial, sans-serif"/>
        </w:rPr>
      </w:pPr>
    </w:p>
    <w:p w:rsidR="00B91D5A" w:rsidRDefault="00B91D5A" w:rsidP="005F4529">
      <w:pPr>
        <w:pStyle w:val="a5"/>
        <w:spacing w:before="0" w:after="0"/>
        <w:ind w:left="51" w:firstLine="612"/>
        <w:jc w:val="both"/>
        <w:rPr>
          <w:rFonts w:ascii="Arial, sans-serif" w:hAnsi="Arial, sans-serif" w:cs="Arial, sans-serif"/>
        </w:rPr>
      </w:pPr>
    </w:p>
    <w:p w:rsidR="00B91D5A" w:rsidRDefault="00B91D5A" w:rsidP="005F4529">
      <w:pPr>
        <w:pStyle w:val="a5"/>
        <w:spacing w:before="0" w:after="0"/>
        <w:ind w:left="51" w:firstLine="612"/>
        <w:jc w:val="both"/>
        <w:rPr>
          <w:rFonts w:ascii="Arial, sans-serif" w:hAnsi="Arial, sans-serif" w:cs="Arial, sans-serif"/>
        </w:rPr>
      </w:pPr>
    </w:p>
    <w:p w:rsidR="00B91D5A" w:rsidRDefault="00B91D5A" w:rsidP="005F4529">
      <w:pPr>
        <w:pStyle w:val="a5"/>
        <w:spacing w:before="0" w:after="0"/>
        <w:ind w:left="51" w:firstLine="612"/>
        <w:jc w:val="both"/>
        <w:rPr>
          <w:rFonts w:ascii="Arial, sans-serif" w:hAnsi="Arial, sans-serif" w:cs="Arial, sans-serif"/>
        </w:rPr>
      </w:pPr>
    </w:p>
    <w:p w:rsidR="00B91D5A" w:rsidRDefault="00B91D5A" w:rsidP="005F4529">
      <w:pPr>
        <w:pStyle w:val="a5"/>
        <w:spacing w:before="0" w:after="0"/>
        <w:ind w:left="51" w:firstLine="612"/>
        <w:jc w:val="both"/>
        <w:rPr>
          <w:rFonts w:ascii="Arial, sans-serif" w:hAnsi="Arial, sans-serif" w:cs="Arial, sans-serif"/>
        </w:rPr>
      </w:pPr>
    </w:p>
    <w:p w:rsidR="00B91D5A" w:rsidRDefault="00B91D5A" w:rsidP="005F4529">
      <w:pPr>
        <w:pStyle w:val="a5"/>
        <w:spacing w:before="0" w:after="0"/>
        <w:ind w:left="51" w:firstLine="612"/>
        <w:jc w:val="both"/>
        <w:rPr>
          <w:rFonts w:ascii="Arial, sans-serif" w:hAnsi="Arial, sans-serif" w:cs="Arial, sans-serif"/>
        </w:rPr>
      </w:pPr>
    </w:p>
    <w:p w:rsidR="00B91D5A" w:rsidRDefault="00B91D5A" w:rsidP="005F4529">
      <w:pPr>
        <w:pStyle w:val="a5"/>
        <w:spacing w:before="0" w:after="0"/>
        <w:ind w:left="51" w:firstLine="612"/>
        <w:jc w:val="both"/>
        <w:rPr>
          <w:rFonts w:ascii="Arial, sans-serif" w:hAnsi="Arial, sans-serif" w:cs="Arial, sans-serif"/>
        </w:rPr>
      </w:pPr>
    </w:p>
    <w:p w:rsidR="00B91D5A" w:rsidRDefault="00B91D5A" w:rsidP="005F4529">
      <w:pPr>
        <w:rPr>
          <w:rFonts w:ascii="Times New Roman" w:hAnsi="Times New Roman" w:cs="Times New Roman"/>
          <w:vanish/>
          <w:sz w:val="24"/>
        </w:rPr>
      </w:pPr>
    </w:p>
    <w:p w:rsidR="00B91D5A" w:rsidRDefault="00B91D5A" w:rsidP="0052320C"/>
    <w:sectPr w:rsidR="00B91D5A" w:rsidSect="00AB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Mono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4D6E"/>
    <w:multiLevelType w:val="hybridMultilevel"/>
    <w:tmpl w:val="525ACA08"/>
    <w:lvl w:ilvl="0" w:tplc="44B664CC">
      <w:start w:val="1"/>
      <w:numFmt w:val="decimal"/>
      <w:lvlText w:val="%1."/>
      <w:lvlJc w:val="left"/>
      <w:pPr>
        <w:ind w:left="1705" w:hanging="996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91D"/>
    <w:rsid w:val="00037B12"/>
    <w:rsid w:val="000A7E94"/>
    <w:rsid w:val="001017DD"/>
    <w:rsid w:val="00104C33"/>
    <w:rsid w:val="00147492"/>
    <w:rsid w:val="00161806"/>
    <w:rsid w:val="001708FA"/>
    <w:rsid w:val="002D0BEC"/>
    <w:rsid w:val="00306B53"/>
    <w:rsid w:val="003211C1"/>
    <w:rsid w:val="00401D3D"/>
    <w:rsid w:val="0052320C"/>
    <w:rsid w:val="005D7085"/>
    <w:rsid w:val="005E072E"/>
    <w:rsid w:val="005F4529"/>
    <w:rsid w:val="006557F8"/>
    <w:rsid w:val="006A39FD"/>
    <w:rsid w:val="006C488B"/>
    <w:rsid w:val="006E594F"/>
    <w:rsid w:val="00723306"/>
    <w:rsid w:val="00827600"/>
    <w:rsid w:val="008542F6"/>
    <w:rsid w:val="0087486D"/>
    <w:rsid w:val="008A1BA4"/>
    <w:rsid w:val="008B0A74"/>
    <w:rsid w:val="00973F7B"/>
    <w:rsid w:val="00977026"/>
    <w:rsid w:val="009E00A6"/>
    <w:rsid w:val="00AB61F4"/>
    <w:rsid w:val="00AF426A"/>
    <w:rsid w:val="00B115EC"/>
    <w:rsid w:val="00B91D5A"/>
    <w:rsid w:val="00BA491D"/>
    <w:rsid w:val="00BF3D84"/>
    <w:rsid w:val="00C13B2A"/>
    <w:rsid w:val="00C5682D"/>
    <w:rsid w:val="00C65B15"/>
    <w:rsid w:val="00CE57FA"/>
    <w:rsid w:val="00D86C01"/>
    <w:rsid w:val="00DD0E6D"/>
    <w:rsid w:val="00E454FB"/>
    <w:rsid w:val="00E66DBC"/>
    <w:rsid w:val="00E67225"/>
    <w:rsid w:val="00F32446"/>
    <w:rsid w:val="00F9619A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C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styleId="1">
    <w:name w:val="heading 1"/>
    <w:basedOn w:val="a"/>
    <w:link w:val="10"/>
    <w:uiPriority w:val="99"/>
    <w:qFormat/>
    <w:rsid w:val="009E00A6"/>
    <w:pPr>
      <w:keepNext/>
      <w:widowControl/>
      <w:suppressAutoHyphens w:val="0"/>
      <w:autoSpaceDN/>
      <w:spacing w:before="100" w:beforeAutospacing="1" w:after="119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9"/>
    <w:qFormat/>
    <w:rsid w:val="009E00A6"/>
    <w:pPr>
      <w:keepNext/>
      <w:widowControl/>
      <w:suppressAutoHyphens w:val="0"/>
      <w:autoSpaceDN/>
      <w:spacing w:before="100" w:beforeAutospacing="1" w:after="119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0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E00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uiPriority w:val="99"/>
    <w:rsid w:val="0052320C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rsid w:val="0052320C"/>
    <w:pPr>
      <w:suppressLineNumbers/>
    </w:pPr>
  </w:style>
  <w:style w:type="paragraph" w:styleId="a3">
    <w:name w:val="Balloon Text"/>
    <w:basedOn w:val="a"/>
    <w:link w:val="a4"/>
    <w:uiPriority w:val="99"/>
    <w:semiHidden/>
    <w:rsid w:val="0052320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320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5">
    <w:name w:val="Normal (Web)"/>
    <w:basedOn w:val="Standard"/>
    <w:uiPriority w:val="99"/>
    <w:rsid w:val="0052320C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customStyle="1" w:styleId="PreformattedText">
    <w:name w:val="Preformatted Text"/>
    <w:basedOn w:val="Standard"/>
    <w:uiPriority w:val="99"/>
    <w:rsid w:val="0052320C"/>
    <w:rPr>
      <w:rFonts w:ascii="Liberation Mono" w:eastAsia="NSimSun" w:hAnsi="Liberation Mono" w:cs="Liberation Mono"/>
      <w:sz w:val="20"/>
      <w:szCs w:val="20"/>
    </w:rPr>
  </w:style>
  <w:style w:type="character" w:customStyle="1" w:styleId="4">
    <w:name w:val="Основной шрифт абзаца4"/>
    <w:uiPriority w:val="99"/>
    <w:rsid w:val="0052320C"/>
  </w:style>
  <w:style w:type="character" w:customStyle="1" w:styleId="FontStyle21">
    <w:name w:val="Font Style21"/>
    <w:basedOn w:val="a0"/>
    <w:uiPriority w:val="99"/>
    <w:rsid w:val="0052320C"/>
    <w:rPr>
      <w:rFonts w:ascii="Times New Roman" w:hAnsi="Times New Roman" w:cs="Times New Roman"/>
      <w:b/>
      <w:bCs/>
      <w:sz w:val="26"/>
      <w:szCs w:val="26"/>
    </w:rPr>
  </w:style>
  <w:style w:type="paragraph" w:customStyle="1" w:styleId="Textbody">
    <w:name w:val="Text body"/>
    <w:basedOn w:val="Standard"/>
    <w:uiPriority w:val="99"/>
    <w:rsid w:val="005F4529"/>
    <w:pPr>
      <w:spacing w:after="120"/>
    </w:pPr>
  </w:style>
  <w:style w:type="character" w:customStyle="1" w:styleId="StrongEmphasis">
    <w:name w:val="Strong Emphasis"/>
    <w:uiPriority w:val="99"/>
    <w:rsid w:val="005F452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5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2017-08-07T05:08:00Z</cp:lastPrinted>
  <dcterms:created xsi:type="dcterms:W3CDTF">2017-07-03T04:10:00Z</dcterms:created>
  <dcterms:modified xsi:type="dcterms:W3CDTF">2017-08-09T10:58:00Z</dcterms:modified>
</cp:coreProperties>
</file>