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4B" w:rsidRPr="003B4853" w:rsidRDefault="00390C4B" w:rsidP="00106545">
      <w:pPr>
        <w:jc w:val="center"/>
        <w:rPr>
          <w:b/>
          <w:bCs/>
        </w:rPr>
      </w:pPr>
      <w:r w:rsidRPr="003B4853">
        <w:rPr>
          <w:b/>
          <w:bCs/>
        </w:rPr>
        <w:t>КУРГАНСКАЯ ОБЛАСТЬ</w:t>
      </w:r>
    </w:p>
    <w:p w:rsidR="00390C4B" w:rsidRPr="003B4853" w:rsidRDefault="00390C4B" w:rsidP="00390C4B">
      <w:pPr>
        <w:jc w:val="center"/>
        <w:rPr>
          <w:b/>
          <w:bCs/>
        </w:rPr>
      </w:pPr>
    </w:p>
    <w:p w:rsidR="00390C4B" w:rsidRPr="003B4853" w:rsidRDefault="00390C4B" w:rsidP="00390C4B">
      <w:pPr>
        <w:jc w:val="center"/>
        <w:rPr>
          <w:b/>
        </w:rPr>
      </w:pPr>
      <w:r w:rsidRPr="003B4853">
        <w:rPr>
          <w:b/>
        </w:rPr>
        <w:t>КУРТАМЫШСКИЙ РАЙОН</w:t>
      </w:r>
    </w:p>
    <w:p w:rsidR="00390C4B" w:rsidRPr="003B4853" w:rsidRDefault="00390C4B" w:rsidP="00390C4B">
      <w:pPr>
        <w:jc w:val="center"/>
        <w:rPr>
          <w:b/>
        </w:rPr>
      </w:pPr>
    </w:p>
    <w:p w:rsidR="00390C4B" w:rsidRPr="003B4853" w:rsidRDefault="00390C4B" w:rsidP="00390C4B">
      <w:pPr>
        <w:jc w:val="center"/>
        <w:rPr>
          <w:b/>
          <w:bCs/>
        </w:rPr>
      </w:pPr>
      <w:r w:rsidRPr="00664121">
        <w:rPr>
          <w:b/>
          <w:sz w:val="28"/>
        </w:rPr>
        <w:t>АДМИНИСТРАЦИЯ</w:t>
      </w:r>
      <w:r w:rsidRPr="003B4853">
        <w:rPr>
          <w:b/>
        </w:rPr>
        <w:t xml:space="preserve"> КУРТАМЫШСКОГО  РАЙОНА</w:t>
      </w:r>
    </w:p>
    <w:p w:rsidR="00390C4B" w:rsidRPr="003B4853" w:rsidRDefault="00390C4B" w:rsidP="00390C4B">
      <w:pPr>
        <w:rPr>
          <w:b/>
          <w:bCs/>
        </w:rPr>
      </w:pPr>
    </w:p>
    <w:p w:rsidR="00390C4B" w:rsidRPr="00390C4B" w:rsidRDefault="00390C4B" w:rsidP="00390C4B">
      <w:pPr>
        <w:pStyle w:val="5"/>
        <w:jc w:val="center"/>
        <w:rPr>
          <w:bCs w:val="0"/>
          <w:i w:val="0"/>
          <w:sz w:val="44"/>
          <w:szCs w:val="44"/>
        </w:rPr>
      </w:pPr>
      <w:r w:rsidRPr="00390C4B">
        <w:rPr>
          <w:i w:val="0"/>
          <w:sz w:val="44"/>
          <w:szCs w:val="44"/>
        </w:rPr>
        <w:t>ПОСТАНОВЛЕНИЕ</w:t>
      </w:r>
    </w:p>
    <w:p w:rsidR="00390C4B" w:rsidRPr="00390C4B" w:rsidRDefault="00390C4B" w:rsidP="00390C4B">
      <w:pPr>
        <w:tabs>
          <w:tab w:val="left" w:pos="2895"/>
        </w:tabs>
        <w:rPr>
          <w:b/>
          <w:bCs/>
          <w:sz w:val="44"/>
          <w:szCs w:val="44"/>
        </w:rPr>
      </w:pPr>
    </w:p>
    <w:p w:rsidR="00390C4B" w:rsidRPr="003B4853" w:rsidRDefault="00390C4B" w:rsidP="00390C4B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28"/>
      </w:tblGrid>
      <w:tr w:rsidR="00390C4B" w:rsidRPr="003B4853" w:rsidTr="00546C07">
        <w:tc>
          <w:tcPr>
            <w:tcW w:w="5211" w:type="dxa"/>
            <w:hideMark/>
          </w:tcPr>
          <w:p w:rsidR="00390C4B" w:rsidRPr="003B4853" w:rsidRDefault="00390C4B" w:rsidP="00546C07">
            <w:pPr>
              <w:spacing w:line="276" w:lineRule="auto"/>
              <w:jc w:val="both"/>
              <w:rPr>
                <w:kern w:val="3"/>
                <w:u w:val="single"/>
                <w:lang w:eastAsia="zh-CN"/>
              </w:rPr>
            </w:pPr>
            <w:r w:rsidRPr="003B4853">
              <w:rPr>
                <w:lang w:eastAsia="en-US"/>
              </w:rPr>
              <w:t>от _</w:t>
            </w:r>
            <w:r w:rsidR="006F62B0">
              <w:rPr>
                <w:u w:val="single"/>
                <w:lang w:eastAsia="en-US"/>
              </w:rPr>
              <w:t>20.09.2019 г.</w:t>
            </w:r>
            <w:r w:rsidRPr="003B4853">
              <w:rPr>
                <w:lang w:eastAsia="en-US"/>
              </w:rPr>
              <w:t>_  № _</w:t>
            </w:r>
            <w:r w:rsidR="006F62B0">
              <w:rPr>
                <w:u w:val="single"/>
                <w:lang w:eastAsia="en-US"/>
              </w:rPr>
              <w:t>102</w:t>
            </w:r>
            <w:r w:rsidRPr="003B4853">
              <w:rPr>
                <w:lang w:eastAsia="en-US"/>
              </w:rPr>
              <w:t>_</w:t>
            </w:r>
          </w:p>
          <w:p w:rsidR="00390C4B" w:rsidRPr="003B4853" w:rsidRDefault="00390C4B" w:rsidP="00546C07">
            <w:pPr>
              <w:widowControl w:val="0"/>
              <w:suppressAutoHyphens/>
              <w:autoSpaceDN w:val="0"/>
              <w:spacing w:line="276" w:lineRule="auto"/>
              <w:jc w:val="both"/>
              <w:rPr>
                <w:kern w:val="3"/>
                <w:lang w:eastAsia="zh-CN"/>
              </w:rPr>
            </w:pPr>
            <w:r w:rsidRPr="003B4853">
              <w:rPr>
                <w:lang w:eastAsia="en-US"/>
              </w:rPr>
              <w:t xml:space="preserve">                 г. Куртамыш</w:t>
            </w:r>
          </w:p>
        </w:tc>
        <w:tc>
          <w:tcPr>
            <w:tcW w:w="5211" w:type="dxa"/>
          </w:tcPr>
          <w:p w:rsidR="00390C4B" w:rsidRPr="003B4853" w:rsidRDefault="00390C4B" w:rsidP="00546C07">
            <w:pPr>
              <w:widowControl w:val="0"/>
              <w:suppressAutoHyphens/>
              <w:autoSpaceDN w:val="0"/>
              <w:spacing w:line="276" w:lineRule="auto"/>
              <w:jc w:val="both"/>
              <w:rPr>
                <w:b/>
                <w:bCs/>
                <w:kern w:val="3"/>
                <w:lang w:eastAsia="zh-CN"/>
              </w:rPr>
            </w:pPr>
          </w:p>
        </w:tc>
      </w:tr>
    </w:tbl>
    <w:p w:rsidR="00390C4B" w:rsidRPr="003B4853" w:rsidRDefault="00390C4B" w:rsidP="00390C4B">
      <w:pPr>
        <w:rPr>
          <w:b/>
          <w:bCs/>
        </w:rPr>
      </w:pPr>
    </w:p>
    <w:p w:rsidR="00390C4B" w:rsidRPr="003B4853" w:rsidRDefault="00390C4B" w:rsidP="00390C4B">
      <w:pPr>
        <w:rPr>
          <w:b/>
          <w:bCs/>
        </w:rPr>
      </w:pPr>
    </w:p>
    <w:p w:rsidR="00390C4B" w:rsidRPr="003B4853" w:rsidRDefault="00390C4B" w:rsidP="00390C4B">
      <w:pPr>
        <w:jc w:val="center"/>
        <w:rPr>
          <w:b/>
          <w:bCs/>
        </w:rPr>
      </w:pPr>
      <w:r w:rsidRPr="003B4853">
        <w:rPr>
          <w:b/>
          <w:bCs/>
        </w:rPr>
        <w:t>О внесении изменени</w:t>
      </w:r>
      <w:r w:rsidR="00664121">
        <w:rPr>
          <w:b/>
          <w:bCs/>
        </w:rPr>
        <w:t>й</w:t>
      </w:r>
      <w:r w:rsidRPr="003B4853">
        <w:rPr>
          <w:b/>
          <w:bCs/>
        </w:rPr>
        <w:t xml:space="preserve"> в постановление Администрации Куртамышского района от </w:t>
      </w:r>
      <w:r w:rsidR="00F2743D">
        <w:rPr>
          <w:b/>
          <w:bCs/>
        </w:rPr>
        <w:t>28</w:t>
      </w:r>
      <w:r w:rsidRPr="003B4853">
        <w:rPr>
          <w:b/>
          <w:bCs/>
        </w:rPr>
        <w:t xml:space="preserve"> </w:t>
      </w:r>
      <w:r w:rsidR="00F2743D">
        <w:rPr>
          <w:b/>
          <w:bCs/>
        </w:rPr>
        <w:t>сентября</w:t>
      </w:r>
      <w:r w:rsidRPr="003B4853">
        <w:rPr>
          <w:b/>
          <w:bCs/>
        </w:rPr>
        <w:t xml:space="preserve"> 201</w:t>
      </w:r>
      <w:r w:rsidR="00F2743D">
        <w:rPr>
          <w:b/>
          <w:bCs/>
        </w:rPr>
        <w:t>5</w:t>
      </w:r>
      <w:r w:rsidRPr="003B4853">
        <w:rPr>
          <w:b/>
          <w:bCs/>
        </w:rPr>
        <w:t xml:space="preserve"> года № </w:t>
      </w:r>
      <w:r w:rsidR="00F2743D">
        <w:rPr>
          <w:b/>
          <w:bCs/>
        </w:rPr>
        <w:t>107</w:t>
      </w:r>
      <w:r w:rsidRPr="003B4853">
        <w:rPr>
          <w:b/>
          <w:bCs/>
        </w:rPr>
        <w:t xml:space="preserve"> «О</w:t>
      </w:r>
      <w:r w:rsidR="00F2743D">
        <w:rPr>
          <w:b/>
          <w:bCs/>
        </w:rPr>
        <w:t>б</w:t>
      </w:r>
      <w:r w:rsidRPr="003B4853">
        <w:rPr>
          <w:b/>
          <w:bCs/>
        </w:rPr>
        <w:t xml:space="preserve"> </w:t>
      </w:r>
      <w:r w:rsidR="00F2743D">
        <w:rPr>
          <w:b/>
          <w:bCs/>
        </w:rPr>
        <w:t>утверждении Примерного положения об отраслевой системе оплаты труда работников муниципального казенного учреждения дополнительного образования детей Куртамышского района «Детская школа искусств</w:t>
      </w:r>
      <w:r w:rsidRPr="003B4853">
        <w:rPr>
          <w:b/>
          <w:bCs/>
        </w:rPr>
        <w:t xml:space="preserve">» </w:t>
      </w:r>
    </w:p>
    <w:p w:rsidR="00390C4B" w:rsidRPr="003B4853" w:rsidRDefault="00390C4B" w:rsidP="00390C4B">
      <w:pPr>
        <w:jc w:val="both"/>
        <w:outlineLvl w:val="0"/>
      </w:pPr>
    </w:p>
    <w:p w:rsidR="00106545" w:rsidRDefault="00390C4B" w:rsidP="00106545">
      <w:pPr>
        <w:jc w:val="both"/>
      </w:pPr>
      <w:r w:rsidRPr="003B4853">
        <w:t xml:space="preserve">           </w:t>
      </w:r>
      <w:r w:rsidR="000442D4">
        <w:t>В соответствии со статьями 143-145 Трудового кодекса Российской Федерации</w:t>
      </w:r>
      <w:r w:rsidR="00282994">
        <w:t>,</w:t>
      </w:r>
      <w:r w:rsidR="00106545">
        <w:t xml:space="preserve"> статьей 38.1 Устава Куртамышского района, Администрация Куртамышского района </w:t>
      </w:r>
    </w:p>
    <w:p w:rsidR="00390C4B" w:rsidRPr="003B4853" w:rsidRDefault="00390C4B" w:rsidP="00390C4B">
      <w:pPr>
        <w:jc w:val="both"/>
        <w:outlineLvl w:val="0"/>
        <w:rPr>
          <w:bCs/>
        </w:rPr>
      </w:pPr>
      <w:r w:rsidRPr="003B4853">
        <w:rPr>
          <w:rStyle w:val="a3"/>
          <w:b w:val="0"/>
        </w:rPr>
        <w:t>ПОСТАНОВЛЯЕТ:</w:t>
      </w:r>
    </w:p>
    <w:p w:rsidR="0085381F" w:rsidRDefault="00390C4B" w:rsidP="00390C4B">
      <w:pPr>
        <w:jc w:val="both"/>
      </w:pPr>
      <w:r w:rsidRPr="003B4853">
        <w:t xml:space="preserve">           1. Внести</w:t>
      </w:r>
      <w:r w:rsidR="0085381F">
        <w:t xml:space="preserve"> в постановление Администрации Куртамышского района от 28 сентября 2015 года № 107 «Об утверждении Примерного положения об отраслевой системе оплаты труда работников муниципального казенного учреждения дополнительного образования детей Куртамышского района» следующие изменения:</w:t>
      </w:r>
    </w:p>
    <w:p w:rsidR="00282994" w:rsidRDefault="0085381F" w:rsidP="00390C4B">
      <w:pPr>
        <w:jc w:val="both"/>
      </w:pPr>
      <w:r>
        <w:t xml:space="preserve">           1) </w:t>
      </w:r>
      <w:r w:rsidR="004D09FF">
        <w:t>в приложении:</w:t>
      </w:r>
    </w:p>
    <w:p w:rsidR="00D1691F" w:rsidRPr="00BA02E4" w:rsidRDefault="00282994" w:rsidP="00282994">
      <w:pPr>
        <w:ind w:firstLine="708"/>
        <w:jc w:val="both"/>
      </w:pPr>
      <w:r>
        <w:t xml:space="preserve">- таблицу 1 </w:t>
      </w:r>
      <w:r w:rsidR="00D1691F">
        <w:t>пункт</w:t>
      </w:r>
      <w:r>
        <w:t>а</w:t>
      </w:r>
      <w:r w:rsidR="00D1691F">
        <w:t xml:space="preserve"> 1</w:t>
      </w:r>
      <w:r w:rsidR="00BA02E4" w:rsidRPr="00BA02E4">
        <w:t>3</w:t>
      </w:r>
      <w:r w:rsidR="00D1691F">
        <w:t xml:space="preserve"> раздела </w:t>
      </w:r>
      <w:r w:rsidR="00D1691F">
        <w:rPr>
          <w:lang w:val="en-US"/>
        </w:rPr>
        <w:t>III</w:t>
      </w:r>
      <w:r w:rsidR="00D1691F">
        <w:t xml:space="preserve">. «Порядок определения размера должностного оклада работников </w:t>
      </w:r>
      <w:r w:rsidR="00BA02E4">
        <w:t>Учреждения</w:t>
      </w:r>
      <w:r w:rsidR="00D1691F">
        <w:t>» изложить в следующей редакции:</w:t>
      </w:r>
    </w:p>
    <w:p w:rsidR="00D1691F" w:rsidRDefault="00D1691F" w:rsidP="00CF4709">
      <w:pPr>
        <w:pStyle w:val="Textbody"/>
        <w:spacing w:after="0"/>
        <w:ind w:hanging="360"/>
        <w:jc w:val="both"/>
      </w:pPr>
      <w:r>
        <w:t xml:space="preserve">           </w:t>
      </w:r>
      <w:r w:rsidR="008F7C48">
        <w:t xml:space="preserve">      </w:t>
      </w:r>
      <w:r>
        <w:t xml:space="preserve"> </w:t>
      </w:r>
      <w:r w:rsidR="00FC3B15">
        <w:t>«</w:t>
      </w:r>
      <w:r w:rsidR="00F3451C">
        <w:t xml:space="preserve"> </w:t>
      </w:r>
    </w:p>
    <w:p w:rsidR="00F3451C" w:rsidRDefault="00F3451C" w:rsidP="00F3451C">
      <w:pPr>
        <w:pStyle w:val="Textbody"/>
        <w:spacing w:after="0"/>
        <w:ind w:hanging="360"/>
        <w:jc w:val="right"/>
      </w:pPr>
      <w:r>
        <w:t>Таблица 1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55"/>
        <w:gridCol w:w="1890"/>
      </w:tblGrid>
      <w:tr w:rsidR="00D1691F" w:rsidTr="001912F3">
        <w:trPr>
          <w:trHeight w:val="705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691F" w:rsidRDefault="00D1691F" w:rsidP="00DB6B57">
            <w:pPr>
              <w:pStyle w:val="Textbody"/>
              <w:spacing w:after="0" w:line="276" w:lineRule="auto"/>
              <w:ind w:left="5" w:right="-3070"/>
            </w:pPr>
            <w:r>
              <w:t xml:space="preserve">                        Профессиональная квалификационная группа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1F" w:rsidRDefault="00D1691F" w:rsidP="00DB6B57">
            <w:pPr>
              <w:pStyle w:val="Textbody"/>
              <w:spacing w:after="0" w:line="276" w:lineRule="auto"/>
              <w:jc w:val="center"/>
            </w:pPr>
            <w:r>
              <w:t>Должностной оклад (рублей)</w:t>
            </w:r>
          </w:p>
        </w:tc>
      </w:tr>
      <w:tr w:rsidR="00D1691F" w:rsidTr="001912F3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1F" w:rsidRDefault="001D03C4" w:rsidP="001D03C4">
            <w:pPr>
              <w:pStyle w:val="Textbody"/>
              <w:spacing w:after="0" w:line="276" w:lineRule="auto"/>
              <w:jc w:val="both"/>
            </w:pPr>
            <w:r>
              <w:t>Профессиональная квалификационная группа «Должности работников учебно-вспомогательного персонала первого уровня»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1F" w:rsidRDefault="00361E67" w:rsidP="00DB6B57">
            <w:pPr>
              <w:pStyle w:val="Textbody"/>
              <w:spacing w:after="0" w:line="276" w:lineRule="auto"/>
              <w:jc w:val="center"/>
            </w:pPr>
            <w:r>
              <w:t>4300</w:t>
            </w:r>
          </w:p>
        </w:tc>
      </w:tr>
      <w:tr w:rsidR="00D1691F" w:rsidTr="001912F3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C4" w:rsidRDefault="001D03C4" w:rsidP="001D03C4">
            <w:pPr>
              <w:pStyle w:val="Textbody"/>
              <w:spacing w:after="0" w:line="276" w:lineRule="auto"/>
            </w:pPr>
            <w:r>
              <w:t>Профессиональная квалификационная группа «Должности работников учебно-вспомогательного персонала второго уровня»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1F" w:rsidRDefault="00361E67" w:rsidP="00DB6B57">
            <w:pPr>
              <w:pStyle w:val="Textbody"/>
              <w:spacing w:after="0" w:line="276" w:lineRule="auto"/>
              <w:jc w:val="center"/>
            </w:pPr>
            <w:r>
              <w:t>5200</w:t>
            </w:r>
          </w:p>
          <w:p w:rsidR="00740E54" w:rsidRDefault="00740E54" w:rsidP="00361E67">
            <w:pPr>
              <w:pStyle w:val="Textbody"/>
              <w:spacing w:after="0" w:line="276" w:lineRule="auto"/>
            </w:pPr>
          </w:p>
        </w:tc>
      </w:tr>
      <w:tr w:rsidR="00D1691F" w:rsidTr="001912F3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1F" w:rsidRDefault="001D03C4" w:rsidP="00DB6B57">
            <w:pPr>
              <w:pStyle w:val="Textbody"/>
              <w:spacing w:after="0" w:line="276" w:lineRule="auto"/>
              <w:jc w:val="both"/>
            </w:pPr>
            <w:r>
              <w:t>Профессиональная квалификационная группа «Должности педагогических работников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1F" w:rsidRDefault="00361E67" w:rsidP="00DB6B57">
            <w:pPr>
              <w:pStyle w:val="Standard"/>
              <w:spacing w:line="276" w:lineRule="auto"/>
              <w:jc w:val="center"/>
            </w:pPr>
            <w:r>
              <w:t>8100</w:t>
            </w:r>
          </w:p>
        </w:tc>
      </w:tr>
    </w:tbl>
    <w:p w:rsidR="00D1691F" w:rsidRDefault="00D1691F" w:rsidP="00D1691F">
      <w:pPr>
        <w:pStyle w:val="Textbody"/>
        <w:spacing w:after="0"/>
        <w:jc w:val="both"/>
      </w:pPr>
      <w:r>
        <w:tab/>
      </w:r>
      <w:r w:rsidR="00282994">
        <w:tab/>
      </w:r>
      <w:r w:rsidR="00282994">
        <w:tab/>
      </w:r>
      <w:r w:rsidR="00282994">
        <w:tab/>
      </w:r>
      <w:r w:rsidR="00282994">
        <w:tab/>
      </w:r>
      <w:r w:rsidR="00282994">
        <w:tab/>
      </w:r>
      <w:r w:rsidR="00282994">
        <w:tab/>
      </w:r>
      <w:r w:rsidR="00282994">
        <w:tab/>
      </w:r>
      <w:r w:rsidR="00282994">
        <w:tab/>
      </w:r>
      <w:r w:rsidR="00282994">
        <w:tab/>
      </w:r>
      <w:r w:rsidR="00282994">
        <w:tab/>
      </w:r>
      <w:r w:rsidR="00282994">
        <w:tab/>
        <w:t xml:space="preserve">        </w:t>
      </w:r>
      <w:r w:rsidR="00FC3B15">
        <w:t xml:space="preserve">   »</w:t>
      </w:r>
      <w:r w:rsidR="00CF4709">
        <w:t>;</w:t>
      </w:r>
    </w:p>
    <w:p w:rsidR="008B0207" w:rsidRDefault="00D1691F" w:rsidP="00D1691F">
      <w:pPr>
        <w:pStyle w:val="Textbody"/>
        <w:spacing w:after="0"/>
        <w:jc w:val="both"/>
      </w:pPr>
      <w:r>
        <w:t xml:space="preserve">          </w:t>
      </w:r>
      <w:r w:rsidR="00664121">
        <w:t xml:space="preserve">  </w:t>
      </w:r>
      <w:r w:rsidR="008C0DCD">
        <w:t xml:space="preserve">- </w:t>
      </w:r>
      <w:r w:rsidR="008B0207">
        <w:t xml:space="preserve">раздел </w:t>
      </w:r>
      <w:r w:rsidR="008B0207">
        <w:rPr>
          <w:lang w:val="en-US"/>
        </w:rPr>
        <w:t>VII</w:t>
      </w:r>
      <w:r w:rsidR="00A233A2">
        <w:t xml:space="preserve">. </w:t>
      </w:r>
      <w:r w:rsidR="007E36E5">
        <w:t>«Порядок и условия оплаты труда руководителя Учреждения</w:t>
      </w:r>
      <w:r w:rsidR="00A233A2">
        <w:t>»</w:t>
      </w:r>
      <w:r w:rsidR="004D09FF">
        <w:t xml:space="preserve"> </w:t>
      </w:r>
      <w:r w:rsidR="008B0207" w:rsidRPr="008B0207">
        <w:t xml:space="preserve"> </w:t>
      </w:r>
      <w:r w:rsidR="008B0207">
        <w:t>изложить в следующей редакции:</w:t>
      </w:r>
    </w:p>
    <w:p w:rsidR="00490BA2" w:rsidRDefault="00490BA2" w:rsidP="00D1691F">
      <w:pPr>
        <w:pStyle w:val="Textbody"/>
        <w:spacing w:after="0"/>
        <w:jc w:val="both"/>
      </w:pPr>
    </w:p>
    <w:p w:rsidR="008B0207" w:rsidRDefault="008B0207" w:rsidP="008B0207">
      <w:pPr>
        <w:pStyle w:val="Textbody"/>
        <w:spacing w:after="0"/>
        <w:jc w:val="center"/>
      </w:pPr>
      <w:r>
        <w:t xml:space="preserve">«Раздел </w:t>
      </w:r>
      <w:r>
        <w:rPr>
          <w:lang w:val="en-US"/>
        </w:rPr>
        <w:t>VII</w:t>
      </w:r>
      <w:r w:rsidRPr="008B0207">
        <w:t xml:space="preserve">. </w:t>
      </w:r>
      <w:r>
        <w:t xml:space="preserve">Условия оплаты труда руководителя Учреждения, заместителей </w:t>
      </w:r>
      <w:r w:rsidR="00490BA2">
        <w:t>руководителя У</w:t>
      </w:r>
      <w:r w:rsidR="00A233A2">
        <w:t>чреждения</w:t>
      </w:r>
    </w:p>
    <w:p w:rsidR="008B0207" w:rsidRDefault="008B0207" w:rsidP="008B0207">
      <w:pPr>
        <w:pStyle w:val="Textbody"/>
        <w:spacing w:after="0"/>
        <w:jc w:val="center"/>
      </w:pPr>
    </w:p>
    <w:p w:rsidR="008B0207" w:rsidRDefault="008B0207" w:rsidP="008B0207">
      <w:pPr>
        <w:pStyle w:val="Textbody"/>
        <w:spacing w:after="0"/>
        <w:jc w:val="center"/>
      </w:pPr>
      <w:r>
        <w:lastRenderedPageBreak/>
        <w:t>Подраздел 1. Общие положения</w:t>
      </w:r>
    </w:p>
    <w:p w:rsidR="008B0207" w:rsidRDefault="008B0207" w:rsidP="008B0207">
      <w:pPr>
        <w:pStyle w:val="Textbody"/>
        <w:spacing w:after="0"/>
        <w:jc w:val="center"/>
      </w:pPr>
    </w:p>
    <w:p w:rsidR="008B0207" w:rsidRDefault="008B0207" w:rsidP="008B0207">
      <w:pPr>
        <w:pStyle w:val="Textbody"/>
        <w:spacing w:after="0"/>
        <w:jc w:val="both"/>
      </w:pPr>
      <w:r>
        <w:t xml:space="preserve">             40. Заработная плата руководителя Учреждения, заместителей</w:t>
      </w:r>
      <w:r w:rsidR="00490BA2">
        <w:t xml:space="preserve"> руководителя</w:t>
      </w:r>
      <w:r>
        <w:t xml:space="preserve"> Учреждения состоит из должностного оклада, выплат стимулирующего и компенсационного характера.</w:t>
      </w:r>
    </w:p>
    <w:p w:rsidR="00B15A8D" w:rsidRDefault="00B15A8D" w:rsidP="008B0207">
      <w:pPr>
        <w:pStyle w:val="Textbody"/>
        <w:spacing w:after="0"/>
        <w:jc w:val="both"/>
      </w:pPr>
      <w:r>
        <w:t xml:space="preserve">             41. Условия оплаты труда руководителя Учреждения устанавливаются в трудовом договоре (дополнительном соглашении к трудовому договору), оформляемом в соответствии с типовой формой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с учетом настоящего Положения.</w:t>
      </w:r>
    </w:p>
    <w:p w:rsidR="00B15A8D" w:rsidRDefault="00B15A8D" w:rsidP="008B0207">
      <w:pPr>
        <w:pStyle w:val="Textbody"/>
        <w:spacing w:after="0"/>
        <w:jc w:val="both"/>
      </w:pPr>
      <w:r>
        <w:t xml:space="preserve">             42. Порядок и условия установления стимулирующих выплат заместителям </w:t>
      </w:r>
      <w:r w:rsidR="00490BA2">
        <w:t xml:space="preserve">руководителя </w:t>
      </w:r>
      <w:r>
        <w:t xml:space="preserve">Учреждения осуществляются в соответствии с разделом </w:t>
      </w:r>
      <w:r>
        <w:rPr>
          <w:lang w:val="en-US"/>
        </w:rPr>
        <w:t>IV</w:t>
      </w:r>
      <w:r w:rsidRPr="00B15A8D">
        <w:t xml:space="preserve"> </w:t>
      </w:r>
      <w:r w:rsidR="005326A7">
        <w:t xml:space="preserve">настоящего </w:t>
      </w:r>
      <w:r>
        <w:t>Положения.</w:t>
      </w:r>
    </w:p>
    <w:p w:rsidR="00B15A8D" w:rsidRDefault="00B15A8D" w:rsidP="008B0207">
      <w:pPr>
        <w:pStyle w:val="Textbody"/>
        <w:spacing w:after="0"/>
        <w:jc w:val="both"/>
      </w:pPr>
      <w:r>
        <w:t xml:space="preserve">             43. Выплаты компенсационного характера руководителю Учреждения, заместителям </w:t>
      </w:r>
      <w:r w:rsidR="00490BA2">
        <w:t xml:space="preserve">руководителя </w:t>
      </w:r>
      <w:r>
        <w:t xml:space="preserve">Учреждения устанавливаются в соответствии с разделом </w:t>
      </w:r>
      <w:r>
        <w:rPr>
          <w:lang w:val="en-US"/>
        </w:rPr>
        <w:t>V</w:t>
      </w:r>
      <w:r w:rsidRPr="00B15A8D">
        <w:t xml:space="preserve"> </w:t>
      </w:r>
      <w:r w:rsidR="005326A7">
        <w:t xml:space="preserve">настоящего </w:t>
      </w:r>
      <w:r>
        <w:t>Положения.</w:t>
      </w:r>
    </w:p>
    <w:p w:rsidR="00F3451C" w:rsidRDefault="00B15A8D" w:rsidP="008B0207">
      <w:pPr>
        <w:pStyle w:val="Textbody"/>
        <w:spacing w:after="0"/>
        <w:jc w:val="both"/>
      </w:pPr>
      <w:r>
        <w:t xml:space="preserve">             </w:t>
      </w:r>
      <w:r w:rsidR="00F3451C">
        <w:t xml:space="preserve">                                </w:t>
      </w:r>
    </w:p>
    <w:p w:rsidR="00F3451C" w:rsidRDefault="00F3451C" w:rsidP="00F3451C">
      <w:pPr>
        <w:pStyle w:val="Textbody"/>
        <w:spacing w:after="0"/>
        <w:jc w:val="center"/>
      </w:pPr>
      <w:r>
        <w:t>Подраздел 2. Порядок определения размеров должностных окладов</w:t>
      </w:r>
    </w:p>
    <w:p w:rsidR="00F3451C" w:rsidRPr="00B15A8D" w:rsidRDefault="00F3451C" w:rsidP="00F3451C">
      <w:pPr>
        <w:pStyle w:val="Textbody"/>
        <w:spacing w:after="0"/>
        <w:jc w:val="center"/>
      </w:pPr>
    </w:p>
    <w:p w:rsidR="00D1691F" w:rsidRDefault="00F3451C" w:rsidP="00F3451C">
      <w:pPr>
        <w:pStyle w:val="Textbody"/>
        <w:spacing w:after="0"/>
        <w:jc w:val="both"/>
      </w:pPr>
      <w:r>
        <w:t xml:space="preserve">             </w:t>
      </w:r>
      <w:r w:rsidR="00D1691F">
        <w:t>4</w:t>
      </w:r>
      <w:r w:rsidR="004D09FF">
        <w:t>4</w:t>
      </w:r>
      <w:r w:rsidR="00D1691F">
        <w:t>. Размер</w:t>
      </w:r>
      <w:r w:rsidR="008C0DCD">
        <w:t xml:space="preserve"> должностного оклада руководителя Учреждения устанавливается в </w:t>
      </w:r>
      <w:r>
        <w:t>соответствии с таблицей 2.</w:t>
      </w:r>
    </w:p>
    <w:p w:rsidR="00F3451C" w:rsidRDefault="00F3451C" w:rsidP="00F3451C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2ECC" w:rsidTr="00B5684A">
        <w:tc>
          <w:tcPr>
            <w:tcW w:w="2392" w:type="dxa"/>
          </w:tcPr>
          <w:p w:rsidR="00C12ECC" w:rsidRDefault="00C12ECC" w:rsidP="00C12E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7179" w:type="dxa"/>
            <w:gridSpan w:val="3"/>
          </w:tcPr>
          <w:p w:rsidR="00C12ECC" w:rsidRDefault="00C12ECC" w:rsidP="00C12E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Учреждения (штатная единица)</w:t>
            </w:r>
          </w:p>
        </w:tc>
      </w:tr>
      <w:tr w:rsidR="00826B1E" w:rsidTr="00C12ECC">
        <w:tc>
          <w:tcPr>
            <w:tcW w:w="2392" w:type="dxa"/>
            <w:vMerge w:val="restart"/>
          </w:tcPr>
          <w:p w:rsidR="00826B1E" w:rsidRDefault="00826B1E" w:rsidP="00C12EC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2393" w:type="dxa"/>
          </w:tcPr>
          <w:p w:rsidR="00826B1E" w:rsidRDefault="00826B1E" w:rsidP="00826B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393" w:type="dxa"/>
          </w:tcPr>
          <w:p w:rsidR="00826B1E" w:rsidRDefault="00826B1E" w:rsidP="00826B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80</w:t>
            </w:r>
          </w:p>
        </w:tc>
        <w:tc>
          <w:tcPr>
            <w:tcW w:w="2393" w:type="dxa"/>
          </w:tcPr>
          <w:p w:rsidR="00826B1E" w:rsidRDefault="00826B1E" w:rsidP="00826B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81 до 160</w:t>
            </w:r>
          </w:p>
        </w:tc>
      </w:tr>
      <w:tr w:rsidR="00826B1E" w:rsidTr="00C12ECC">
        <w:tc>
          <w:tcPr>
            <w:tcW w:w="2392" w:type="dxa"/>
            <w:vMerge/>
          </w:tcPr>
          <w:p w:rsidR="00826B1E" w:rsidRDefault="00826B1E" w:rsidP="00C12EC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6B1E" w:rsidRDefault="00D61C44" w:rsidP="00826B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826B1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393" w:type="dxa"/>
          </w:tcPr>
          <w:p w:rsidR="00826B1E" w:rsidRDefault="00826B1E" w:rsidP="00826B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393" w:type="dxa"/>
          </w:tcPr>
          <w:p w:rsidR="00826B1E" w:rsidRDefault="00826B1E" w:rsidP="00826B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F3451C" w:rsidRDefault="00826B1E" w:rsidP="00826B1E">
      <w:r>
        <w:t xml:space="preserve">             </w:t>
      </w:r>
      <w:r w:rsidR="00F3451C">
        <w:t xml:space="preserve">Должностные оклады заместителей руководителя </w:t>
      </w:r>
      <w:r w:rsidR="00490BA2">
        <w:t>У</w:t>
      </w:r>
      <w:r w:rsidR="00F3451C">
        <w:t>чреждения устанавливаются на 10-30 процентов ниже должностного оклада руководителя  Учреждения.</w:t>
      </w:r>
    </w:p>
    <w:p w:rsidR="00F3451C" w:rsidRDefault="00F3451C" w:rsidP="00826B1E"/>
    <w:p w:rsidR="00F3451C" w:rsidRDefault="00F3451C" w:rsidP="00F3451C">
      <w:pPr>
        <w:jc w:val="center"/>
      </w:pPr>
      <w:r>
        <w:t>Подраздел 3. Порядок и условия установления стимулирующих выплат руководителю Учреждения</w:t>
      </w:r>
    </w:p>
    <w:p w:rsidR="00F3451C" w:rsidRDefault="00F3451C" w:rsidP="00F3451C">
      <w:pPr>
        <w:jc w:val="center"/>
      </w:pPr>
    </w:p>
    <w:p w:rsidR="00F3451C" w:rsidRDefault="00F3451C" w:rsidP="00F3451C">
      <w:pPr>
        <w:jc w:val="both"/>
      </w:pPr>
      <w:r>
        <w:t xml:space="preserve">            4</w:t>
      </w:r>
      <w:r w:rsidR="004D09FF">
        <w:t>5</w:t>
      </w:r>
      <w:r>
        <w:t>. Руководителю Учреждения в трудовом договоре устанавливается повышающий коэффициент, учитывающий специфику Учреждения, к должностному окладу по результатам деятельности Учреждения за предыдущий год (далее – повышающий коэффициент, учитывающий специфику Учреждения).</w:t>
      </w:r>
    </w:p>
    <w:p w:rsidR="00F3451C" w:rsidRDefault="00F3451C" w:rsidP="00F3451C">
      <w:pPr>
        <w:jc w:val="both"/>
      </w:pPr>
      <w:r>
        <w:t xml:space="preserve">            Повышающий коэффициент, учитывающий специфику </w:t>
      </w:r>
      <w:r w:rsidR="00BE48AC">
        <w:t>Учреждения, устанавливается в соответствии с показателями, характеризующими специфику Учреждения.</w:t>
      </w:r>
    </w:p>
    <w:p w:rsidR="00BE48AC" w:rsidRDefault="00BE48AC" w:rsidP="00F3451C">
      <w:pPr>
        <w:jc w:val="both"/>
      </w:pPr>
      <w:r>
        <w:t xml:space="preserve">            Показатели, характеризующие специфику Учреждения и размеры повышающего коэффициента, учитывающи</w:t>
      </w:r>
      <w:r w:rsidR="00490BA2">
        <w:t>е</w:t>
      </w:r>
      <w:r>
        <w:t xml:space="preserve"> специфику Учреждения, устанавливаются нормативным правовым актом МОУК «Отдел культуры Администрации Куртамышского района».</w:t>
      </w:r>
    </w:p>
    <w:p w:rsidR="00BE48AC" w:rsidRDefault="00BE48AC" w:rsidP="00F3451C">
      <w:pPr>
        <w:jc w:val="both"/>
      </w:pPr>
      <w:r>
        <w:t xml:space="preserve">            Размер выплаты по повышающему коэффициенту, учитывающему специфику Учреждения, определяется путем умножения должностного оклада на повышающий коэффициент, учитывающий специфику Учреждения.</w:t>
      </w:r>
    </w:p>
    <w:p w:rsidR="00BE48AC" w:rsidRDefault="00BE48AC" w:rsidP="00F3451C">
      <w:pPr>
        <w:jc w:val="both"/>
      </w:pPr>
      <w:r>
        <w:t xml:space="preserve">            4</w:t>
      </w:r>
      <w:r w:rsidR="004D09FF">
        <w:t>6</w:t>
      </w:r>
      <w:r>
        <w:t>. Руководителю Учреждения устанавливаются следующие премиальные выплаты:</w:t>
      </w:r>
    </w:p>
    <w:p w:rsidR="00BE48AC" w:rsidRDefault="00BE48AC" w:rsidP="00F3451C">
      <w:pPr>
        <w:jc w:val="both"/>
      </w:pPr>
      <w:r>
        <w:t xml:space="preserve">            по итогам работы за определенный период (за месяц, квартал, полугодие, год);</w:t>
      </w:r>
    </w:p>
    <w:p w:rsidR="00BE48AC" w:rsidRDefault="00BE48AC" w:rsidP="00F3451C">
      <w:pPr>
        <w:jc w:val="both"/>
      </w:pPr>
      <w:r>
        <w:t xml:space="preserve">            за выполнение особо важных и срочных заданий;</w:t>
      </w:r>
    </w:p>
    <w:p w:rsidR="00BE48AC" w:rsidRDefault="00BE48AC" w:rsidP="00F3451C">
      <w:pPr>
        <w:jc w:val="both"/>
      </w:pPr>
      <w:r>
        <w:t xml:space="preserve">            за интенсивность и высокие результаты работы.</w:t>
      </w:r>
    </w:p>
    <w:p w:rsidR="00BE48AC" w:rsidRDefault="00BE48AC" w:rsidP="00F3451C">
      <w:pPr>
        <w:jc w:val="both"/>
      </w:pPr>
      <w:r>
        <w:lastRenderedPageBreak/>
        <w:t xml:space="preserve">            Премиальные выплаты осуществляются в пределах фонда оплаты труда Учреждения на основании приказа МОУК «Отдел культуры Администрации Куртамышского района».</w:t>
      </w:r>
    </w:p>
    <w:p w:rsidR="00434A9E" w:rsidRPr="003B4853" w:rsidRDefault="00BE48AC" w:rsidP="00BB2D0D">
      <w:pPr>
        <w:ind w:firstLine="709"/>
        <w:jc w:val="both"/>
      </w:pPr>
      <w:r>
        <w:t>Критерии, методика оценки эффективности деятельности Учреждения, порядок осуществления премиальных выплат руководителю Учреждения, размер премиальных выплат устанавливается правовым актом МОУК «Отдел культуры Администрации Куртамышского района</w:t>
      </w:r>
      <w:r w:rsidR="004D09FF">
        <w:t>»</w:t>
      </w:r>
      <w:r w:rsidR="009840B1">
        <w:t>.</w:t>
      </w:r>
      <w:r w:rsidR="00A233A2">
        <w:t>».</w:t>
      </w:r>
      <w:r w:rsidR="00FC7AB0">
        <w:t xml:space="preserve">          </w:t>
      </w:r>
    </w:p>
    <w:p w:rsidR="00390C4B" w:rsidRDefault="00390C4B" w:rsidP="00BB2D0D">
      <w:pPr>
        <w:pStyle w:val="a8"/>
        <w:spacing w:before="0" w:beforeAutospacing="0" w:after="0"/>
        <w:ind w:firstLine="709"/>
        <w:jc w:val="both"/>
      </w:pPr>
      <w:r>
        <w:t>2.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B2D0D" w:rsidRDefault="00390C4B" w:rsidP="00BB2D0D">
      <w:pPr>
        <w:pStyle w:val="a8"/>
        <w:spacing w:before="0" w:beforeAutospacing="0" w:after="0"/>
        <w:ind w:firstLine="709"/>
        <w:jc w:val="both"/>
      </w:pPr>
      <w:r>
        <w:t xml:space="preserve">3. Настоящее постановление вступает в силу </w:t>
      </w:r>
      <w:r w:rsidR="000442D4">
        <w:t xml:space="preserve">со дня его </w:t>
      </w:r>
      <w:r>
        <w:t xml:space="preserve">официального опубликования и распространяется на правоотношения с 1 </w:t>
      </w:r>
      <w:r w:rsidR="00826B1E">
        <w:t>сентября</w:t>
      </w:r>
      <w:r>
        <w:t xml:space="preserve"> 201</w:t>
      </w:r>
      <w:r w:rsidR="009840B1">
        <w:t>9</w:t>
      </w:r>
      <w:r>
        <w:t xml:space="preserve"> года.</w:t>
      </w:r>
    </w:p>
    <w:p w:rsidR="00390C4B" w:rsidRDefault="00390C4B" w:rsidP="00BB2D0D">
      <w:pPr>
        <w:pStyle w:val="a8"/>
        <w:spacing w:before="0" w:beforeAutospacing="0" w:after="0"/>
        <w:ind w:firstLine="709"/>
        <w:jc w:val="both"/>
      </w:pPr>
      <w:r>
        <w:t>4. Контроль за выполнением настоящего постановления</w:t>
      </w:r>
      <w:r w:rsidR="00337003">
        <w:t xml:space="preserve"> возложить на з</w:t>
      </w:r>
      <w:r>
        <w:t>аместителя</w:t>
      </w:r>
    </w:p>
    <w:p w:rsidR="00390C4B" w:rsidRDefault="00390C4B" w:rsidP="00BB2D0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Главы Куртамышского района по социальным вопросам</w:t>
      </w:r>
      <w:r w:rsidR="00337003">
        <w:t>.</w:t>
      </w:r>
    </w:p>
    <w:p w:rsidR="00390C4B" w:rsidRDefault="00390C4B" w:rsidP="00BB2D0D">
      <w:pPr>
        <w:ind w:firstLine="709"/>
        <w:jc w:val="both"/>
      </w:pPr>
    </w:p>
    <w:p w:rsidR="007B4CEF" w:rsidRDefault="009D00DD" w:rsidP="009D00DD">
      <w:pPr>
        <w:tabs>
          <w:tab w:val="left" w:pos="3149"/>
        </w:tabs>
        <w:ind w:firstLine="709"/>
        <w:jc w:val="both"/>
      </w:pPr>
      <w:r>
        <w:tab/>
      </w:r>
    </w:p>
    <w:p w:rsidR="007B4CEF" w:rsidRDefault="007B4CEF" w:rsidP="00390C4B">
      <w:pPr>
        <w:jc w:val="both"/>
      </w:pPr>
    </w:p>
    <w:p w:rsidR="00390C4B" w:rsidRDefault="00390C4B" w:rsidP="00390C4B">
      <w:pPr>
        <w:jc w:val="both"/>
      </w:pPr>
      <w:r>
        <w:t>Глава Куртамышского района</w:t>
      </w:r>
      <w:r>
        <w:tab/>
      </w:r>
      <w:r>
        <w:tab/>
      </w:r>
      <w:r>
        <w:tab/>
      </w:r>
      <w:r>
        <w:tab/>
        <w:t xml:space="preserve">                               С.Г. Куликовских</w:t>
      </w:r>
    </w:p>
    <w:p w:rsidR="00390C4B" w:rsidRDefault="00390C4B" w:rsidP="00390C4B">
      <w:pPr>
        <w:rPr>
          <w:sz w:val="16"/>
          <w:szCs w:val="16"/>
        </w:rPr>
      </w:pPr>
    </w:p>
    <w:p w:rsidR="00390C4B" w:rsidRDefault="00AF2174" w:rsidP="00AF2174">
      <w:pPr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F2174" w:rsidRDefault="00AF2174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4D09FF" w:rsidRDefault="004D09FF" w:rsidP="00AF2174">
      <w:pPr>
        <w:tabs>
          <w:tab w:val="left" w:pos="1440"/>
        </w:tabs>
        <w:rPr>
          <w:sz w:val="16"/>
          <w:szCs w:val="16"/>
        </w:rPr>
      </w:pPr>
    </w:p>
    <w:p w:rsidR="004D09FF" w:rsidRDefault="004D09FF" w:rsidP="00AF2174">
      <w:pPr>
        <w:tabs>
          <w:tab w:val="left" w:pos="1440"/>
        </w:tabs>
        <w:rPr>
          <w:sz w:val="16"/>
          <w:szCs w:val="16"/>
        </w:rPr>
      </w:pPr>
    </w:p>
    <w:p w:rsidR="004D09FF" w:rsidRDefault="004D09FF" w:rsidP="00AF2174">
      <w:pPr>
        <w:tabs>
          <w:tab w:val="left" w:pos="1440"/>
        </w:tabs>
        <w:rPr>
          <w:sz w:val="16"/>
          <w:szCs w:val="16"/>
        </w:rPr>
      </w:pPr>
    </w:p>
    <w:p w:rsidR="004D09FF" w:rsidRDefault="004D09FF" w:rsidP="00AF2174">
      <w:pPr>
        <w:tabs>
          <w:tab w:val="left" w:pos="1440"/>
        </w:tabs>
        <w:rPr>
          <w:sz w:val="16"/>
          <w:szCs w:val="16"/>
        </w:rPr>
      </w:pPr>
    </w:p>
    <w:p w:rsidR="004D09FF" w:rsidRDefault="004D09FF" w:rsidP="00AF2174">
      <w:pPr>
        <w:tabs>
          <w:tab w:val="left" w:pos="1440"/>
        </w:tabs>
        <w:rPr>
          <w:sz w:val="16"/>
          <w:szCs w:val="16"/>
        </w:rPr>
      </w:pPr>
    </w:p>
    <w:p w:rsidR="004D09FF" w:rsidRDefault="004D09FF" w:rsidP="00AF2174">
      <w:pPr>
        <w:tabs>
          <w:tab w:val="left" w:pos="1440"/>
        </w:tabs>
        <w:rPr>
          <w:sz w:val="16"/>
          <w:szCs w:val="16"/>
        </w:rPr>
      </w:pPr>
    </w:p>
    <w:p w:rsidR="004D09FF" w:rsidRDefault="004D09FF" w:rsidP="00AF2174">
      <w:pPr>
        <w:tabs>
          <w:tab w:val="left" w:pos="1440"/>
        </w:tabs>
        <w:rPr>
          <w:sz w:val="16"/>
          <w:szCs w:val="16"/>
        </w:rPr>
      </w:pPr>
    </w:p>
    <w:p w:rsidR="009840B1" w:rsidRDefault="009840B1" w:rsidP="00AF2174">
      <w:pPr>
        <w:tabs>
          <w:tab w:val="left" w:pos="1440"/>
        </w:tabs>
        <w:rPr>
          <w:sz w:val="16"/>
          <w:szCs w:val="16"/>
        </w:rPr>
      </w:pPr>
    </w:p>
    <w:p w:rsidR="009739A0" w:rsidRDefault="009739A0" w:rsidP="00AF2174">
      <w:pPr>
        <w:tabs>
          <w:tab w:val="left" w:pos="1440"/>
        </w:tabs>
        <w:rPr>
          <w:sz w:val="16"/>
          <w:szCs w:val="16"/>
        </w:rPr>
      </w:pPr>
    </w:p>
    <w:p w:rsidR="009739A0" w:rsidRDefault="009739A0" w:rsidP="00AF2174">
      <w:pPr>
        <w:tabs>
          <w:tab w:val="left" w:pos="1440"/>
        </w:tabs>
        <w:rPr>
          <w:sz w:val="16"/>
          <w:szCs w:val="16"/>
        </w:rPr>
      </w:pPr>
    </w:p>
    <w:p w:rsidR="0044455A" w:rsidRDefault="0044455A" w:rsidP="00AF2174">
      <w:pPr>
        <w:tabs>
          <w:tab w:val="left" w:pos="1440"/>
        </w:tabs>
        <w:rPr>
          <w:sz w:val="16"/>
          <w:szCs w:val="16"/>
        </w:rPr>
      </w:pPr>
    </w:p>
    <w:p w:rsidR="0044455A" w:rsidRDefault="0044455A" w:rsidP="00AF2174">
      <w:pPr>
        <w:tabs>
          <w:tab w:val="left" w:pos="1440"/>
        </w:tabs>
        <w:rPr>
          <w:sz w:val="16"/>
          <w:szCs w:val="16"/>
        </w:rPr>
      </w:pPr>
    </w:p>
    <w:p w:rsidR="009739A0" w:rsidRDefault="009739A0" w:rsidP="00AF2174">
      <w:pPr>
        <w:tabs>
          <w:tab w:val="left" w:pos="1440"/>
        </w:tabs>
        <w:rPr>
          <w:sz w:val="16"/>
          <w:szCs w:val="16"/>
        </w:rPr>
      </w:pPr>
    </w:p>
    <w:p w:rsidR="009739A0" w:rsidRDefault="009739A0" w:rsidP="00AF2174">
      <w:pPr>
        <w:tabs>
          <w:tab w:val="left" w:pos="1440"/>
        </w:tabs>
        <w:rPr>
          <w:sz w:val="16"/>
          <w:szCs w:val="16"/>
        </w:rPr>
      </w:pPr>
    </w:p>
    <w:p w:rsidR="00AF2174" w:rsidRDefault="00AF2174" w:rsidP="00AF2174">
      <w:pPr>
        <w:tabs>
          <w:tab w:val="left" w:pos="1440"/>
        </w:tabs>
        <w:rPr>
          <w:sz w:val="16"/>
          <w:szCs w:val="16"/>
        </w:rPr>
      </w:pPr>
    </w:p>
    <w:p w:rsidR="00AF2174" w:rsidRDefault="00AF2174" w:rsidP="00AF2174">
      <w:pPr>
        <w:tabs>
          <w:tab w:val="left" w:pos="1440"/>
        </w:tabs>
        <w:rPr>
          <w:sz w:val="16"/>
          <w:szCs w:val="16"/>
        </w:rPr>
      </w:pPr>
      <w:bookmarkStart w:id="0" w:name="_GoBack"/>
      <w:bookmarkEnd w:id="0"/>
    </w:p>
    <w:sectPr w:rsidR="00A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3BA"/>
    <w:multiLevelType w:val="hybridMultilevel"/>
    <w:tmpl w:val="797E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D2"/>
    <w:rsid w:val="0003457B"/>
    <w:rsid w:val="000442D4"/>
    <w:rsid w:val="000B43AA"/>
    <w:rsid w:val="000E6456"/>
    <w:rsid w:val="00106545"/>
    <w:rsid w:val="00111147"/>
    <w:rsid w:val="001700B9"/>
    <w:rsid w:val="001912F3"/>
    <w:rsid w:val="001A4BF1"/>
    <w:rsid w:val="001D03C4"/>
    <w:rsid w:val="0020243C"/>
    <w:rsid w:val="002042BA"/>
    <w:rsid w:val="00282994"/>
    <w:rsid w:val="00291C0F"/>
    <w:rsid w:val="002B6AAE"/>
    <w:rsid w:val="00302B45"/>
    <w:rsid w:val="00337003"/>
    <w:rsid w:val="003500AA"/>
    <w:rsid w:val="00361E67"/>
    <w:rsid w:val="00390C4B"/>
    <w:rsid w:val="003A7E2E"/>
    <w:rsid w:val="003B4853"/>
    <w:rsid w:val="00434A9E"/>
    <w:rsid w:val="0044455A"/>
    <w:rsid w:val="00490BA2"/>
    <w:rsid w:val="004D09FF"/>
    <w:rsid w:val="004D44A3"/>
    <w:rsid w:val="004F550A"/>
    <w:rsid w:val="005326A7"/>
    <w:rsid w:val="005E6832"/>
    <w:rsid w:val="00622BA8"/>
    <w:rsid w:val="00625AFA"/>
    <w:rsid w:val="00634A93"/>
    <w:rsid w:val="00664121"/>
    <w:rsid w:val="0068798E"/>
    <w:rsid w:val="006F62B0"/>
    <w:rsid w:val="00740E54"/>
    <w:rsid w:val="007B4CEF"/>
    <w:rsid w:val="007C17D2"/>
    <w:rsid w:val="007D46B1"/>
    <w:rsid w:val="007E36E5"/>
    <w:rsid w:val="007F40AD"/>
    <w:rsid w:val="00826B1E"/>
    <w:rsid w:val="00846DD7"/>
    <w:rsid w:val="0085381F"/>
    <w:rsid w:val="008B0207"/>
    <w:rsid w:val="008C0DCD"/>
    <w:rsid w:val="008C107F"/>
    <w:rsid w:val="008F7C48"/>
    <w:rsid w:val="009739A0"/>
    <w:rsid w:val="009840B1"/>
    <w:rsid w:val="009B6CD3"/>
    <w:rsid w:val="009D00DD"/>
    <w:rsid w:val="009E22CD"/>
    <w:rsid w:val="009F636E"/>
    <w:rsid w:val="00A233A2"/>
    <w:rsid w:val="00A57AD5"/>
    <w:rsid w:val="00AA49C8"/>
    <w:rsid w:val="00AD5DFE"/>
    <w:rsid w:val="00AF2174"/>
    <w:rsid w:val="00B15A8D"/>
    <w:rsid w:val="00B2128E"/>
    <w:rsid w:val="00B3475C"/>
    <w:rsid w:val="00B80A66"/>
    <w:rsid w:val="00BA02E4"/>
    <w:rsid w:val="00BB2D0D"/>
    <w:rsid w:val="00BE48AC"/>
    <w:rsid w:val="00C12ECC"/>
    <w:rsid w:val="00C23214"/>
    <w:rsid w:val="00C57FC3"/>
    <w:rsid w:val="00C93379"/>
    <w:rsid w:val="00CD02F3"/>
    <w:rsid w:val="00CD3396"/>
    <w:rsid w:val="00CE50DD"/>
    <w:rsid w:val="00CF4709"/>
    <w:rsid w:val="00D1691F"/>
    <w:rsid w:val="00D61C44"/>
    <w:rsid w:val="00D70E68"/>
    <w:rsid w:val="00DB65A4"/>
    <w:rsid w:val="00DE6F90"/>
    <w:rsid w:val="00E50734"/>
    <w:rsid w:val="00E856CE"/>
    <w:rsid w:val="00EB205C"/>
    <w:rsid w:val="00EF7891"/>
    <w:rsid w:val="00F2743D"/>
    <w:rsid w:val="00F3451C"/>
    <w:rsid w:val="00FA6E0C"/>
    <w:rsid w:val="00FC3B15"/>
    <w:rsid w:val="00FC56AA"/>
    <w:rsid w:val="00FC7AB0"/>
    <w:rsid w:val="00FE1775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23214"/>
    <w:pPr>
      <w:widowControl w:val="0"/>
      <w:suppressAutoHyphens/>
      <w:autoSpaceDN w:val="0"/>
      <w:spacing w:before="240" w:after="60"/>
      <w:outlineLvl w:val="4"/>
    </w:pPr>
    <w:rPr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3214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C23214"/>
    <w:rPr>
      <w:b/>
      <w:bCs/>
    </w:rPr>
  </w:style>
  <w:style w:type="character" w:styleId="a4">
    <w:name w:val="Hyperlink"/>
    <w:basedOn w:val="a0"/>
    <w:uiPriority w:val="99"/>
    <w:semiHidden/>
    <w:unhideWhenUsed/>
    <w:rsid w:val="00846DD7"/>
    <w:rPr>
      <w:color w:val="0000FF"/>
      <w:u w:val="single"/>
    </w:rPr>
  </w:style>
  <w:style w:type="paragraph" w:styleId="a5">
    <w:name w:val="No Spacing"/>
    <w:qFormat/>
    <w:rsid w:val="00846D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846DD7"/>
    <w:pPr>
      <w:widowControl w:val="0"/>
      <w:suppressAutoHyphens/>
      <w:autoSpaceDN w:val="0"/>
      <w:spacing w:after="120"/>
    </w:pPr>
    <w:rPr>
      <w:kern w:val="3"/>
      <w:lang w:eastAsia="zh-CN"/>
    </w:rPr>
  </w:style>
  <w:style w:type="paragraph" w:customStyle="1" w:styleId="31">
    <w:name w:val="Заголовок 31"/>
    <w:basedOn w:val="a6"/>
    <w:next w:val="Textbody"/>
    <w:rsid w:val="00846DD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2"/>
    </w:pPr>
    <w:rPr>
      <w:rFonts w:ascii="Arial" w:eastAsia="Arial Unicode MS" w:hAnsi="Arial" w:cs="Mangal"/>
      <w:b/>
      <w:bCs/>
      <w:color w:val="auto"/>
      <w:spacing w:val="0"/>
      <w:kern w:val="3"/>
      <w:sz w:val="28"/>
      <w:szCs w:val="28"/>
      <w:lang w:val="x-none" w:eastAsia="zh-CN" w:bidi="hi-IN"/>
    </w:rPr>
  </w:style>
  <w:style w:type="paragraph" w:customStyle="1" w:styleId="71">
    <w:name w:val="Заголовок 71"/>
    <w:basedOn w:val="a6"/>
    <w:next w:val="Textbody"/>
    <w:rsid w:val="00846DD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6"/>
    </w:pPr>
    <w:rPr>
      <w:rFonts w:ascii="Arial" w:eastAsia="Arial Unicode MS" w:hAnsi="Arial" w:cs="Mangal"/>
      <w:b/>
      <w:bCs/>
      <w:color w:val="auto"/>
      <w:spacing w:val="0"/>
      <w:kern w:val="3"/>
      <w:sz w:val="28"/>
      <w:szCs w:val="28"/>
      <w:lang w:val="x-none" w:eastAsia="zh-CN" w:bidi="hi-IN"/>
    </w:rPr>
  </w:style>
  <w:style w:type="paragraph" w:customStyle="1" w:styleId="ConsPlusNormal">
    <w:name w:val="ConsPlusNormal"/>
    <w:rsid w:val="00846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46D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846D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46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rmal (Web)"/>
    <w:basedOn w:val="a"/>
    <w:uiPriority w:val="99"/>
    <w:rsid w:val="003B4853"/>
    <w:pPr>
      <w:spacing w:before="100" w:beforeAutospacing="1" w:after="119"/>
    </w:pPr>
  </w:style>
  <w:style w:type="paragraph" w:styleId="a9">
    <w:name w:val="Body Text"/>
    <w:basedOn w:val="a"/>
    <w:link w:val="aa"/>
    <w:uiPriority w:val="99"/>
    <w:semiHidden/>
    <w:rsid w:val="003B4853"/>
    <w:pPr>
      <w:widowControl w:val="0"/>
      <w:suppressAutoHyphens/>
      <w:spacing w:after="120"/>
    </w:pPr>
    <w:rPr>
      <w:rFonts w:ascii="Arial" w:eastAsia="Calibri" w:hAnsi="Arial"/>
      <w:kern w:val="2"/>
      <w:sz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3B4853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ab">
    <w:name w:val="Знак Знак"/>
    <w:basedOn w:val="a"/>
    <w:uiPriority w:val="99"/>
    <w:rsid w:val="003B4853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507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73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1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23214"/>
    <w:pPr>
      <w:widowControl w:val="0"/>
      <w:suppressAutoHyphens/>
      <w:autoSpaceDN w:val="0"/>
      <w:spacing w:before="240" w:after="60"/>
      <w:outlineLvl w:val="4"/>
    </w:pPr>
    <w:rPr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3214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C23214"/>
    <w:rPr>
      <w:b/>
      <w:bCs/>
    </w:rPr>
  </w:style>
  <w:style w:type="character" w:styleId="a4">
    <w:name w:val="Hyperlink"/>
    <w:basedOn w:val="a0"/>
    <w:uiPriority w:val="99"/>
    <w:semiHidden/>
    <w:unhideWhenUsed/>
    <w:rsid w:val="00846DD7"/>
    <w:rPr>
      <w:color w:val="0000FF"/>
      <w:u w:val="single"/>
    </w:rPr>
  </w:style>
  <w:style w:type="paragraph" w:styleId="a5">
    <w:name w:val="No Spacing"/>
    <w:qFormat/>
    <w:rsid w:val="00846D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846DD7"/>
    <w:pPr>
      <w:widowControl w:val="0"/>
      <w:suppressAutoHyphens/>
      <w:autoSpaceDN w:val="0"/>
      <w:spacing w:after="120"/>
    </w:pPr>
    <w:rPr>
      <w:kern w:val="3"/>
      <w:lang w:eastAsia="zh-CN"/>
    </w:rPr>
  </w:style>
  <w:style w:type="paragraph" w:customStyle="1" w:styleId="31">
    <w:name w:val="Заголовок 31"/>
    <w:basedOn w:val="a6"/>
    <w:next w:val="Textbody"/>
    <w:rsid w:val="00846DD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2"/>
    </w:pPr>
    <w:rPr>
      <w:rFonts w:ascii="Arial" w:eastAsia="Arial Unicode MS" w:hAnsi="Arial" w:cs="Mangal"/>
      <w:b/>
      <w:bCs/>
      <w:color w:val="auto"/>
      <w:spacing w:val="0"/>
      <w:kern w:val="3"/>
      <w:sz w:val="28"/>
      <w:szCs w:val="28"/>
      <w:lang w:val="x-none" w:eastAsia="zh-CN" w:bidi="hi-IN"/>
    </w:rPr>
  </w:style>
  <w:style w:type="paragraph" w:customStyle="1" w:styleId="71">
    <w:name w:val="Заголовок 71"/>
    <w:basedOn w:val="a6"/>
    <w:next w:val="Textbody"/>
    <w:rsid w:val="00846DD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6"/>
    </w:pPr>
    <w:rPr>
      <w:rFonts w:ascii="Arial" w:eastAsia="Arial Unicode MS" w:hAnsi="Arial" w:cs="Mangal"/>
      <w:b/>
      <w:bCs/>
      <w:color w:val="auto"/>
      <w:spacing w:val="0"/>
      <w:kern w:val="3"/>
      <w:sz w:val="28"/>
      <w:szCs w:val="28"/>
      <w:lang w:val="x-none" w:eastAsia="zh-CN" w:bidi="hi-IN"/>
    </w:rPr>
  </w:style>
  <w:style w:type="paragraph" w:customStyle="1" w:styleId="ConsPlusNormal">
    <w:name w:val="ConsPlusNormal"/>
    <w:rsid w:val="00846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46D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846D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46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rmal (Web)"/>
    <w:basedOn w:val="a"/>
    <w:uiPriority w:val="99"/>
    <w:rsid w:val="003B4853"/>
    <w:pPr>
      <w:spacing w:before="100" w:beforeAutospacing="1" w:after="119"/>
    </w:pPr>
  </w:style>
  <w:style w:type="paragraph" w:styleId="a9">
    <w:name w:val="Body Text"/>
    <w:basedOn w:val="a"/>
    <w:link w:val="aa"/>
    <w:uiPriority w:val="99"/>
    <w:semiHidden/>
    <w:rsid w:val="003B4853"/>
    <w:pPr>
      <w:widowControl w:val="0"/>
      <w:suppressAutoHyphens/>
      <w:spacing w:after="120"/>
    </w:pPr>
    <w:rPr>
      <w:rFonts w:ascii="Arial" w:eastAsia="Calibri" w:hAnsi="Arial"/>
      <w:kern w:val="2"/>
      <w:sz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3B4853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ab">
    <w:name w:val="Знак Знак"/>
    <w:basedOn w:val="a"/>
    <w:uiPriority w:val="99"/>
    <w:rsid w:val="003B4853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507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73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1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0250-4495-4F52-B913-C70F652A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2019-09-12T06:45:00Z</cp:lastPrinted>
  <dcterms:created xsi:type="dcterms:W3CDTF">2019-09-12T08:43:00Z</dcterms:created>
  <dcterms:modified xsi:type="dcterms:W3CDTF">2019-09-23T06:43:00Z</dcterms:modified>
</cp:coreProperties>
</file>