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FB" w:rsidRPr="003E1253" w:rsidRDefault="00AB31FB" w:rsidP="00AB31FB">
      <w:pPr>
        <w:widowControl w:val="0"/>
        <w:suppressAutoHyphens/>
        <w:autoSpaceDE w:val="0"/>
        <w:jc w:val="right"/>
        <w:rPr>
          <w:rFonts w:ascii="Liberation Serif" w:eastAsia="Arial" w:hAnsi="Liberation Serif" w:cs="Liberation Serif"/>
          <w:bCs/>
          <w:kern w:val="2"/>
          <w:lang w:eastAsia="zh-CN" w:bidi="hi-IN"/>
        </w:rPr>
      </w:pPr>
      <w:r w:rsidRPr="003E1253">
        <w:rPr>
          <w:rFonts w:ascii="Liberation Serif" w:eastAsia="Arial" w:hAnsi="Liberation Serif" w:cs="Liberation Serif"/>
          <w:bCs/>
          <w:kern w:val="2"/>
          <w:lang w:eastAsia="zh-CN" w:bidi="hi-IN"/>
        </w:rPr>
        <w:t>ПРОЕКТ</w:t>
      </w:r>
    </w:p>
    <w:p w:rsidR="00911EA4" w:rsidRDefault="00911EA4" w:rsidP="000C277F">
      <w:pPr>
        <w:widowControl w:val="0"/>
        <w:suppressAutoHyphens/>
        <w:autoSpaceDE w:val="0"/>
        <w:jc w:val="center"/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</w:pPr>
      <w:r>
        <w:rPr>
          <w:noProof/>
        </w:rPr>
        <w:drawing>
          <wp:inline distT="0" distB="0" distL="0" distR="0" wp14:anchorId="01085AE8" wp14:editId="274C4691">
            <wp:extent cx="565150" cy="762000"/>
            <wp:effectExtent l="0" t="0" r="6350" b="0"/>
            <wp:docPr id="1" name="Рисунок 1" descr="Описание: 1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 копия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1E" w:rsidRDefault="00074D1E" w:rsidP="00074D1E">
      <w:pPr>
        <w:widowControl w:val="0"/>
        <w:suppressAutoHyphens/>
        <w:autoSpaceDE w:val="0"/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</w:pPr>
    </w:p>
    <w:p w:rsidR="000C277F" w:rsidRPr="000C277F" w:rsidRDefault="000C277F" w:rsidP="000C277F">
      <w:pPr>
        <w:widowControl w:val="0"/>
        <w:suppressAutoHyphens/>
        <w:autoSpaceDE w:val="0"/>
        <w:jc w:val="center"/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</w:pPr>
      <w:r w:rsidRPr="000C277F"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  <w:t xml:space="preserve">ДУМА </w:t>
      </w:r>
      <w:r w:rsidR="00074D1E" w:rsidRPr="000C277F"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  <w:t>КУРТАМЫШСКОГО МУНИЦИПАЛЬНОГО</w:t>
      </w:r>
      <w:r w:rsidRPr="000C277F"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  <w:t xml:space="preserve"> ОКРУГА </w:t>
      </w:r>
    </w:p>
    <w:p w:rsidR="000C277F" w:rsidRPr="000C277F" w:rsidRDefault="000C277F" w:rsidP="000C277F">
      <w:pPr>
        <w:widowControl w:val="0"/>
        <w:suppressAutoHyphens/>
        <w:autoSpaceDE w:val="0"/>
        <w:jc w:val="center"/>
        <w:rPr>
          <w:rFonts w:ascii="Liberation Serif" w:eastAsia="Arial" w:hAnsi="Liberation Serif" w:cs="Liberation Serif"/>
          <w:b/>
          <w:bCs/>
          <w:kern w:val="2"/>
          <w:lang w:eastAsia="zh-CN" w:bidi="hi-IN"/>
        </w:rPr>
      </w:pPr>
      <w:r w:rsidRPr="000C277F"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  <w:t>КУРГАНСКОЙ ОБЛАСТИ</w:t>
      </w:r>
    </w:p>
    <w:p w:rsidR="000C277F" w:rsidRPr="000C277F" w:rsidRDefault="000C277F" w:rsidP="000C277F">
      <w:pPr>
        <w:widowControl w:val="0"/>
        <w:suppressAutoHyphens/>
        <w:autoSpaceDE w:val="0"/>
        <w:jc w:val="center"/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</w:pPr>
    </w:p>
    <w:p w:rsidR="000C277F" w:rsidRPr="000C277F" w:rsidRDefault="000C277F" w:rsidP="000C277F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Liberation Serif"/>
          <w:b/>
          <w:bCs/>
          <w:highlight w:val="white"/>
        </w:rPr>
      </w:pPr>
    </w:p>
    <w:p w:rsidR="000C277F" w:rsidRPr="000C277F" w:rsidRDefault="000C277F" w:rsidP="000C277F">
      <w:pPr>
        <w:widowControl w:val="0"/>
        <w:suppressAutoHyphens/>
        <w:autoSpaceDE w:val="0"/>
        <w:jc w:val="center"/>
        <w:rPr>
          <w:rFonts w:ascii="Liberation Serif" w:eastAsia="Arial" w:hAnsi="Liberation Serif" w:cs="Liberation Serif"/>
          <w:b/>
          <w:bCs/>
          <w:kern w:val="2"/>
          <w:sz w:val="44"/>
          <w:szCs w:val="44"/>
          <w:lang w:eastAsia="zh-CN" w:bidi="hi-IN"/>
        </w:rPr>
      </w:pPr>
      <w:r w:rsidRPr="000C277F">
        <w:rPr>
          <w:rFonts w:ascii="Liberation Serif" w:eastAsia="Arial" w:hAnsi="Liberation Serif" w:cs="Liberation Serif"/>
          <w:b/>
          <w:bCs/>
          <w:kern w:val="2"/>
          <w:sz w:val="44"/>
          <w:szCs w:val="44"/>
          <w:highlight w:val="white"/>
          <w:lang w:eastAsia="zh-CN" w:bidi="hi-IN"/>
        </w:rPr>
        <w:t>РЕШЕНИЕ</w:t>
      </w:r>
    </w:p>
    <w:p w:rsidR="000C277F" w:rsidRPr="000C277F" w:rsidRDefault="000C277F" w:rsidP="000C277F">
      <w:pPr>
        <w:widowControl w:val="0"/>
        <w:autoSpaceDE w:val="0"/>
        <w:autoSpaceDN w:val="0"/>
        <w:adjustRightInd w:val="0"/>
        <w:jc w:val="center"/>
        <w:rPr>
          <w:rFonts w:ascii="Liberation Serif" w:eastAsiaTheme="minorEastAsia" w:hAnsi="Liberation Serif" w:cs="Liberation Serif"/>
          <w:b/>
          <w:bCs/>
          <w:highlight w:val="white"/>
        </w:rPr>
      </w:pPr>
    </w:p>
    <w:p w:rsidR="000C277F" w:rsidRPr="000C277F" w:rsidRDefault="000C277F" w:rsidP="000C277F">
      <w:pPr>
        <w:widowControl w:val="0"/>
        <w:suppressAutoHyphens/>
        <w:autoSpaceDE w:val="0"/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</w:pPr>
    </w:p>
    <w:p w:rsidR="000C277F" w:rsidRPr="000C277F" w:rsidRDefault="00AB31FB" w:rsidP="000C277F">
      <w:pPr>
        <w:widowControl w:val="0"/>
        <w:suppressAutoHyphens/>
        <w:autoSpaceDE w:val="0"/>
        <w:rPr>
          <w:rFonts w:ascii="Liberation Serif" w:eastAsia="Arial" w:hAnsi="Liberation Serif" w:cs="Liberation Serif"/>
          <w:bCs/>
          <w:kern w:val="2"/>
          <w:lang w:eastAsia="zh-CN" w:bidi="hi-IN"/>
        </w:rPr>
      </w:pPr>
      <w:r w:rsidRPr="000C277F"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 xml:space="preserve">от </w:t>
      </w:r>
      <w:r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>__________________</w:t>
      </w:r>
      <w:r w:rsidR="00EC4BE9"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 xml:space="preserve"> </w:t>
      </w:r>
      <w:r w:rsidR="00C86F42"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 xml:space="preserve"> </w:t>
      </w:r>
      <w:r w:rsidR="00930F05"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 xml:space="preserve"> </w:t>
      </w:r>
      <w:r w:rsidR="000C277F" w:rsidRPr="000C277F"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 xml:space="preserve"> </w:t>
      </w:r>
      <w:r w:rsidR="00E316F7"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 xml:space="preserve"> </w:t>
      </w:r>
      <w:r w:rsidR="000C277F" w:rsidRPr="000C277F">
        <w:rPr>
          <w:rFonts w:ascii="Liberation Serif" w:eastAsia="Arial" w:hAnsi="Liberation Serif" w:cs="Liberation Serif"/>
          <w:bCs/>
          <w:kern w:val="2"/>
          <w:highlight w:val="white"/>
          <w:lang w:eastAsia="zh-CN" w:bidi="hi-IN"/>
        </w:rPr>
        <w:t xml:space="preserve">№ </w:t>
      </w:r>
      <w:r>
        <w:rPr>
          <w:rFonts w:ascii="Liberation Serif" w:eastAsia="Arial" w:hAnsi="Liberation Serif" w:cs="Liberation Serif"/>
          <w:bCs/>
          <w:kern w:val="2"/>
          <w:lang w:eastAsia="zh-CN" w:bidi="hi-IN"/>
        </w:rPr>
        <w:t>_______</w:t>
      </w:r>
    </w:p>
    <w:p w:rsidR="000C277F" w:rsidRPr="00E316F7" w:rsidRDefault="00E316F7" w:rsidP="000C277F">
      <w:pPr>
        <w:widowControl w:val="0"/>
        <w:autoSpaceDE w:val="0"/>
        <w:autoSpaceDN w:val="0"/>
        <w:adjustRightInd w:val="0"/>
        <w:rPr>
          <w:rFonts w:ascii="Liberation Serif" w:eastAsiaTheme="minorEastAsia" w:hAnsi="Liberation Serif" w:cs="Liberation Serif"/>
          <w:sz w:val="20"/>
          <w:szCs w:val="20"/>
        </w:rPr>
      </w:pPr>
      <w:r w:rsidRPr="00E316F7">
        <w:rPr>
          <w:rFonts w:ascii="Liberation Serif" w:eastAsiaTheme="minorEastAsia" w:hAnsi="Liberation Serif" w:cs="Liberation Serif"/>
          <w:sz w:val="20"/>
          <w:szCs w:val="20"/>
        </w:rPr>
        <w:t xml:space="preserve"> </w:t>
      </w:r>
      <w:r>
        <w:rPr>
          <w:rFonts w:ascii="Liberation Serif" w:eastAsiaTheme="minorEastAsia" w:hAnsi="Liberation Serif" w:cs="Liberation Serif"/>
          <w:sz w:val="20"/>
          <w:szCs w:val="20"/>
        </w:rPr>
        <w:t xml:space="preserve">                </w:t>
      </w:r>
      <w:r w:rsidRPr="00E316F7">
        <w:rPr>
          <w:rFonts w:ascii="Liberation Serif" w:eastAsiaTheme="minorEastAsia" w:hAnsi="Liberation Serif" w:cs="Liberation Serif"/>
          <w:sz w:val="20"/>
          <w:szCs w:val="20"/>
        </w:rPr>
        <w:t xml:space="preserve">  </w:t>
      </w:r>
      <w:r w:rsidR="000C277F" w:rsidRPr="00E316F7">
        <w:rPr>
          <w:rFonts w:ascii="Liberation Serif" w:eastAsiaTheme="minorEastAsia" w:hAnsi="Liberation Serif" w:cs="Liberation Serif"/>
          <w:sz w:val="20"/>
          <w:szCs w:val="20"/>
        </w:rPr>
        <w:t>г. Куртамыш</w:t>
      </w:r>
    </w:p>
    <w:p w:rsidR="000F3933" w:rsidRPr="000F3933" w:rsidRDefault="000F3933" w:rsidP="000C277F">
      <w:pPr>
        <w:rPr>
          <w:rFonts w:ascii="Liberation Serif" w:hAnsi="Liberation Serif" w:cs="Liberation Serif"/>
        </w:rPr>
      </w:pPr>
    </w:p>
    <w:p w:rsidR="000F3933" w:rsidRPr="000F3933" w:rsidRDefault="000F3933" w:rsidP="000F3933">
      <w:pPr>
        <w:jc w:val="center"/>
        <w:rPr>
          <w:rFonts w:ascii="Liberation Serif" w:hAnsi="Liberation Serif" w:cs="Liberation Serif"/>
        </w:rPr>
      </w:pPr>
    </w:p>
    <w:p w:rsidR="000F3933" w:rsidRPr="00AB31FB" w:rsidRDefault="002154AE" w:rsidP="002154AE">
      <w:pPr>
        <w:jc w:val="center"/>
        <w:rPr>
          <w:rFonts w:ascii="Liberation Serif" w:hAnsi="Liberation Serif" w:cs="Liberation Serif"/>
          <w:b/>
          <w:bCs/>
        </w:rPr>
      </w:pPr>
      <w:r w:rsidRPr="00AB31FB">
        <w:rPr>
          <w:rFonts w:ascii="Liberation Serif" w:hAnsi="Liberation Serif" w:cs="Liberation Serif"/>
          <w:b/>
          <w:bCs/>
        </w:rPr>
        <w:t>О внесении изменени</w:t>
      </w:r>
      <w:r w:rsidR="001E4805">
        <w:rPr>
          <w:rFonts w:ascii="Liberation Serif" w:hAnsi="Liberation Serif" w:cs="Liberation Serif"/>
          <w:b/>
          <w:bCs/>
        </w:rPr>
        <w:t>й</w:t>
      </w:r>
      <w:r w:rsidRPr="00AB31FB">
        <w:rPr>
          <w:rFonts w:ascii="Liberation Serif" w:hAnsi="Liberation Serif" w:cs="Liberation Serif"/>
          <w:b/>
          <w:bCs/>
        </w:rPr>
        <w:t xml:space="preserve"> в решение Думы Куртамышского муниципального округа Курганской области от 23 декабря 2021 года № 99</w:t>
      </w:r>
      <w:r w:rsidR="0008524A" w:rsidRPr="00AB31FB">
        <w:rPr>
          <w:rFonts w:ascii="Liberation Serif" w:hAnsi="Liberation Serif" w:cs="Liberation Serif"/>
          <w:b/>
          <w:bCs/>
        </w:rPr>
        <w:t xml:space="preserve"> «</w:t>
      </w:r>
      <w:r w:rsidR="000F3933" w:rsidRPr="00AB31FB">
        <w:rPr>
          <w:rFonts w:ascii="Liberation Serif" w:hAnsi="Liberation Serif" w:cs="Liberation Serif"/>
          <w:b/>
          <w:bCs/>
        </w:rPr>
        <w:t xml:space="preserve">О порядке оплаты труда </w:t>
      </w:r>
      <w:r w:rsidR="00E316F7" w:rsidRPr="00AB31FB">
        <w:rPr>
          <w:rFonts w:ascii="Liberation Serif" w:hAnsi="Liberation Serif" w:cs="Liberation Serif"/>
          <w:b/>
          <w:bCs/>
        </w:rPr>
        <w:t>муниципальных служащих</w:t>
      </w:r>
      <w:r w:rsidR="000F3933" w:rsidRPr="00AB31FB">
        <w:rPr>
          <w:rFonts w:ascii="Liberation Serif" w:hAnsi="Liberation Serif" w:cs="Liberation Serif"/>
          <w:b/>
          <w:bCs/>
        </w:rPr>
        <w:t xml:space="preserve"> </w:t>
      </w:r>
      <w:r w:rsidR="000C277F" w:rsidRPr="00AB31FB">
        <w:rPr>
          <w:rFonts w:ascii="Liberation Serif" w:hAnsi="Liberation Serif" w:cs="Liberation Serif"/>
          <w:b/>
        </w:rPr>
        <w:t>Куртамышского муниципального округа Курганской области</w:t>
      </w:r>
      <w:r w:rsidRPr="00AB31FB">
        <w:rPr>
          <w:rFonts w:ascii="Liberation Serif" w:hAnsi="Liberation Serif" w:cs="Liberation Serif"/>
          <w:b/>
        </w:rPr>
        <w:t>»</w:t>
      </w:r>
    </w:p>
    <w:p w:rsidR="000F3933" w:rsidRPr="00AB31FB" w:rsidRDefault="000F3933" w:rsidP="000F3933">
      <w:pPr>
        <w:jc w:val="both"/>
        <w:rPr>
          <w:rFonts w:ascii="Liberation Serif" w:hAnsi="Liberation Serif" w:cs="Liberation Serif"/>
        </w:rPr>
      </w:pPr>
    </w:p>
    <w:p w:rsidR="000F3933" w:rsidRPr="00AB31FB" w:rsidRDefault="000C277F" w:rsidP="000F3933">
      <w:pPr>
        <w:jc w:val="both"/>
        <w:rPr>
          <w:rFonts w:ascii="Liberation Serif" w:hAnsi="Liberation Serif" w:cs="Liberation Serif"/>
        </w:rPr>
      </w:pPr>
      <w:r w:rsidRPr="00AB31FB">
        <w:rPr>
          <w:rFonts w:ascii="Liberation Serif" w:hAnsi="Liberation Serif" w:cs="Liberation Serif"/>
        </w:rPr>
        <w:t xml:space="preserve">          В соответствии </w:t>
      </w:r>
      <w:r w:rsidR="00700156" w:rsidRPr="00AB31FB">
        <w:rPr>
          <w:rFonts w:ascii="Liberation Serif" w:hAnsi="Liberation Serif" w:cs="Liberation Serif"/>
        </w:rPr>
        <w:t>с Федеральным</w:t>
      </w:r>
      <w:r w:rsidRPr="00AB31FB">
        <w:rPr>
          <w:rFonts w:ascii="Liberation Serif" w:hAnsi="Liberation Serif" w:cs="Liberation Serif"/>
        </w:rPr>
        <w:t xml:space="preserve"> законом от 6 октября 2003 года № 131-ФЗ «Об общих принципах организации местного самоуправления в Российской Федерации»,</w:t>
      </w:r>
      <w:r w:rsidR="00B75867" w:rsidRPr="00AB31FB">
        <w:rPr>
          <w:rFonts w:ascii="Liberation Serif" w:hAnsi="Liberation Serif" w:cs="Liberation Serif"/>
        </w:rPr>
        <w:t xml:space="preserve"> </w:t>
      </w:r>
      <w:r w:rsidRPr="00AB31FB">
        <w:rPr>
          <w:rFonts w:ascii="Liberation Serif" w:hAnsi="Liberation Serif" w:cs="Liberation Serif"/>
        </w:rPr>
        <w:t>статьей 22 Федерального закона от 2 марта 2007 года № 25-ФЗ «О муниципальной службе в Российской Федерации», статьей 4 Закона Курганской области от 30 мая 2007 года № 251 «О регулировании отдельных положений муниципальной службы в Курганской области</w:t>
      </w:r>
      <w:r w:rsidR="00CA1F8E" w:rsidRPr="00AB31FB">
        <w:rPr>
          <w:rFonts w:ascii="Liberation Serif" w:hAnsi="Liberation Serif" w:cs="Liberation Serif"/>
        </w:rPr>
        <w:t>»</w:t>
      </w:r>
      <w:r w:rsidR="00E6031C" w:rsidRPr="00AB31FB">
        <w:rPr>
          <w:rFonts w:ascii="Liberation Serif" w:hAnsi="Liberation Serif" w:cs="Liberation Serif"/>
        </w:rPr>
        <w:t xml:space="preserve">, </w:t>
      </w:r>
      <w:r w:rsidR="000F3933" w:rsidRPr="00AB31FB">
        <w:rPr>
          <w:rFonts w:ascii="Liberation Serif" w:hAnsi="Liberation Serif" w:cs="Liberation Serif"/>
        </w:rPr>
        <w:t>Дума</w:t>
      </w:r>
      <w:r w:rsidRPr="00AB31FB">
        <w:rPr>
          <w:rFonts w:ascii="Liberation Serif" w:hAnsi="Liberation Serif" w:cs="Liberation Serif"/>
        </w:rPr>
        <w:t xml:space="preserve"> Куртамышского муниципального округа Курганской области</w:t>
      </w:r>
      <w:r w:rsidR="000F3933" w:rsidRPr="00AB31FB">
        <w:rPr>
          <w:rFonts w:ascii="Liberation Serif" w:hAnsi="Liberation Serif" w:cs="Liberation Serif"/>
        </w:rPr>
        <w:t xml:space="preserve"> </w:t>
      </w:r>
    </w:p>
    <w:p w:rsidR="000F3933" w:rsidRPr="00AB31FB" w:rsidRDefault="000F3933" w:rsidP="000F3933">
      <w:pPr>
        <w:jc w:val="both"/>
        <w:rPr>
          <w:rFonts w:ascii="Liberation Serif" w:hAnsi="Liberation Serif" w:cs="Liberation Serif"/>
        </w:rPr>
      </w:pPr>
      <w:r w:rsidRPr="00AB31FB">
        <w:rPr>
          <w:rFonts w:ascii="Liberation Serif" w:hAnsi="Liberation Serif" w:cs="Liberation Serif"/>
        </w:rPr>
        <w:t>РЕШИЛА:</w:t>
      </w:r>
    </w:p>
    <w:p w:rsidR="000F3933" w:rsidRPr="00AB31FB" w:rsidRDefault="000F3933" w:rsidP="0008524A">
      <w:pPr>
        <w:ind w:firstLine="600"/>
        <w:jc w:val="both"/>
        <w:rPr>
          <w:rFonts w:ascii="Liberation Serif" w:hAnsi="Liberation Serif" w:cs="Liberation Serif"/>
        </w:rPr>
      </w:pPr>
      <w:r w:rsidRPr="00AB31FB">
        <w:rPr>
          <w:rFonts w:ascii="Liberation Serif" w:hAnsi="Liberation Serif" w:cs="Liberation Serif"/>
        </w:rPr>
        <w:t xml:space="preserve">1. </w:t>
      </w:r>
      <w:r w:rsidR="002154AE" w:rsidRPr="00AB31FB">
        <w:rPr>
          <w:rFonts w:ascii="Liberation Serif" w:hAnsi="Liberation Serif" w:cs="Liberation Serif"/>
        </w:rPr>
        <w:t xml:space="preserve">Внести в решение Думы Куртамышского муниципального округа Курганской области от 23 декабря 2021 </w:t>
      </w:r>
      <w:r w:rsidR="00E316F7" w:rsidRPr="00AB31FB">
        <w:rPr>
          <w:rFonts w:ascii="Liberation Serif" w:hAnsi="Liberation Serif" w:cs="Liberation Serif"/>
        </w:rPr>
        <w:t>года №</w:t>
      </w:r>
      <w:r w:rsidR="002154AE" w:rsidRPr="00AB31FB">
        <w:rPr>
          <w:rFonts w:ascii="Liberation Serif" w:hAnsi="Liberation Serif" w:cs="Liberation Serif"/>
        </w:rPr>
        <w:t xml:space="preserve"> 99 «О порядке оплаты труда муниципальных служащих Куртамышского муниципального округа Курганской области» следующ</w:t>
      </w:r>
      <w:r w:rsidR="001E4805">
        <w:rPr>
          <w:rFonts w:ascii="Liberation Serif" w:hAnsi="Liberation Serif" w:cs="Liberation Serif"/>
        </w:rPr>
        <w:t>и</w:t>
      </w:r>
      <w:r w:rsidR="002154AE" w:rsidRPr="00AB31FB">
        <w:rPr>
          <w:rFonts w:ascii="Liberation Serif" w:hAnsi="Liberation Serif" w:cs="Liberation Serif"/>
        </w:rPr>
        <w:t>е изменени</w:t>
      </w:r>
      <w:r w:rsidR="001E4805">
        <w:rPr>
          <w:rFonts w:ascii="Liberation Serif" w:hAnsi="Liberation Serif" w:cs="Liberation Serif"/>
        </w:rPr>
        <w:t>я</w:t>
      </w:r>
      <w:r w:rsidR="002154AE" w:rsidRPr="00AB31FB">
        <w:rPr>
          <w:rFonts w:ascii="Liberation Serif" w:hAnsi="Liberation Serif" w:cs="Liberation Serif"/>
        </w:rPr>
        <w:t>:</w:t>
      </w:r>
    </w:p>
    <w:p w:rsidR="00E0507E" w:rsidRDefault="001E4805" w:rsidP="00E0507E">
      <w:pPr>
        <w:ind w:firstLine="60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1) </w:t>
      </w:r>
      <w:r w:rsidRPr="00AB31FB">
        <w:rPr>
          <w:rFonts w:ascii="Liberation Serif" w:hAnsi="Liberation Serif" w:cs="Liberation Serif"/>
          <w:bCs/>
        </w:rPr>
        <w:t>приложение к</w:t>
      </w:r>
      <w:r w:rsidR="002154AE" w:rsidRPr="00AB31FB"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 xml:space="preserve">решению </w:t>
      </w:r>
      <w:r w:rsidR="002154AE" w:rsidRPr="00AB31FB">
        <w:rPr>
          <w:rFonts w:ascii="Liberation Serif" w:hAnsi="Liberation Serif" w:cs="Liberation Serif"/>
          <w:bCs/>
        </w:rPr>
        <w:t xml:space="preserve">изложить в редакции согласно </w:t>
      </w:r>
      <w:r w:rsidR="00103254" w:rsidRPr="00AB31FB">
        <w:rPr>
          <w:rFonts w:ascii="Liberation Serif" w:hAnsi="Liberation Serif" w:cs="Liberation Serif"/>
          <w:bCs/>
        </w:rPr>
        <w:t xml:space="preserve">приложению </w:t>
      </w:r>
      <w:r w:rsidR="00103254">
        <w:rPr>
          <w:rFonts w:ascii="Liberation Serif" w:hAnsi="Liberation Serif" w:cs="Liberation Serif"/>
          <w:bCs/>
        </w:rPr>
        <w:t xml:space="preserve">1 </w:t>
      </w:r>
      <w:r w:rsidR="000A1C93" w:rsidRPr="00AB31FB">
        <w:rPr>
          <w:rFonts w:ascii="Liberation Serif" w:hAnsi="Liberation Serif" w:cs="Liberation Serif"/>
          <w:bCs/>
        </w:rPr>
        <w:t>к</w:t>
      </w:r>
      <w:r>
        <w:rPr>
          <w:rFonts w:ascii="Liberation Serif" w:hAnsi="Liberation Serif" w:cs="Liberation Serif"/>
          <w:bCs/>
        </w:rPr>
        <w:t xml:space="preserve"> настоящему решению;</w:t>
      </w:r>
    </w:p>
    <w:p w:rsidR="001E4805" w:rsidRDefault="001E4805" w:rsidP="00F67606">
      <w:pPr>
        <w:ind w:firstLine="60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2) приложение 2 к Порядку оплаты труда муниципальных служащих Куртамышского муниципального округа </w:t>
      </w:r>
      <w:r w:rsidR="00F67606">
        <w:rPr>
          <w:rFonts w:ascii="Liberation Serif" w:hAnsi="Liberation Serif" w:cs="Liberation Serif"/>
          <w:bCs/>
        </w:rPr>
        <w:t xml:space="preserve">изложить в редакции </w:t>
      </w:r>
      <w:r w:rsidR="00F67606" w:rsidRPr="00AB31FB">
        <w:rPr>
          <w:rFonts w:ascii="Liberation Serif" w:hAnsi="Liberation Serif" w:cs="Liberation Serif"/>
          <w:bCs/>
        </w:rPr>
        <w:t>согласно приложению</w:t>
      </w:r>
      <w:r w:rsidR="00A62DA2">
        <w:rPr>
          <w:rFonts w:ascii="Liberation Serif" w:hAnsi="Liberation Serif" w:cs="Liberation Serif"/>
          <w:bCs/>
        </w:rPr>
        <w:t xml:space="preserve"> </w:t>
      </w:r>
      <w:r w:rsidR="00103254">
        <w:rPr>
          <w:rFonts w:ascii="Liberation Serif" w:hAnsi="Liberation Serif" w:cs="Liberation Serif"/>
          <w:bCs/>
        </w:rPr>
        <w:t>2</w:t>
      </w:r>
      <w:r w:rsidR="00A62DA2">
        <w:rPr>
          <w:rFonts w:ascii="Liberation Serif" w:hAnsi="Liberation Serif" w:cs="Liberation Serif"/>
          <w:bCs/>
        </w:rPr>
        <w:t xml:space="preserve"> </w:t>
      </w:r>
      <w:r w:rsidR="00A62DA2" w:rsidRPr="00AB31FB">
        <w:rPr>
          <w:rFonts w:ascii="Liberation Serif" w:hAnsi="Liberation Serif" w:cs="Liberation Serif"/>
          <w:bCs/>
        </w:rPr>
        <w:t>к</w:t>
      </w:r>
      <w:r w:rsidR="00F67606">
        <w:rPr>
          <w:rFonts w:ascii="Liberation Serif" w:hAnsi="Liberation Serif" w:cs="Liberation Serif"/>
          <w:bCs/>
        </w:rPr>
        <w:t xml:space="preserve"> настоящему решению.</w:t>
      </w:r>
    </w:p>
    <w:p w:rsidR="00AB31FB" w:rsidRPr="00AB31FB" w:rsidRDefault="001E4805" w:rsidP="0008524A">
      <w:pPr>
        <w:ind w:firstLine="60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2</w:t>
      </w:r>
      <w:r w:rsidR="000C277F" w:rsidRPr="00AB31FB">
        <w:rPr>
          <w:rFonts w:ascii="Liberation Serif" w:hAnsi="Liberation Serif" w:cs="Liberation Serif"/>
          <w:bCs/>
        </w:rPr>
        <w:t xml:space="preserve">. </w:t>
      </w:r>
      <w:r w:rsidR="00AB31FB" w:rsidRPr="00AB31FB">
        <w:rPr>
          <w:rFonts w:ascii="Liberation Serif" w:hAnsi="Liberation Serif" w:cs="Liberation Serif"/>
          <w:bCs/>
        </w:rPr>
        <w:t xml:space="preserve">Настоящее решение вступает в силу с 1 </w:t>
      </w:r>
      <w:r>
        <w:rPr>
          <w:rFonts w:ascii="Liberation Serif" w:hAnsi="Liberation Serif" w:cs="Liberation Serif"/>
          <w:bCs/>
        </w:rPr>
        <w:t>августа</w:t>
      </w:r>
      <w:r w:rsidR="00AB31FB" w:rsidRPr="00AB31FB">
        <w:rPr>
          <w:rFonts w:ascii="Liberation Serif" w:hAnsi="Liberation Serif" w:cs="Liberation Serif"/>
          <w:bCs/>
        </w:rPr>
        <w:t xml:space="preserve"> 2025 года.</w:t>
      </w:r>
    </w:p>
    <w:p w:rsidR="000F3933" w:rsidRPr="00AB31FB" w:rsidRDefault="001E4805" w:rsidP="0008524A">
      <w:pPr>
        <w:ind w:firstLine="60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3</w:t>
      </w:r>
      <w:r w:rsidR="000F3933" w:rsidRPr="00AB31FB">
        <w:rPr>
          <w:rFonts w:ascii="Liberation Serif" w:hAnsi="Liberation Serif" w:cs="Liberation Serif"/>
          <w:bCs/>
        </w:rPr>
        <w:t>. Опубликовать настоящее решение в информаци</w:t>
      </w:r>
      <w:r w:rsidR="002154AE" w:rsidRPr="00AB31FB">
        <w:rPr>
          <w:rFonts w:ascii="Liberation Serif" w:hAnsi="Liberation Serif" w:cs="Liberation Serif"/>
          <w:bCs/>
        </w:rPr>
        <w:t xml:space="preserve">онном </w:t>
      </w:r>
      <w:r w:rsidR="00E316F7" w:rsidRPr="00AB31FB">
        <w:rPr>
          <w:rFonts w:ascii="Liberation Serif" w:hAnsi="Liberation Serif" w:cs="Liberation Serif"/>
          <w:bCs/>
        </w:rPr>
        <w:t>бюллетене «</w:t>
      </w:r>
      <w:proofErr w:type="spellStart"/>
      <w:r w:rsidR="002154AE" w:rsidRPr="00AB31FB">
        <w:rPr>
          <w:rFonts w:ascii="Liberation Serif" w:hAnsi="Liberation Serif" w:cs="Liberation Serif"/>
          <w:bCs/>
        </w:rPr>
        <w:t>Куртамышский</w:t>
      </w:r>
      <w:proofErr w:type="spellEnd"/>
      <w:r w:rsidR="002154AE" w:rsidRPr="00AB31FB">
        <w:rPr>
          <w:rFonts w:ascii="Liberation Serif" w:hAnsi="Liberation Serif" w:cs="Liberation Serif"/>
          <w:bCs/>
        </w:rPr>
        <w:t xml:space="preserve"> муниципальный округ</w:t>
      </w:r>
      <w:r w:rsidR="000F3933" w:rsidRPr="00AB31FB">
        <w:rPr>
          <w:rFonts w:ascii="Liberation Serif" w:hAnsi="Liberation Serif" w:cs="Liberation Serif"/>
          <w:bCs/>
        </w:rPr>
        <w:t xml:space="preserve">: официально» и разместить на официальном сайте Администрации Куртамышского </w:t>
      </w:r>
      <w:r w:rsidR="000C277F" w:rsidRPr="00AB31FB">
        <w:rPr>
          <w:rFonts w:ascii="Liberation Serif" w:hAnsi="Liberation Serif" w:cs="Liberation Serif"/>
          <w:bCs/>
        </w:rPr>
        <w:t>муниципального округа Курганской области.</w:t>
      </w:r>
    </w:p>
    <w:p w:rsidR="000F3933" w:rsidRPr="00AB31FB" w:rsidRDefault="001E4805" w:rsidP="0008524A">
      <w:pPr>
        <w:ind w:firstLine="60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4</w:t>
      </w:r>
      <w:r w:rsidR="000F3933" w:rsidRPr="00AB31FB">
        <w:rPr>
          <w:rFonts w:ascii="Liberation Serif" w:hAnsi="Liberation Serif" w:cs="Liberation Serif"/>
          <w:bCs/>
        </w:rPr>
        <w:t>. Контроль за выполнением настоящего решения возложить на пре</w:t>
      </w:r>
      <w:r w:rsidR="000C277F" w:rsidRPr="00AB31FB">
        <w:rPr>
          <w:rFonts w:ascii="Liberation Serif" w:hAnsi="Liberation Serif" w:cs="Liberation Serif"/>
          <w:bCs/>
        </w:rPr>
        <w:t xml:space="preserve">дседателя </w:t>
      </w:r>
      <w:r w:rsidR="000F3933" w:rsidRPr="00AB31FB">
        <w:rPr>
          <w:rFonts w:ascii="Liberation Serif" w:hAnsi="Liberation Serif" w:cs="Liberation Serif"/>
          <w:bCs/>
        </w:rPr>
        <w:t>Думы</w:t>
      </w:r>
      <w:r w:rsidR="000C277F" w:rsidRPr="00AB31FB">
        <w:rPr>
          <w:rFonts w:ascii="Liberation Serif" w:hAnsi="Liberation Serif" w:cs="Liberation Serif"/>
        </w:rPr>
        <w:t xml:space="preserve"> Куртамышского муниципального округа Курганской области</w:t>
      </w:r>
      <w:r w:rsidR="000F3933" w:rsidRPr="00AB31FB">
        <w:rPr>
          <w:rFonts w:ascii="Liberation Serif" w:hAnsi="Liberation Serif" w:cs="Liberation Serif"/>
          <w:bCs/>
        </w:rPr>
        <w:t>.</w:t>
      </w:r>
    </w:p>
    <w:p w:rsidR="000F3933" w:rsidRPr="00AB31FB" w:rsidRDefault="000F3933" w:rsidP="0008524A">
      <w:pPr>
        <w:ind w:firstLine="600"/>
        <w:jc w:val="both"/>
        <w:rPr>
          <w:rFonts w:ascii="Liberation Serif" w:hAnsi="Liberation Serif" w:cs="Liberation Serif"/>
          <w:bCs/>
        </w:rPr>
      </w:pPr>
    </w:p>
    <w:p w:rsidR="000F3933" w:rsidRPr="00AB31FB" w:rsidRDefault="000F3933" w:rsidP="000F3933">
      <w:pPr>
        <w:ind w:firstLine="600"/>
        <w:jc w:val="both"/>
        <w:rPr>
          <w:rFonts w:ascii="Liberation Serif" w:hAnsi="Liberation Serif" w:cs="Liberation Serif"/>
          <w:bCs/>
        </w:rPr>
      </w:pPr>
    </w:p>
    <w:p w:rsidR="000F3933" w:rsidRPr="00AB31FB" w:rsidRDefault="000F3933" w:rsidP="000F3933">
      <w:pPr>
        <w:jc w:val="both"/>
        <w:rPr>
          <w:rFonts w:ascii="Liberation Serif" w:hAnsi="Liberation Serif" w:cs="Liberation Serif"/>
          <w:bCs/>
        </w:rPr>
      </w:pPr>
    </w:p>
    <w:p w:rsidR="002154AE" w:rsidRPr="00AB31FB" w:rsidRDefault="000F3933" w:rsidP="000F3933">
      <w:pPr>
        <w:jc w:val="both"/>
        <w:rPr>
          <w:rFonts w:ascii="Liberation Serif" w:hAnsi="Liberation Serif" w:cs="Liberation Serif"/>
          <w:bCs/>
        </w:rPr>
      </w:pPr>
      <w:r w:rsidRPr="00AB31FB">
        <w:rPr>
          <w:rFonts w:ascii="Liberation Serif" w:hAnsi="Liberation Serif" w:cs="Liberation Serif"/>
          <w:bCs/>
        </w:rPr>
        <w:t>Председа</w:t>
      </w:r>
      <w:r w:rsidR="002154AE" w:rsidRPr="00AB31FB">
        <w:rPr>
          <w:rFonts w:ascii="Liberation Serif" w:hAnsi="Liberation Serif" w:cs="Liberation Serif"/>
          <w:bCs/>
        </w:rPr>
        <w:t>тель Думы Куртамышского</w:t>
      </w:r>
    </w:p>
    <w:p w:rsidR="000F3933" w:rsidRPr="00AB31FB" w:rsidRDefault="002154AE" w:rsidP="000F3933">
      <w:pPr>
        <w:jc w:val="both"/>
        <w:rPr>
          <w:rFonts w:ascii="Liberation Serif" w:hAnsi="Liberation Serif" w:cs="Liberation Serif"/>
          <w:bCs/>
        </w:rPr>
      </w:pPr>
      <w:r w:rsidRPr="00AB31FB">
        <w:rPr>
          <w:rFonts w:ascii="Liberation Serif" w:hAnsi="Liberation Serif" w:cs="Liberation Serif"/>
          <w:bCs/>
        </w:rPr>
        <w:t>муниципального округа Курганской области</w:t>
      </w:r>
      <w:r w:rsidR="000F3933" w:rsidRPr="00AB31FB">
        <w:rPr>
          <w:rFonts w:ascii="Liberation Serif" w:hAnsi="Liberation Serif" w:cs="Liberation Serif"/>
          <w:bCs/>
        </w:rPr>
        <w:t xml:space="preserve">                    </w:t>
      </w:r>
      <w:r w:rsidR="00700156" w:rsidRPr="00AB31FB">
        <w:rPr>
          <w:rFonts w:ascii="Liberation Serif" w:hAnsi="Liberation Serif" w:cs="Liberation Serif"/>
          <w:bCs/>
        </w:rPr>
        <w:t xml:space="preserve">                  </w:t>
      </w:r>
      <w:r w:rsidR="00F0576C" w:rsidRPr="00AB31FB">
        <w:rPr>
          <w:rFonts w:ascii="Liberation Serif" w:hAnsi="Liberation Serif" w:cs="Liberation Serif"/>
          <w:bCs/>
        </w:rPr>
        <w:t xml:space="preserve">   </w:t>
      </w:r>
      <w:r w:rsidR="000F3933" w:rsidRPr="00AB31FB">
        <w:rPr>
          <w:rFonts w:ascii="Liberation Serif" w:hAnsi="Liberation Serif" w:cs="Liberation Serif"/>
          <w:bCs/>
        </w:rPr>
        <w:t xml:space="preserve"> </w:t>
      </w:r>
      <w:r w:rsidR="003E1253">
        <w:rPr>
          <w:rFonts w:ascii="Liberation Serif" w:hAnsi="Liberation Serif" w:cs="Liberation Serif"/>
          <w:bCs/>
        </w:rPr>
        <w:t xml:space="preserve">           </w:t>
      </w:r>
      <w:r w:rsidR="000F3933" w:rsidRPr="00AB31FB">
        <w:rPr>
          <w:rFonts w:ascii="Liberation Serif" w:hAnsi="Liberation Serif" w:cs="Liberation Serif"/>
          <w:bCs/>
        </w:rPr>
        <w:t xml:space="preserve"> Н.Г. Кучин</w:t>
      </w:r>
    </w:p>
    <w:p w:rsidR="000F3933" w:rsidRPr="00AB31FB" w:rsidRDefault="000F3933" w:rsidP="000F3933">
      <w:pPr>
        <w:jc w:val="both"/>
        <w:rPr>
          <w:rFonts w:ascii="Liberation Serif" w:hAnsi="Liberation Serif" w:cs="Liberation Serif"/>
          <w:bCs/>
        </w:rPr>
      </w:pPr>
    </w:p>
    <w:p w:rsidR="000F3933" w:rsidRPr="00AB31FB" w:rsidRDefault="00E0507E" w:rsidP="000F3933">
      <w:pPr>
        <w:jc w:val="both"/>
        <w:rPr>
          <w:rFonts w:ascii="Liberation Serif" w:hAnsi="Liberation Serif" w:cs="Liberation Serif"/>
          <w:bCs/>
        </w:rPr>
      </w:pPr>
      <w:r w:rsidRPr="00AB31FB">
        <w:rPr>
          <w:rFonts w:ascii="Liberation Serif" w:hAnsi="Liberation Serif" w:cs="Liberation Serif"/>
          <w:bCs/>
        </w:rPr>
        <w:t xml:space="preserve">                                         </w:t>
      </w:r>
      <w:r>
        <w:rPr>
          <w:rFonts w:ascii="Liberation Serif" w:hAnsi="Liberation Serif" w:cs="Liberation Serif"/>
          <w:bCs/>
        </w:rPr>
        <w:t xml:space="preserve">             </w:t>
      </w:r>
    </w:p>
    <w:p w:rsidR="00E0507E" w:rsidRDefault="000F3933" w:rsidP="000F3933">
      <w:pPr>
        <w:jc w:val="both"/>
        <w:rPr>
          <w:rFonts w:ascii="Liberation Serif" w:hAnsi="Liberation Serif" w:cs="Liberation Serif"/>
          <w:bCs/>
        </w:rPr>
      </w:pPr>
      <w:r w:rsidRPr="00AB31FB">
        <w:rPr>
          <w:rFonts w:ascii="Liberation Serif" w:hAnsi="Liberation Serif" w:cs="Liberation Serif"/>
          <w:bCs/>
        </w:rPr>
        <w:t xml:space="preserve">Глава Куртамышского </w:t>
      </w:r>
      <w:r w:rsidR="00E0507E" w:rsidRPr="00AB31FB">
        <w:rPr>
          <w:rFonts w:ascii="Liberation Serif" w:hAnsi="Liberation Serif" w:cs="Liberation Serif"/>
          <w:bCs/>
        </w:rPr>
        <w:t xml:space="preserve">муниципального округа </w:t>
      </w:r>
    </w:p>
    <w:p w:rsidR="002154AE" w:rsidRPr="00AB31FB" w:rsidRDefault="00E0507E" w:rsidP="000F3933">
      <w:pPr>
        <w:jc w:val="both"/>
        <w:rPr>
          <w:rFonts w:ascii="Liberation Serif" w:hAnsi="Liberation Serif" w:cs="Liberation Serif"/>
          <w:bCs/>
        </w:rPr>
      </w:pPr>
      <w:r w:rsidRPr="00AB31FB">
        <w:rPr>
          <w:rFonts w:ascii="Liberation Serif" w:hAnsi="Liberation Serif" w:cs="Liberation Serif"/>
          <w:bCs/>
        </w:rPr>
        <w:t>Курганской области</w:t>
      </w:r>
      <w:r>
        <w:rPr>
          <w:rFonts w:ascii="Liberation Serif" w:hAnsi="Liberation Serif" w:cs="Liberation Serif"/>
          <w:bCs/>
        </w:rPr>
        <w:t xml:space="preserve">       </w:t>
      </w:r>
      <w:r w:rsidRPr="00E0507E">
        <w:rPr>
          <w:rFonts w:ascii="Liberation Serif" w:hAnsi="Liberation Serif" w:cs="Liberation Serif"/>
          <w:bCs/>
        </w:rPr>
        <w:t xml:space="preserve"> </w:t>
      </w:r>
      <w:r>
        <w:rPr>
          <w:rFonts w:ascii="Liberation Serif" w:hAnsi="Liberation Serif" w:cs="Liberation Serif"/>
          <w:bCs/>
        </w:rPr>
        <w:t xml:space="preserve">                                                                                      </w:t>
      </w:r>
      <w:r w:rsidRPr="00AB31FB">
        <w:rPr>
          <w:rFonts w:ascii="Liberation Serif" w:hAnsi="Liberation Serif" w:cs="Liberation Serif"/>
          <w:bCs/>
        </w:rPr>
        <w:t>А.Н. Гвоздев</w:t>
      </w:r>
    </w:p>
    <w:p w:rsidR="002154AE" w:rsidRPr="00AB31FB" w:rsidRDefault="002154AE" w:rsidP="000F3933">
      <w:pPr>
        <w:jc w:val="both"/>
        <w:rPr>
          <w:rFonts w:ascii="Liberation Serif" w:hAnsi="Liberation Serif" w:cs="Liberation Serif"/>
          <w:bCs/>
        </w:rPr>
      </w:pPr>
    </w:p>
    <w:tbl>
      <w:tblPr>
        <w:tblpPr w:leftFromText="180" w:rightFromText="180" w:vertAnchor="text" w:horzAnchor="margin" w:tblpY="-85"/>
        <w:tblW w:w="0" w:type="auto"/>
        <w:tblLook w:val="01E0" w:firstRow="1" w:lastRow="1" w:firstColumn="1" w:lastColumn="1" w:noHBand="0" w:noVBand="0"/>
      </w:tblPr>
      <w:tblGrid>
        <w:gridCol w:w="4874"/>
        <w:gridCol w:w="4696"/>
      </w:tblGrid>
      <w:tr w:rsidR="00AB31FB" w:rsidRPr="000F3933" w:rsidTr="001E4805">
        <w:trPr>
          <w:trHeight w:val="5204"/>
        </w:trPr>
        <w:tc>
          <w:tcPr>
            <w:tcW w:w="4892" w:type="dxa"/>
          </w:tcPr>
          <w:p w:rsidR="00AB31FB" w:rsidRPr="000F3933" w:rsidRDefault="00AB31FB" w:rsidP="00AB31FB">
            <w:pPr>
              <w:jc w:val="both"/>
              <w:rPr>
                <w:rFonts w:ascii="Liberation Serif" w:hAnsi="Liberation Serif" w:cs="Liberation Sans"/>
              </w:rPr>
            </w:pPr>
          </w:p>
        </w:tc>
        <w:tc>
          <w:tcPr>
            <w:tcW w:w="4707" w:type="dxa"/>
          </w:tcPr>
          <w:p w:rsidR="00AB31FB" w:rsidRDefault="00AB31FB" w:rsidP="00AB31FB">
            <w:pPr>
              <w:jc w:val="both"/>
              <w:rPr>
                <w:rFonts w:ascii="Liberation Serif" w:hAnsi="Liberation Serif" w:cs="Liberation Sans"/>
              </w:rPr>
            </w:pPr>
          </w:p>
          <w:p w:rsidR="00AB31FB" w:rsidRPr="002154AE" w:rsidRDefault="00AB31FB" w:rsidP="00AB31FB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 w:rsidRPr="002154AE">
              <w:rPr>
                <w:rFonts w:ascii="Liberation Serif" w:hAnsi="Liberation Serif" w:cs="Liberation Sans"/>
                <w:sz w:val="22"/>
                <w:szCs w:val="22"/>
              </w:rPr>
              <w:t xml:space="preserve">Приложение </w:t>
            </w:r>
            <w:r w:rsidR="00103254">
              <w:rPr>
                <w:rFonts w:ascii="Liberation Serif" w:hAnsi="Liberation Serif" w:cs="Liberation Sans"/>
                <w:sz w:val="22"/>
                <w:szCs w:val="22"/>
              </w:rPr>
              <w:t>1</w:t>
            </w:r>
          </w:p>
          <w:p w:rsidR="00AB31FB" w:rsidRDefault="00AB31FB" w:rsidP="00AB31FB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>
              <w:rPr>
                <w:rFonts w:ascii="Liberation Serif" w:hAnsi="Liberation Serif" w:cs="Liberation Sans"/>
                <w:sz w:val="22"/>
                <w:szCs w:val="22"/>
              </w:rPr>
              <w:t>к решению Думы Куртамышского муниципального округа Курганской области     от ________________ года № _______ «О внесении изменени</w:t>
            </w:r>
            <w:r w:rsidR="00F67606">
              <w:rPr>
                <w:rFonts w:ascii="Liberation Serif" w:hAnsi="Liberation Serif" w:cs="Liberation Sans"/>
                <w:sz w:val="22"/>
                <w:szCs w:val="22"/>
              </w:rPr>
              <w:t>й</w:t>
            </w:r>
            <w:r>
              <w:rPr>
                <w:rFonts w:ascii="Liberation Serif" w:hAnsi="Liberation Serif" w:cs="Liberation Sans"/>
                <w:sz w:val="22"/>
                <w:szCs w:val="22"/>
              </w:rPr>
              <w:t xml:space="preserve"> в решение Думы Куртамышского муниципального округа Курганской области от 23 декабря 2021 года № 99 «О порядке оплаты труда муниципальных служащих Куртамышского муниципального округа Курганской области»</w:t>
            </w:r>
          </w:p>
          <w:p w:rsidR="001E4805" w:rsidRDefault="001E4805" w:rsidP="00AB31FB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</w:p>
          <w:p w:rsidR="001E4805" w:rsidRDefault="001E4805" w:rsidP="00AB31FB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>
              <w:rPr>
                <w:rFonts w:ascii="Liberation Serif" w:hAnsi="Liberation Serif" w:cs="Liberation Sans"/>
                <w:sz w:val="22"/>
                <w:szCs w:val="22"/>
              </w:rPr>
              <w:t>«Приложение</w:t>
            </w:r>
          </w:p>
          <w:p w:rsidR="001E4805" w:rsidRDefault="001E4805" w:rsidP="00AB31FB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>
              <w:rPr>
                <w:rFonts w:ascii="Liberation Serif" w:hAnsi="Liberation Serif" w:cs="Liberation Sans"/>
                <w:sz w:val="22"/>
                <w:szCs w:val="22"/>
              </w:rPr>
              <w:t>к решению Думы Куртамышского муниципального округа Курганской области от 23 декабря 2021 года № 99 «О порядке оплаты труда муниципальных служащих Куртамышского муниципального округа Курганской области»</w:t>
            </w:r>
          </w:p>
          <w:p w:rsidR="00AB31FB" w:rsidRDefault="00AB31FB" w:rsidP="00AB31FB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</w:p>
          <w:p w:rsidR="00AB31FB" w:rsidRPr="000F3933" w:rsidRDefault="00AB31FB" w:rsidP="00AB31FB">
            <w:pPr>
              <w:jc w:val="both"/>
              <w:rPr>
                <w:rFonts w:ascii="Liberation Serif" w:hAnsi="Liberation Serif" w:cs="Liberation Sans"/>
              </w:rPr>
            </w:pPr>
          </w:p>
        </w:tc>
      </w:tr>
    </w:tbl>
    <w:p w:rsidR="000F3933" w:rsidRPr="00AB31FB" w:rsidRDefault="000F3933" w:rsidP="000F3933">
      <w:pPr>
        <w:jc w:val="both"/>
        <w:rPr>
          <w:rFonts w:ascii="Liberation Serif" w:hAnsi="Liberation Serif" w:cs="Liberation Serif"/>
          <w:bCs/>
        </w:rPr>
      </w:pPr>
      <w:r w:rsidRPr="00AB31FB">
        <w:rPr>
          <w:rFonts w:ascii="Liberation Serif" w:hAnsi="Liberation Serif" w:cs="Liberation Serif"/>
          <w:bCs/>
        </w:rPr>
        <w:t xml:space="preserve">                                               </w:t>
      </w:r>
      <w:r w:rsidR="00AB31FB">
        <w:rPr>
          <w:rFonts w:ascii="Liberation Serif" w:hAnsi="Liberation Serif" w:cs="Liberation Serif"/>
          <w:bCs/>
        </w:rPr>
        <w:t xml:space="preserve">                              </w:t>
      </w:r>
    </w:p>
    <w:p w:rsidR="00E52C45" w:rsidRPr="00E52C45" w:rsidRDefault="00E52C45" w:rsidP="002154AE">
      <w:pPr>
        <w:jc w:val="both"/>
        <w:rPr>
          <w:rFonts w:ascii="Liberation Serif" w:hAnsi="Liberation Serif" w:cs="Liberation Serif"/>
        </w:rPr>
      </w:pPr>
    </w:p>
    <w:p w:rsidR="001E4805" w:rsidRPr="000F3933" w:rsidRDefault="001E4805" w:rsidP="001E4805">
      <w:pPr>
        <w:jc w:val="center"/>
        <w:rPr>
          <w:rFonts w:ascii="Liberation Serif" w:hAnsi="Liberation Serif" w:cs="Liberation Serif"/>
          <w:b/>
          <w:bCs/>
        </w:rPr>
      </w:pPr>
      <w:r w:rsidRPr="000F3933">
        <w:rPr>
          <w:rFonts w:ascii="Liberation Serif" w:hAnsi="Liberation Serif" w:cs="Liberation Serif"/>
          <w:b/>
          <w:bCs/>
        </w:rPr>
        <w:t xml:space="preserve">Порядок </w:t>
      </w:r>
    </w:p>
    <w:p w:rsidR="001E4805" w:rsidRPr="000F3933" w:rsidRDefault="001E4805" w:rsidP="001E4805">
      <w:pPr>
        <w:jc w:val="center"/>
        <w:rPr>
          <w:rFonts w:ascii="Liberation Serif" w:hAnsi="Liberation Serif" w:cs="Liberation Serif"/>
          <w:b/>
          <w:bCs/>
        </w:rPr>
      </w:pPr>
      <w:r w:rsidRPr="000F3933">
        <w:rPr>
          <w:rFonts w:ascii="Liberation Serif" w:hAnsi="Liberation Serif" w:cs="Liberation Serif"/>
          <w:b/>
          <w:bCs/>
        </w:rPr>
        <w:t xml:space="preserve">оплаты труда муниципальных служащих Куртамышского </w:t>
      </w:r>
      <w:r>
        <w:rPr>
          <w:rFonts w:ascii="Liberation Serif" w:hAnsi="Liberation Serif" w:cs="Liberation Serif"/>
          <w:b/>
          <w:bCs/>
        </w:rPr>
        <w:t>муниципального округа Курганской области</w:t>
      </w:r>
    </w:p>
    <w:p w:rsidR="001E4805" w:rsidRDefault="001E4805" w:rsidP="001E4805">
      <w:pPr>
        <w:jc w:val="center"/>
        <w:rPr>
          <w:rFonts w:ascii="Liberation Serif" w:hAnsi="Liberation Serif" w:cs="Liberation Serif"/>
        </w:rPr>
      </w:pPr>
    </w:p>
    <w:p w:rsidR="001E4805" w:rsidRPr="000F3933" w:rsidRDefault="001E4805" w:rsidP="001E4805">
      <w:pPr>
        <w:jc w:val="center"/>
        <w:rPr>
          <w:rFonts w:ascii="Liberation Serif" w:hAnsi="Liberation Serif" w:cs="Liberation Serif"/>
        </w:rPr>
      </w:pPr>
    </w:p>
    <w:p w:rsidR="001E4805" w:rsidRPr="000F3933" w:rsidRDefault="001E4805" w:rsidP="001E4805">
      <w:pPr>
        <w:numPr>
          <w:ilvl w:val="2"/>
          <w:numId w:val="12"/>
        </w:numPr>
        <w:tabs>
          <w:tab w:val="clear" w:pos="2160"/>
          <w:tab w:val="num" w:pos="0"/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</w:rPr>
        <w:t>Настоящий Порядок оплаты труда муниципальных служащих Куртамышского муниципального округа Курганской области</w:t>
      </w:r>
      <w:r>
        <w:rPr>
          <w:rFonts w:ascii="Liberation Serif" w:hAnsi="Liberation Serif" w:cs="Liberation Serif"/>
          <w:sz w:val="22"/>
          <w:szCs w:val="22"/>
        </w:rPr>
        <w:t xml:space="preserve">  </w:t>
      </w:r>
      <w:r w:rsidRPr="000F3933">
        <w:rPr>
          <w:rFonts w:ascii="Liberation Serif" w:hAnsi="Liberation Serif" w:cs="Liberation Serif"/>
        </w:rPr>
        <w:t>(далее - Порядок) разработан в соответствии со статьей 22 Федерального закона от 2 марта 2007 года № 25-ФЗ «О муниципальной службе в Российской Федерации», статьей 4 Закона Курганской области от 30 мая 2007 года № 251 «О регулировании отдельных положений муниципальной службы в Курганской области» и устанавливает размеры должностных окладов муниципальных служащих Куртамышского муниципального округа Курганской области</w:t>
      </w:r>
      <w:r w:rsidRPr="000F3933">
        <w:rPr>
          <w:rFonts w:ascii="Liberation Serif" w:hAnsi="Liberation Serif" w:cs="Liberation Serif"/>
          <w:bCs/>
        </w:rPr>
        <w:t>,</w:t>
      </w:r>
      <w:r w:rsidRPr="000F3933">
        <w:rPr>
          <w:rFonts w:ascii="Liberation Serif" w:hAnsi="Liberation Serif" w:cs="Liberation Serif"/>
          <w:b/>
          <w:bCs/>
        </w:rPr>
        <w:t xml:space="preserve"> </w:t>
      </w:r>
      <w:r w:rsidRPr="000F3933">
        <w:rPr>
          <w:rFonts w:ascii="Liberation Serif" w:hAnsi="Liberation Serif" w:cs="Liberation Serif"/>
          <w:bCs/>
        </w:rPr>
        <w:t xml:space="preserve">замещающих должности муниципальной службы в органах местного самоуправления Куртамышского </w:t>
      </w:r>
      <w:r>
        <w:rPr>
          <w:rFonts w:ascii="Liberation Serif" w:hAnsi="Liberation Serif" w:cs="Liberation Serif"/>
          <w:bCs/>
        </w:rPr>
        <w:t>муниципального округа Курганской области</w:t>
      </w:r>
      <w:r w:rsidRPr="000F3933">
        <w:rPr>
          <w:rFonts w:ascii="Liberation Serif" w:hAnsi="Liberation Serif" w:cs="Liberation Serif"/>
          <w:bCs/>
        </w:rPr>
        <w:t>,</w:t>
      </w:r>
      <w:r w:rsidRPr="000F3933">
        <w:rPr>
          <w:rFonts w:ascii="Liberation Serif" w:hAnsi="Liberation Serif" w:cs="Liberation Serif"/>
          <w:b/>
          <w:bCs/>
        </w:rPr>
        <w:t xml:space="preserve"> </w:t>
      </w:r>
      <w:r w:rsidRPr="000F3933">
        <w:rPr>
          <w:rFonts w:ascii="Liberation Serif" w:hAnsi="Liberation Serif" w:cs="Liberation Serif"/>
        </w:rPr>
        <w:t>а также размер ежемесячных и иных дополнительных выплат и порядок их осуществления.</w:t>
      </w:r>
    </w:p>
    <w:p w:rsidR="001E4805" w:rsidRPr="000F3933" w:rsidRDefault="001E4805" w:rsidP="001E4805">
      <w:pPr>
        <w:numPr>
          <w:ilvl w:val="2"/>
          <w:numId w:val="13"/>
        </w:numPr>
        <w:tabs>
          <w:tab w:val="clear" w:pos="2160"/>
          <w:tab w:val="num" w:pos="0"/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</w:rPr>
        <w:t>Оплата труда муниципального служащего Куртамышского муниципального округа Курганской области (далее — муниципальный служащий)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Курганской области от 30 мая 2007 года № 251 «О регулировании отдельных положений муниципальной службы в Курганской области».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</w:rPr>
        <w:t xml:space="preserve">3. </w:t>
      </w:r>
      <w:r w:rsidRPr="000F3933">
        <w:rPr>
          <w:rFonts w:ascii="Liberation Serif" w:hAnsi="Liberation Serif" w:cs="Liberation Serif"/>
          <w:color w:val="000000" w:themeColor="text1"/>
        </w:rPr>
        <w:t xml:space="preserve">Размер должностного </w:t>
      </w:r>
      <w:r w:rsidRPr="000F3933">
        <w:rPr>
          <w:rFonts w:ascii="Liberation Serif" w:hAnsi="Liberation Serif" w:cs="Liberation Serif"/>
        </w:rPr>
        <w:t>оклада устанавливается в процентном отношении к должностному окладу Главы Куртамышского муниципального округа Курганской области.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</w:rPr>
        <w:t>Размеры должностных окладов устанавливаются согласно приложению 1 к настоящему Порядку.</w:t>
      </w:r>
    </w:p>
    <w:p w:rsidR="001E4805" w:rsidRPr="000F3933" w:rsidRDefault="001E4805" w:rsidP="001E4805">
      <w:pPr>
        <w:numPr>
          <w:ilvl w:val="2"/>
          <w:numId w:val="14"/>
        </w:numPr>
        <w:tabs>
          <w:tab w:val="clear" w:pos="2160"/>
          <w:tab w:val="num" w:pos="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К ежемесячным и иным дополнительным выплатам, входящим в состав денежного содержания муниципального служащего, относятся:</w:t>
      </w:r>
    </w:p>
    <w:p w:rsidR="001E4805" w:rsidRPr="000F3933" w:rsidRDefault="001E4805" w:rsidP="001E4805">
      <w:pPr>
        <w:numPr>
          <w:ilvl w:val="2"/>
          <w:numId w:val="20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ежемесячная надбавка к должностному окладу за выслугу лет на муниципальной службе;</w:t>
      </w:r>
    </w:p>
    <w:p w:rsidR="001E4805" w:rsidRPr="000F3933" w:rsidRDefault="001E4805" w:rsidP="001E4805">
      <w:pPr>
        <w:numPr>
          <w:ilvl w:val="2"/>
          <w:numId w:val="20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lastRenderedPageBreak/>
        <w:t>ежемесячная надбавка к должностному окладу за особые условия муниципальной службы;</w:t>
      </w:r>
    </w:p>
    <w:p w:rsidR="001E4805" w:rsidRPr="000F3933" w:rsidRDefault="001E4805" w:rsidP="001E4805">
      <w:pPr>
        <w:numPr>
          <w:ilvl w:val="2"/>
          <w:numId w:val="20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1E4805" w:rsidRPr="000F3933" w:rsidRDefault="001E4805" w:rsidP="001E4805">
      <w:pPr>
        <w:numPr>
          <w:ilvl w:val="2"/>
          <w:numId w:val="20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ежемесячная надбавка к должностному окладу за классный чин муниципальных служащих в Курганской области;</w:t>
      </w:r>
    </w:p>
    <w:p w:rsidR="001E4805" w:rsidRPr="000F3933" w:rsidRDefault="001E4805" w:rsidP="001E4805">
      <w:pPr>
        <w:numPr>
          <w:ilvl w:val="2"/>
          <w:numId w:val="20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или сложности.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5. Ежемесячная надбавка к должностному окладу за выслугу лет на муниципальной службе определяется Законом Курганской области от 30 мая 2007 года № 251 «О регулировании отдельных положений муниципальной службы в Курганской области» в процентном отношении к должностному окладу муниципального служащего в следующих размерах:</w:t>
      </w:r>
    </w:p>
    <w:p w:rsidR="001E4805" w:rsidRPr="000F3933" w:rsidRDefault="001E4805" w:rsidP="001E4805">
      <w:pPr>
        <w:numPr>
          <w:ilvl w:val="2"/>
          <w:numId w:val="15"/>
        </w:numPr>
        <w:ind w:left="0" w:firstLine="720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при стаже муниципальной службы от 1 года до 5 лет - 10 процентов должностного оклада;</w:t>
      </w:r>
    </w:p>
    <w:p w:rsidR="001E4805" w:rsidRPr="000F3933" w:rsidRDefault="001E4805" w:rsidP="001E4805">
      <w:pPr>
        <w:numPr>
          <w:ilvl w:val="2"/>
          <w:numId w:val="15"/>
        </w:numPr>
        <w:ind w:left="0" w:firstLine="720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при стаже муниципальной службы от 5 лет до 10 лет - 15 процентов должностного оклада;</w:t>
      </w:r>
    </w:p>
    <w:p w:rsidR="001E4805" w:rsidRPr="000F3933" w:rsidRDefault="001E4805" w:rsidP="001E4805">
      <w:pPr>
        <w:numPr>
          <w:ilvl w:val="2"/>
          <w:numId w:val="15"/>
        </w:numPr>
        <w:ind w:left="0" w:firstLine="720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при стаже муниципальной службы от 10 лет до 15 лет - 20 процентов должностного оклада;</w:t>
      </w:r>
    </w:p>
    <w:p w:rsidR="001E4805" w:rsidRPr="000F3933" w:rsidRDefault="001E4805" w:rsidP="001E4805">
      <w:pPr>
        <w:numPr>
          <w:ilvl w:val="2"/>
          <w:numId w:val="15"/>
        </w:numPr>
        <w:ind w:left="0" w:firstLine="720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при стаже муниципальной службы свыше 15 лет - 30 процентов должностного оклада.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Ежемесячная надбавка к должностному окладу за выслугу лет на муниципальной службе выплачивается ежемесячно со дня возникновения права на нее на основании правового акта представителя нанимателя (работодателя).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Размер ежемесячной надбавки к должностному окладу за выслугу лет на муниципальной службе подлежит изменению со дня достижения муниципальным служащим полных пяти, десяти и пятнадцати лет стажа муниципальной службы соответственно.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  <w:color w:val="000000"/>
        </w:rPr>
      </w:pPr>
      <w:r w:rsidRPr="000F3933">
        <w:rPr>
          <w:rFonts w:ascii="Liberation Serif" w:hAnsi="Liberation Serif" w:cs="Liberation Serif"/>
          <w:color w:val="000000"/>
        </w:rPr>
        <w:t>6. Ежемесячная надбавка к должностному окладу за особые условия муниципальной службы устанавливается представителем нанимателя (работодателем) при назначении гражданина Российской Федерации, гражданина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службе, на должность муниципальной службы или при переводе муниципального служащего на другую должность муниципальной службы с учетом сложности или напряженности труда, неблагоприятных условий, специального режима работы в процентном отношении к должностному окладу.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</w:rPr>
        <w:t>В случае если муниципальный служащий входит в состав структурного подразделения</w:t>
      </w:r>
      <w:r>
        <w:rPr>
          <w:rFonts w:ascii="Liberation Serif" w:hAnsi="Liberation Serif" w:cs="Liberation Serif"/>
        </w:rPr>
        <w:t xml:space="preserve"> Администрации Куртамышского муниципального округа Курганской области</w:t>
      </w:r>
      <w:r w:rsidRPr="000F3933">
        <w:rPr>
          <w:rFonts w:ascii="Liberation Serif" w:hAnsi="Liberation Serif" w:cs="Liberation Serif"/>
        </w:rPr>
        <w:t xml:space="preserve"> мотивированное предложение о размере ежемесячной надбавки к должностному окладу за особые условия муниципальной службы представителю нанимателя (работодателю) вносит непосредственный руководитель муниципального служащего.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1E4805" w:rsidRPr="000F3933" w:rsidRDefault="001E4805" w:rsidP="001E4805">
      <w:pPr>
        <w:numPr>
          <w:ilvl w:val="2"/>
          <w:numId w:val="16"/>
        </w:numPr>
        <w:tabs>
          <w:tab w:val="clear" w:pos="2160"/>
        </w:tabs>
        <w:ind w:left="0" w:firstLine="720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профессиональный уровень исполнения муниципальным служащим должностных обязанностей;</w:t>
      </w:r>
    </w:p>
    <w:p w:rsidR="001E4805" w:rsidRPr="000F3933" w:rsidRDefault="001E4805" w:rsidP="001E4805">
      <w:pPr>
        <w:numPr>
          <w:ilvl w:val="2"/>
          <w:numId w:val="16"/>
        </w:numPr>
        <w:tabs>
          <w:tab w:val="clear" w:pos="2160"/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сложность и срочность выполняемой работы, знание и правильное применение соответствующих нормативных правовых актов;</w:t>
      </w:r>
    </w:p>
    <w:p w:rsidR="001E4805" w:rsidRPr="000F3933" w:rsidRDefault="001E4805" w:rsidP="001E4805">
      <w:pPr>
        <w:numPr>
          <w:ilvl w:val="2"/>
          <w:numId w:val="16"/>
        </w:numPr>
        <w:tabs>
          <w:tab w:val="clear" w:pos="2160"/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компетентность при выполнении наиболее важных, сложных и ответственных заданий и поручений;</w:t>
      </w:r>
    </w:p>
    <w:p w:rsidR="001E4805" w:rsidRPr="000F3933" w:rsidRDefault="001E4805" w:rsidP="001E4805">
      <w:pPr>
        <w:numPr>
          <w:ilvl w:val="2"/>
          <w:numId w:val="16"/>
        </w:numPr>
        <w:tabs>
          <w:tab w:val="clear" w:pos="2160"/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lastRenderedPageBreak/>
        <w:t>Предельный размер ежемесячной надбавки к должностному окладу за особые условия муниципальной службы не может превышать 20 процентов должностного оклада.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Размер ежемесячной надбавки к должностному окладу за особые условия муниципальной службы может быть изменен по решению представителем нанимателя (работодателя), принятому на основании мотивированного представления непосредственного руководителя муниципального служащего, в следующих случаях:</w:t>
      </w:r>
    </w:p>
    <w:p w:rsidR="001E4805" w:rsidRPr="000F3933" w:rsidRDefault="001E4805" w:rsidP="001E4805">
      <w:pPr>
        <w:numPr>
          <w:ilvl w:val="2"/>
          <w:numId w:val="17"/>
        </w:numPr>
        <w:ind w:left="0" w:firstLine="720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при изменении степени сложности или напряженности труда муниципального служащего;</w:t>
      </w:r>
    </w:p>
    <w:p w:rsidR="001E4805" w:rsidRPr="000F3933" w:rsidRDefault="001E4805" w:rsidP="001E4805">
      <w:pPr>
        <w:numPr>
          <w:ilvl w:val="2"/>
          <w:numId w:val="17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при изменении иных условий труда муниципального служащего с учетом критериев, указанных в абзаце третьем пункта 6 настоящего Порядка.</w:t>
      </w:r>
    </w:p>
    <w:p w:rsidR="001E4805" w:rsidRPr="000F3933" w:rsidRDefault="001E4805" w:rsidP="001E4805">
      <w:pPr>
        <w:numPr>
          <w:ilvl w:val="2"/>
          <w:numId w:val="18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Ежемесячная процентная надбавка к должностному окладу за работу со сведениями, составляющими государственную тайну, выплачивается муниципальному служащему, имеющему оформленный в установленном законодательством порядке допуск к сведениям, составляющим государственную тайну, в порядке и размерах, определяемых действующим законодательством о государственной тайне.</w:t>
      </w:r>
    </w:p>
    <w:p w:rsidR="001E4805" w:rsidRPr="000F3933" w:rsidRDefault="001E4805" w:rsidP="001E4805">
      <w:pPr>
        <w:numPr>
          <w:ilvl w:val="2"/>
          <w:numId w:val="18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</w:rPr>
      </w:pPr>
      <w:r w:rsidRPr="000F3933">
        <w:rPr>
          <w:rFonts w:ascii="Liberation Serif" w:hAnsi="Liberation Serif" w:cs="Liberation Serif"/>
          <w:color w:val="000000"/>
        </w:rPr>
        <w:t>Размер ежемесячной надбавки к должностному окладу за классный чин муниципальных служащих в Курганской области определяется Законом Курганской области от 30 мая 2007 года № 251 «О регулировании отдельных положений муниципальной службы в Курганской области».</w:t>
      </w:r>
    </w:p>
    <w:p w:rsidR="001E4805" w:rsidRPr="000F3933" w:rsidRDefault="001E4805" w:rsidP="001E4805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  <w:color w:val="000000"/>
        </w:rPr>
      </w:pPr>
      <w:r w:rsidRPr="000F3933">
        <w:rPr>
          <w:rFonts w:ascii="Liberation Serif" w:hAnsi="Liberation Serif" w:cs="Liberation Serif"/>
          <w:color w:val="000000"/>
        </w:rPr>
        <w:t>Выплата ежемесячной надбавки к должностному окладу за классный чин муниципальных служащих в Курганской области производится на основании правового акта представителя нанимателя (работодателя) со дня присвоения муниципальному служащему классного чина муниципальных служащих в Курганской области.</w:t>
      </w:r>
    </w:p>
    <w:p w:rsidR="00A6309B" w:rsidRPr="00A6309B" w:rsidRDefault="00A6309B" w:rsidP="00A6309B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bCs/>
          <w:sz w:val="24"/>
        </w:rPr>
        <w:t xml:space="preserve">9. </w:t>
      </w:r>
      <w:r w:rsidRPr="00A6309B">
        <w:rPr>
          <w:rFonts w:ascii="Liberation Serif" w:hAnsi="Liberation Serif" w:cs="Liberation Serif"/>
          <w:bCs/>
          <w:sz w:val="24"/>
        </w:rPr>
        <w:t xml:space="preserve">Денежное вознаграждение в виде выплаты премии </w:t>
      </w:r>
      <w:r w:rsidRPr="00A6309B">
        <w:rPr>
          <w:rFonts w:ascii="Liberation Serif" w:hAnsi="Liberation Serif" w:cs="Liberation Serif"/>
          <w:sz w:val="24"/>
        </w:rPr>
        <w:t>муниципальным служащим</w:t>
      </w:r>
      <w:r w:rsidRPr="00A6309B">
        <w:rPr>
          <w:rFonts w:ascii="Liberation Serif" w:hAnsi="Liberation Serif" w:cs="Liberation Serif"/>
          <w:bCs/>
          <w:sz w:val="24"/>
        </w:rPr>
        <w:t xml:space="preserve"> по итогам работы за месяц (далее – премия по итогам работы </w:t>
      </w:r>
      <w:r w:rsidRPr="00A6309B">
        <w:rPr>
          <w:rFonts w:ascii="Liberation Serif" w:hAnsi="Liberation Serif" w:cs="Liberation Serif"/>
          <w:bCs/>
          <w:sz w:val="24"/>
        </w:rPr>
        <w:br/>
        <w:t xml:space="preserve">за месяц) производится по решению представителя нанимателя (работодателя), </w:t>
      </w:r>
      <w:r w:rsidRPr="00A6309B">
        <w:rPr>
          <w:rFonts w:ascii="Liberation Serif" w:hAnsi="Liberation Serif" w:cs="Liberation Serif"/>
          <w:bCs/>
          <w:sz w:val="24"/>
        </w:rPr>
        <w:br/>
        <w:t>принятому на основании мотивированного представления непосредственного руководителя муниципального служащего.</w:t>
      </w:r>
    </w:p>
    <w:p w:rsidR="00A6309B" w:rsidRPr="00A6309B" w:rsidRDefault="00A6309B" w:rsidP="00A6309B">
      <w:pPr>
        <w:pStyle w:val="a7"/>
        <w:ind w:firstLine="708"/>
        <w:contextualSpacing/>
        <w:jc w:val="both"/>
        <w:rPr>
          <w:rFonts w:ascii="Liberation Serif" w:hAnsi="Liberation Serif" w:cs="Liberation Serif"/>
          <w:bCs/>
          <w:sz w:val="24"/>
        </w:rPr>
      </w:pPr>
      <w:r>
        <w:rPr>
          <w:rFonts w:ascii="Liberation Serif" w:hAnsi="Liberation Serif" w:cs="Liberation Serif"/>
          <w:bCs/>
          <w:sz w:val="24"/>
        </w:rPr>
        <w:t>10</w:t>
      </w:r>
      <w:r w:rsidRPr="00A6309B">
        <w:rPr>
          <w:rFonts w:ascii="Liberation Serif" w:hAnsi="Liberation Serif" w:cs="Liberation Serif"/>
          <w:bCs/>
          <w:sz w:val="24"/>
        </w:rPr>
        <w:t>.</w:t>
      </w:r>
      <w:r w:rsidRPr="00A6309B">
        <w:rPr>
          <w:rFonts w:ascii="Liberation Serif" w:hAnsi="Liberation Serif" w:cs="Liberation Serif"/>
          <w:sz w:val="24"/>
        </w:rPr>
        <w:t> </w:t>
      </w:r>
      <w:r w:rsidRPr="00A6309B">
        <w:rPr>
          <w:rFonts w:ascii="Liberation Serif" w:hAnsi="Liberation Serif" w:cs="Liberation Serif"/>
          <w:bCs/>
          <w:sz w:val="24"/>
        </w:rPr>
        <w:t>Премия по итогам работы за месяц начисляется за фактически отработанное время в отчетном месяце.</w:t>
      </w:r>
    </w:p>
    <w:p w:rsidR="00A6309B" w:rsidRPr="00A6309B" w:rsidRDefault="00A6309B" w:rsidP="00A6309B">
      <w:pPr>
        <w:pStyle w:val="a7"/>
        <w:ind w:firstLine="708"/>
        <w:contextualSpacing/>
        <w:jc w:val="both"/>
        <w:rPr>
          <w:rFonts w:ascii="Liberation Serif" w:eastAsia="Calibri" w:hAnsi="Liberation Serif" w:cs="Liberation Serif"/>
          <w:sz w:val="24"/>
          <w:lang w:bidi="ar-SA"/>
        </w:rPr>
      </w:pPr>
      <w:r>
        <w:rPr>
          <w:rFonts w:ascii="Liberation Serif" w:eastAsia="Calibri" w:hAnsi="Liberation Serif" w:cs="Liberation Serif"/>
          <w:sz w:val="24"/>
          <w:lang w:bidi="ar-SA"/>
        </w:rPr>
        <w:t>11</w:t>
      </w:r>
      <w:r w:rsidRPr="00A6309B">
        <w:rPr>
          <w:rFonts w:ascii="Liberation Serif" w:eastAsia="Calibri" w:hAnsi="Liberation Serif" w:cs="Liberation Serif"/>
          <w:sz w:val="24"/>
          <w:lang w:bidi="ar-SA"/>
        </w:rPr>
        <w:t>. Выплата премии по итогам работы за месяц муниципальному служащему, отработавшему неполный рабочий месяц, производится пропорционально фактически отработанному времени, в которое не включается время нахождения муниципального служащего в ежегодном, дополнительном, учебном отпуске, отпуске без сохранения заработной платы, а также период временной нетрудоспособности.</w:t>
      </w:r>
    </w:p>
    <w:p w:rsidR="00A6309B" w:rsidRPr="00A6309B" w:rsidRDefault="00A6309B" w:rsidP="00A6309B">
      <w:pPr>
        <w:pStyle w:val="a7"/>
        <w:ind w:firstLine="708"/>
        <w:contextualSpacing/>
        <w:jc w:val="both"/>
        <w:rPr>
          <w:rFonts w:ascii="Liberation Serif" w:eastAsia="Calibri" w:hAnsi="Liberation Serif" w:cs="Liberation Serif"/>
          <w:sz w:val="24"/>
          <w:lang w:bidi="ar-SA"/>
        </w:rPr>
      </w:pPr>
      <w:r>
        <w:rPr>
          <w:rFonts w:ascii="Liberation Serif" w:eastAsia="Calibri" w:hAnsi="Liberation Serif" w:cs="Liberation Serif"/>
          <w:sz w:val="24"/>
          <w:lang w:bidi="ar-SA"/>
        </w:rPr>
        <w:t>12</w:t>
      </w:r>
      <w:r w:rsidRPr="00A6309B">
        <w:rPr>
          <w:rFonts w:ascii="Liberation Serif" w:eastAsia="Calibri" w:hAnsi="Liberation Serif" w:cs="Liberation Serif"/>
          <w:sz w:val="24"/>
          <w:lang w:bidi="ar-SA"/>
        </w:rPr>
        <w:t xml:space="preserve">. Представитель нанимателя (работодатель) может принять решение </w:t>
      </w:r>
      <w:r w:rsidRPr="00A6309B">
        <w:rPr>
          <w:rFonts w:ascii="Liberation Serif" w:eastAsia="Calibri" w:hAnsi="Liberation Serif" w:cs="Liberation Serif"/>
          <w:sz w:val="24"/>
          <w:lang w:bidi="ar-SA"/>
        </w:rPr>
        <w:br/>
        <w:t>о выплате премии по итогам работы за месяц муниципальному служащему, отработавшему неполный рабочий месяц, в полном объеме, если в течение этого месяца муниципальным служащим качественно и оперативно были выполнены задания (поручения) высокой напряженности и интенсивности (большой объем, выполнение срочных и неотложных поручений, а также заданий, требующих повышенного внимания).</w:t>
      </w:r>
    </w:p>
    <w:p w:rsidR="00A6309B" w:rsidRPr="00A6309B" w:rsidRDefault="00F72B34" w:rsidP="00A6309B">
      <w:pPr>
        <w:pStyle w:val="a7"/>
        <w:ind w:firstLine="708"/>
        <w:contextualSpacing/>
        <w:jc w:val="both"/>
        <w:rPr>
          <w:rFonts w:ascii="Liberation Serif" w:hAnsi="Liberation Serif" w:cs="Liberation Serif"/>
          <w:bCs/>
          <w:sz w:val="24"/>
        </w:rPr>
      </w:pPr>
      <w:r>
        <w:rPr>
          <w:rFonts w:ascii="Liberation Serif" w:hAnsi="Liberation Serif" w:cs="Liberation Serif"/>
          <w:bCs/>
          <w:sz w:val="24"/>
        </w:rPr>
        <w:t>13</w:t>
      </w:r>
      <w:r w:rsidR="00A6309B" w:rsidRPr="00A6309B">
        <w:rPr>
          <w:rFonts w:ascii="Liberation Serif" w:hAnsi="Liberation Serif" w:cs="Liberation Serif"/>
          <w:bCs/>
          <w:sz w:val="24"/>
        </w:rPr>
        <w:t xml:space="preserve">. Размер премии </w:t>
      </w:r>
      <w:r w:rsidR="00A6309B" w:rsidRPr="00A6309B">
        <w:rPr>
          <w:rFonts w:ascii="Liberation Serif" w:eastAsia="Calibri" w:hAnsi="Liberation Serif" w:cs="Liberation Serif"/>
          <w:sz w:val="24"/>
          <w:lang w:bidi="ar-SA"/>
        </w:rPr>
        <w:t xml:space="preserve">по итогам работы за месяц </w:t>
      </w:r>
      <w:r w:rsidR="00A6309B" w:rsidRPr="00A6309B">
        <w:rPr>
          <w:rFonts w:ascii="Liberation Serif" w:hAnsi="Liberation Serif" w:cs="Liberation Serif"/>
          <w:bCs/>
          <w:sz w:val="24"/>
        </w:rPr>
        <w:t xml:space="preserve">муниципальному служащему определяется в соответствии с информацией об оценке эффективности </w:t>
      </w:r>
      <w:r w:rsidR="00A6309B" w:rsidRPr="00A6309B">
        <w:rPr>
          <w:rFonts w:ascii="Liberation Serif" w:hAnsi="Liberation Serif" w:cs="Liberation Serif"/>
          <w:bCs/>
          <w:sz w:val="24"/>
        </w:rPr>
        <w:br/>
        <w:t>по итогам работы за месяц согласно приложению</w:t>
      </w:r>
      <w:r>
        <w:rPr>
          <w:rFonts w:ascii="Liberation Serif" w:hAnsi="Liberation Serif" w:cs="Liberation Serif"/>
          <w:bCs/>
          <w:sz w:val="24"/>
        </w:rPr>
        <w:t xml:space="preserve"> 2 </w:t>
      </w:r>
      <w:r w:rsidRPr="00A6309B">
        <w:rPr>
          <w:rFonts w:ascii="Liberation Serif" w:hAnsi="Liberation Serif" w:cs="Liberation Serif"/>
          <w:bCs/>
          <w:sz w:val="24"/>
        </w:rPr>
        <w:t>к</w:t>
      </w:r>
      <w:r w:rsidR="00A6309B" w:rsidRPr="00A6309B">
        <w:rPr>
          <w:rFonts w:ascii="Liberation Serif" w:hAnsi="Liberation Serif" w:cs="Liberation Serif"/>
          <w:bCs/>
          <w:sz w:val="24"/>
        </w:rPr>
        <w:t xml:space="preserve"> настоящему Порядку.</w:t>
      </w:r>
    </w:p>
    <w:p w:rsidR="00F72B34" w:rsidRDefault="00F72B34" w:rsidP="00F72B34">
      <w:pPr>
        <w:pStyle w:val="a7"/>
        <w:ind w:firstLine="708"/>
        <w:contextualSpacing/>
        <w:jc w:val="both"/>
        <w:rPr>
          <w:rFonts w:ascii="Liberation Serif" w:hAnsi="Liberation Serif" w:cs="Liberation Serif"/>
          <w:bCs/>
          <w:sz w:val="24"/>
        </w:rPr>
      </w:pPr>
      <w:r>
        <w:rPr>
          <w:rFonts w:ascii="Liberation Serif" w:hAnsi="Liberation Serif" w:cs="Liberation Serif"/>
          <w:bCs/>
          <w:sz w:val="24"/>
        </w:rPr>
        <w:t>14</w:t>
      </w:r>
      <w:r w:rsidR="00A6309B" w:rsidRPr="00A6309B">
        <w:rPr>
          <w:rFonts w:ascii="Liberation Serif" w:hAnsi="Liberation Serif" w:cs="Liberation Serif"/>
          <w:bCs/>
          <w:sz w:val="24"/>
        </w:rPr>
        <w:t>. При принятии решения о выплате премии по итогам работы за месяц учитываются качество и профессионализм исполнения муниципальным служащим должностных обязанностей.</w:t>
      </w:r>
    </w:p>
    <w:p w:rsidR="00A6309B" w:rsidRPr="00F72B34" w:rsidRDefault="00F72B34" w:rsidP="00F72B34">
      <w:pPr>
        <w:pStyle w:val="a7"/>
        <w:ind w:firstLine="708"/>
        <w:contextualSpacing/>
        <w:jc w:val="both"/>
        <w:rPr>
          <w:rFonts w:ascii="Liberation Serif" w:hAnsi="Liberation Serif" w:cs="Liberation Serif"/>
          <w:bCs/>
          <w:sz w:val="24"/>
        </w:rPr>
      </w:pPr>
      <w:r>
        <w:rPr>
          <w:rFonts w:ascii="Liberation Serif" w:hAnsi="Liberation Serif" w:cs="Liberation Serif"/>
          <w:bCs/>
          <w:sz w:val="24"/>
        </w:rPr>
        <w:t xml:space="preserve">15. </w:t>
      </w:r>
      <w:r w:rsidR="00A6309B" w:rsidRPr="00A6309B">
        <w:rPr>
          <w:rFonts w:ascii="Liberation Serif" w:hAnsi="Liberation Serif" w:cs="Liberation Serif"/>
          <w:sz w:val="24"/>
        </w:rPr>
        <w:t> В случае выполнения муниципальными служащими заданий высокой напряженности и интенсивности, в том числе на систематической основе, производится дополнительная оценка эффективности их деятельности.</w:t>
      </w:r>
    </w:p>
    <w:p w:rsidR="00A6309B" w:rsidRPr="00A6309B" w:rsidRDefault="00F72B34" w:rsidP="00A6309B">
      <w:pPr>
        <w:pStyle w:val="a7"/>
        <w:ind w:firstLine="708"/>
        <w:contextualSpacing/>
        <w:jc w:val="both"/>
        <w:rPr>
          <w:rFonts w:ascii="Liberation Serif" w:eastAsia="Calibri" w:hAnsi="Liberation Serif" w:cs="Liberation Serif"/>
          <w:sz w:val="24"/>
          <w:lang w:bidi="ar-SA"/>
        </w:rPr>
      </w:pPr>
      <w:r>
        <w:rPr>
          <w:rFonts w:ascii="Liberation Serif" w:eastAsia="Calibri" w:hAnsi="Liberation Serif" w:cs="Liberation Serif"/>
          <w:sz w:val="24"/>
          <w:lang w:bidi="ar-SA"/>
        </w:rPr>
        <w:t>16</w:t>
      </w:r>
      <w:r w:rsidR="00A6309B" w:rsidRPr="00A6309B">
        <w:rPr>
          <w:rFonts w:ascii="Liberation Serif" w:eastAsia="Calibri" w:hAnsi="Liberation Serif" w:cs="Liberation Serif"/>
          <w:sz w:val="24"/>
          <w:lang w:bidi="ar-SA"/>
        </w:rPr>
        <w:t xml:space="preserve">. Решение о выплате премии по итогам работы за месяц муниципальному служащему оформляется </w:t>
      </w:r>
      <w:r>
        <w:rPr>
          <w:rFonts w:ascii="Liberation Serif" w:eastAsia="Calibri" w:hAnsi="Liberation Serif" w:cs="Liberation Serif"/>
          <w:sz w:val="24"/>
          <w:lang w:bidi="ar-SA"/>
        </w:rPr>
        <w:t xml:space="preserve">правовым актом представителя нанимателя (работодателя), </w:t>
      </w:r>
      <w:r w:rsidR="002A14E2">
        <w:rPr>
          <w:rFonts w:ascii="Liberation Serif" w:eastAsia="Calibri" w:hAnsi="Liberation Serif" w:cs="Liberation Serif"/>
          <w:sz w:val="24"/>
          <w:lang w:bidi="ar-SA"/>
        </w:rPr>
        <w:t>который является</w:t>
      </w:r>
      <w:r w:rsidR="00A6309B" w:rsidRPr="00A6309B">
        <w:rPr>
          <w:rFonts w:ascii="Liberation Serif" w:eastAsia="Calibri" w:hAnsi="Liberation Serif" w:cs="Liberation Serif"/>
          <w:sz w:val="24"/>
          <w:lang w:bidi="ar-SA"/>
        </w:rPr>
        <w:t xml:space="preserve"> основанием для её выплаты.</w:t>
      </w:r>
    </w:p>
    <w:p w:rsidR="00A6309B" w:rsidRPr="00A6309B" w:rsidRDefault="00A6309B" w:rsidP="00A6309B">
      <w:pPr>
        <w:pStyle w:val="a7"/>
        <w:ind w:firstLine="708"/>
        <w:contextualSpacing/>
        <w:jc w:val="both"/>
        <w:rPr>
          <w:rFonts w:ascii="Liberation Serif" w:eastAsia="Calibri" w:hAnsi="Liberation Serif" w:cs="Liberation Serif"/>
          <w:sz w:val="24"/>
          <w:lang w:bidi="ar-SA"/>
        </w:rPr>
      </w:pPr>
      <w:r w:rsidRPr="00A6309B">
        <w:rPr>
          <w:rFonts w:ascii="Liberation Serif" w:eastAsia="Calibri" w:hAnsi="Liberation Serif" w:cs="Liberation Serif"/>
          <w:sz w:val="24"/>
          <w:lang w:bidi="ar-SA"/>
        </w:rPr>
        <w:t>1</w:t>
      </w:r>
      <w:r w:rsidR="002A14E2">
        <w:rPr>
          <w:rFonts w:ascii="Liberation Serif" w:eastAsia="Calibri" w:hAnsi="Liberation Serif" w:cs="Liberation Serif"/>
          <w:sz w:val="24"/>
          <w:lang w:bidi="ar-SA"/>
        </w:rPr>
        <w:t>7</w:t>
      </w:r>
      <w:r w:rsidRPr="00A6309B">
        <w:rPr>
          <w:rFonts w:ascii="Liberation Serif" w:eastAsia="Calibri" w:hAnsi="Liberation Serif" w:cs="Liberation Serif"/>
          <w:sz w:val="24"/>
          <w:lang w:bidi="ar-SA"/>
        </w:rPr>
        <w:t xml:space="preserve">. Выплата премии по итогам работы за месяц не производится </w:t>
      </w:r>
      <w:r w:rsidRPr="00A6309B">
        <w:rPr>
          <w:rFonts w:ascii="Liberation Serif" w:eastAsia="Calibri" w:hAnsi="Liberation Serif" w:cs="Liberation Serif"/>
          <w:sz w:val="24"/>
          <w:lang w:bidi="ar-SA"/>
        </w:rPr>
        <w:br/>
      </w:r>
      <w:r w:rsidRPr="00A6309B">
        <w:rPr>
          <w:rFonts w:ascii="Liberation Serif" w:eastAsia="Calibri" w:hAnsi="Liberation Serif" w:cs="Liberation Serif"/>
          <w:sz w:val="24"/>
          <w:lang w:bidi="ar-SA"/>
        </w:rPr>
        <w:lastRenderedPageBreak/>
        <w:t xml:space="preserve">в календарном месяце, в котором в отношении муниципального служащего </w:t>
      </w:r>
      <w:r w:rsidR="002A14E2" w:rsidRPr="00A6309B">
        <w:rPr>
          <w:rFonts w:ascii="Liberation Serif" w:eastAsia="Calibri" w:hAnsi="Liberation Serif" w:cs="Liberation Serif"/>
          <w:sz w:val="24"/>
          <w:lang w:bidi="ar-SA"/>
        </w:rPr>
        <w:t>применено дисциплинарное</w:t>
      </w:r>
      <w:r w:rsidRPr="00A6309B">
        <w:rPr>
          <w:rFonts w:ascii="Liberation Serif" w:eastAsia="Calibri" w:hAnsi="Liberation Serif" w:cs="Liberation Serif"/>
          <w:sz w:val="24"/>
          <w:lang w:bidi="ar-SA"/>
        </w:rPr>
        <w:t xml:space="preserve"> взыскание.</w:t>
      </w:r>
    </w:p>
    <w:p w:rsidR="002A14E2" w:rsidRDefault="00A6309B" w:rsidP="002A14E2">
      <w:pPr>
        <w:pStyle w:val="a7"/>
        <w:ind w:firstLine="708"/>
        <w:contextualSpacing/>
        <w:jc w:val="both"/>
        <w:rPr>
          <w:rFonts w:ascii="Liberation Serif" w:eastAsia="Calibri" w:hAnsi="Liberation Serif" w:cs="Liberation Serif"/>
          <w:sz w:val="24"/>
          <w:lang w:bidi="ar-SA"/>
        </w:rPr>
      </w:pPr>
      <w:r w:rsidRPr="00A6309B">
        <w:rPr>
          <w:rFonts w:ascii="Liberation Serif" w:eastAsia="Calibri" w:hAnsi="Liberation Serif" w:cs="Liberation Serif"/>
          <w:sz w:val="24"/>
          <w:lang w:bidi="ar-SA"/>
        </w:rPr>
        <w:t>1</w:t>
      </w:r>
      <w:r w:rsidR="002A14E2">
        <w:rPr>
          <w:rFonts w:ascii="Liberation Serif" w:eastAsia="Calibri" w:hAnsi="Liberation Serif" w:cs="Liberation Serif"/>
          <w:sz w:val="24"/>
          <w:lang w:bidi="ar-SA"/>
        </w:rPr>
        <w:t>8</w:t>
      </w:r>
      <w:r w:rsidRPr="00A6309B">
        <w:rPr>
          <w:rFonts w:ascii="Liberation Serif" w:eastAsia="Calibri" w:hAnsi="Liberation Serif" w:cs="Liberation Serif"/>
          <w:sz w:val="24"/>
          <w:lang w:bidi="ar-SA"/>
        </w:rPr>
        <w:t>. Выплата премии по итогам работы за месяц не производится в случае увольнения муниципального служащего за виновные действия.</w:t>
      </w:r>
    </w:p>
    <w:p w:rsid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1</w:t>
      </w:r>
      <w:r w:rsidR="002A14E2">
        <w:rPr>
          <w:rFonts w:ascii="Liberation Serif" w:hAnsi="Liberation Serif" w:cs="Liberation Serif"/>
          <w:sz w:val="24"/>
        </w:rPr>
        <w:t>9</w:t>
      </w:r>
      <w:r w:rsidRPr="002A14E2">
        <w:rPr>
          <w:rFonts w:ascii="Liberation Serif" w:hAnsi="Liberation Serif" w:cs="Liberation Serif"/>
          <w:sz w:val="24"/>
        </w:rPr>
        <w:t>. Единовременное денежное вознаграждение муниципальному служащему по итогам работы за календарный год, за исполнение служебных заданий особой важности или сложности выплачивается в процентах к должностному окладу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</w:p>
    <w:p w:rsidR="002A14E2" w:rsidRDefault="002A14E2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20</w:t>
      </w:r>
      <w:r w:rsidR="001E4805" w:rsidRPr="002A14E2">
        <w:rPr>
          <w:rFonts w:ascii="Liberation Serif" w:hAnsi="Liberation Serif" w:cs="Liberation Serif"/>
          <w:sz w:val="24"/>
        </w:rPr>
        <w:t>. Муниципальным служащим, не имеющим дисциплинарных взысканий, по итогам работы за календарный год единовременно выплачивается денежное вознаграждение пропорционально отработанному ими времени.</w:t>
      </w:r>
    </w:p>
    <w:p w:rsidR="002A14E2" w:rsidRP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Время нахождения муниципального служащего в ежегодном оплачиваемом отпуске включается</w:t>
      </w:r>
      <w:r w:rsidRPr="000F3933">
        <w:rPr>
          <w:rFonts w:ascii="Liberation Serif" w:hAnsi="Liberation Serif" w:cs="Liberation Serif"/>
        </w:rPr>
        <w:t xml:space="preserve"> в </w:t>
      </w:r>
      <w:r w:rsidRPr="002A14E2">
        <w:rPr>
          <w:rFonts w:ascii="Liberation Serif" w:hAnsi="Liberation Serif" w:cs="Liberation Serif"/>
          <w:sz w:val="24"/>
        </w:rPr>
        <w:t>расчетный период для начисления единовременного денежного вознаграждения по итогам работы за календарный год.</w:t>
      </w:r>
    </w:p>
    <w:p w:rsidR="002A14E2" w:rsidRP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Выплата единовременного денежного вознаграждения по итогам работы за календарный год муниципальным служащим производится не позднее последнего месяца текущего календарного года.</w:t>
      </w:r>
    </w:p>
    <w:p w:rsidR="002A14E2" w:rsidRDefault="002A14E2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21</w:t>
      </w:r>
      <w:r w:rsidR="001E4805" w:rsidRPr="002A14E2">
        <w:rPr>
          <w:rFonts w:ascii="Liberation Serif" w:hAnsi="Liberation Serif" w:cs="Liberation Serif"/>
          <w:sz w:val="24"/>
        </w:rPr>
        <w:t>. За исполнение служебных заданий особой важности или сложности муниципальному служащему единовременно один раз в год выплачивается денежное вознаграждение по решению представителя нанимателя (работодателя), принятому на основании мотивированного представления непосредственного руководителя муниципального служащего.</w:t>
      </w:r>
    </w:p>
    <w:p w:rsidR="002A14E2" w:rsidRP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Единовременное денежное вознаграждение за исполнение служебных заданий особой важности или сложности выплачивается в целях обеспечения материальной заинтересованности муниципальных служащих в своевременном и качественном выполнении своих служебных обязанностей, повышении ответственности за порученное направление деятельности в области муниципального управления.</w:t>
      </w:r>
    </w:p>
    <w:p w:rsid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Размер единовременного денежного вознаграждения за исполнение служебных заданий особой важности или сложности устанавливается правовым актом представителя нанимателя (работодателя) в отношении муниципального служащего в пределах средств, предусмотренных фондом оплаты труда муниципальных служащих Куртамышского муниципального округа Курганской области.</w:t>
      </w:r>
    </w:p>
    <w:p w:rsidR="002A14E2" w:rsidRP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2</w:t>
      </w:r>
      <w:r w:rsidR="002A14E2">
        <w:rPr>
          <w:rFonts w:ascii="Liberation Serif" w:hAnsi="Liberation Serif" w:cs="Liberation Serif"/>
          <w:sz w:val="24"/>
        </w:rPr>
        <w:t>2</w:t>
      </w:r>
      <w:r w:rsidRPr="002A14E2">
        <w:rPr>
          <w:rFonts w:ascii="Liberation Serif" w:hAnsi="Liberation Serif" w:cs="Liberation Serif"/>
          <w:sz w:val="24"/>
        </w:rPr>
        <w:t>. Муниципальным служащим выплачивается материальная помощь за счет средств фонда оплаты труда муниципальных служащих Куртамышского муниципального округа Курганской области в размере не более двух должностных окладов в год.</w:t>
      </w:r>
    </w:p>
    <w:p w:rsidR="002A14E2" w:rsidRP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 xml:space="preserve">Порядок </w:t>
      </w:r>
      <w:r w:rsidR="002A14E2" w:rsidRPr="002A14E2">
        <w:rPr>
          <w:rFonts w:ascii="Liberation Serif" w:hAnsi="Liberation Serif" w:cs="Liberation Serif"/>
          <w:sz w:val="24"/>
        </w:rPr>
        <w:t>выплаты материальной</w:t>
      </w:r>
      <w:r w:rsidRPr="002A14E2">
        <w:rPr>
          <w:rFonts w:ascii="Liberation Serif" w:hAnsi="Liberation Serif" w:cs="Liberation Serif"/>
          <w:sz w:val="24"/>
        </w:rPr>
        <w:t xml:space="preserve"> помощи определяется соответствующим положением, утверждаемым представителем нанимателя (работодателем).</w:t>
      </w:r>
    </w:p>
    <w:p w:rsidR="002A14E2" w:rsidRPr="002A14E2" w:rsidRDefault="001E4805" w:rsidP="002A14E2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2</w:t>
      </w:r>
      <w:r w:rsidR="00F67606">
        <w:rPr>
          <w:rFonts w:ascii="Liberation Serif" w:hAnsi="Liberation Serif" w:cs="Liberation Serif"/>
          <w:sz w:val="24"/>
        </w:rPr>
        <w:t>3</w:t>
      </w:r>
      <w:r w:rsidRPr="002A14E2">
        <w:rPr>
          <w:rFonts w:ascii="Liberation Serif" w:hAnsi="Liberation Serif" w:cs="Liberation Serif"/>
          <w:sz w:val="24"/>
        </w:rPr>
        <w:t>. Муниципальным служащим производятся другие выплаты, предусмотренные федеральным законодательством.</w:t>
      </w:r>
    </w:p>
    <w:p w:rsidR="00F67606" w:rsidRDefault="001E4805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A14E2">
        <w:rPr>
          <w:rFonts w:ascii="Liberation Serif" w:hAnsi="Liberation Serif" w:cs="Liberation Serif"/>
          <w:sz w:val="24"/>
        </w:rPr>
        <w:t>2</w:t>
      </w:r>
      <w:r w:rsidR="00F67606">
        <w:rPr>
          <w:rFonts w:ascii="Liberation Serif" w:hAnsi="Liberation Serif" w:cs="Liberation Serif"/>
          <w:sz w:val="24"/>
        </w:rPr>
        <w:t>4</w:t>
      </w:r>
      <w:r w:rsidRPr="002A14E2">
        <w:rPr>
          <w:rFonts w:ascii="Liberation Serif" w:hAnsi="Liberation Serif" w:cs="Liberation Serif"/>
          <w:sz w:val="24"/>
        </w:rPr>
        <w:t>. Для обеспечения своевременной и полной выплаты муниципальным служащим денежного содержания ежегодно формируется фонд оплаты труда муниципальных служащих Куртамышского муниципального округа Курганской области.</w:t>
      </w:r>
    </w:p>
    <w:p w:rsidR="00F67606" w:rsidRPr="00F67606" w:rsidRDefault="001E4805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F67606">
        <w:rPr>
          <w:rFonts w:ascii="Liberation Serif" w:hAnsi="Liberation Serif" w:cs="Liberation Serif"/>
          <w:sz w:val="24"/>
        </w:rPr>
        <w:t>2</w:t>
      </w:r>
      <w:r w:rsidR="00F67606">
        <w:rPr>
          <w:rFonts w:ascii="Liberation Serif" w:hAnsi="Liberation Serif" w:cs="Liberation Serif"/>
          <w:sz w:val="24"/>
        </w:rPr>
        <w:t>5</w:t>
      </w:r>
      <w:r w:rsidRPr="00F67606">
        <w:rPr>
          <w:rFonts w:ascii="Liberation Serif" w:hAnsi="Liberation Serif" w:cs="Liberation Serif"/>
          <w:sz w:val="24"/>
        </w:rPr>
        <w:t>. Формирование фонда оплаты труда муниципальных служащих Куртамышского муниципального округа Курганской области осуществляется в следующем размере:</w:t>
      </w:r>
    </w:p>
    <w:p w:rsidR="00F67606" w:rsidRPr="00200523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00523">
        <w:rPr>
          <w:rFonts w:ascii="Liberation Serif" w:hAnsi="Liberation Serif" w:cs="Liberation Serif"/>
          <w:sz w:val="24"/>
        </w:rPr>
        <w:t xml:space="preserve">1) </w:t>
      </w:r>
      <w:r w:rsidR="001E4805" w:rsidRPr="00200523">
        <w:rPr>
          <w:rFonts w:ascii="Liberation Serif" w:hAnsi="Liberation Serif" w:cs="Liberation Serif"/>
          <w:sz w:val="24"/>
        </w:rPr>
        <w:t>должностной оклад - в размере 12 должностных окладов;</w:t>
      </w:r>
    </w:p>
    <w:p w:rsidR="00F67606" w:rsidRPr="00200523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00523">
        <w:rPr>
          <w:rFonts w:ascii="Liberation Serif" w:hAnsi="Liberation Serif" w:cs="Liberation Serif"/>
          <w:sz w:val="24"/>
        </w:rPr>
        <w:t xml:space="preserve">2) </w:t>
      </w:r>
      <w:r w:rsidR="001E4805" w:rsidRPr="00200523">
        <w:rPr>
          <w:rFonts w:ascii="Liberation Serif" w:hAnsi="Liberation Serif" w:cs="Liberation Serif"/>
          <w:sz w:val="24"/>
        </w:rPr>
        <w:t>ежемесячная надбавка к должностному окладу за выслугу лет на муниципальной службе - в размере 3,6 должностных окладов;</w:t>
      </w:r>
    </w:p>
    <w:p w:rsidR="00F67606" w:rsidRPr="00200523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00523">
        <w:rPr>
          <w:rFonts w:ascii="Liberation Serif" w:hAnsi="Liberation Serif" w:cs="Liberation Serif"/>
          <w:sz w:val="24"/>
        </w:rPr>
        <w:t xml:space="preserve">3) </w:t>
      </w:r>
      <w:r w:rsidR="001E4805" w:rsidRPr="00200523">
        <w:rPr>
          <w:rFonts w:ascii="Liberation Serif" w:hAnsi="Liberation Serif" w:cs="Liberation Serif"/>
          <w:sz w:val="24"/>
        </w:rPr>
        <w:t>ежемесячная надбавка к должностному окладу за особые условия муниципальной службы - в размере 2,4 должностных окладов;</w:t>
      </w:r>
    </w:p>
    <w:p w:rsidR="00F67606" w:rsidRPr="00200523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00523">
        <w:rPr>
          <w:rFonts w:ascii="Liberation Serif" w:hAnsi="Liberation Serif" w:cs="Liberation Serif"/>
          <w:sz w:val="24"/>
        </w:rPr>
        <w:t xml:space="preserve">4) </w:t>
      </w:r>
      <w:r w:rsidR="001E4805" w:rsidRPr="00200523">
        <w:rPr>
          <w:rFonts w:ascii="Liberation Serif" w:hAnsi="Liberation Serif" w:cs="Liberation Serif"/>
          <w:sz w:val="24"/>
        </w:rPr>
        <w:t>ежемесячная процентная надбавка к должностному окладу за работу со сведениями, составляющими государственную тайну, - в размере, определяемом действующим законодательством о государственной тайне;</w:t>
      </w:r>
      <w:bookmarkStart w:id="0" w:name="__DdeLink__2045_2132158529"/>
      <w:bookmarkEnd w:id="0"/>
    </w:p>
    <w:p w:rsidR="00F67606" w:rsidRPr="00200523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00523">
        <w:rPr>
          <w:rFonts w:ascii="Liberation Serif" w:hAnsi="Liberation Serif" w:cs="Liberation Serif"/>
          <w:sz w:val="24"/>
        </w:rPr>
        <w:t xml:space="preserve">5) </w:t>
      </w:r>
      <w:r w:rsidR="001E4805" w:rsidRPr="00200523">
        <w:rPr>
          <w:rFonts w:ascii="Liberation Serif" w:hAnsi="Liberation Serif" w:cs="Liberation Serif"/>
          <w:sz w:val="24"/>
        </w:rPr>
        <w:t xml:space="preserve">ежемесячная надбавка к должностному окладу за классный чин муниципальных </w:t>
      </w:r>
      <w:r w:rsidR="001E4805" w:rsidRPr="00200523">
        <w:rPr>
          <w:rFonts w:ascii="Liberation Serif" w:hAnsi="Liberation Serif" w:cs="Liberation Serif"/>
          <w:sz w:val="24"/>
        </w:rPr>
        <w:lastRenderedPageBreak/>
        <w:t>служащих в Курганской области - в размере 1,8 должностных окладов;</w:t>
      </w: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200523">
        <w:rPr>
          <w:rFonts w:ascii="Liberation Serif" w:hAnsi="Liberation Serif" w:cs="Liberation Serif"/>
          <w:sz w:val="24"/>
        </w:rPr>
        <w:t xml:space="preserve">6) </w:t>
      </w:r>
      <w:r w:rsidR="001E4805" w:rsidRPr="00200523">
        <w:rPr>
          <w:rFonts w:ascii="Liberation Serif" w:hAnsi="Liberation Serif" w:cs="Liberation Serif"/>
          <w:sz w:val="24"/>
        </w:rPr>
        <w:t>денежное вознаграждение муниципальному служащему в виде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или сложности - в размере</w:t>
      </w:r>
      <w:r w:rsidR="00200523" w:rsidRPr="00200523">
        <w:rPr>
          <w:rFonts w:ascii="Liberation Serif" w:hAnsi="Liberation Serif" w:cs="Liberation Serif"/>
          <w:sz w:val="24"/>
        </w:rPr>
        <w:t xml:space="preserve"> до 9 должностных</w:t>
      </w:r>
      <w:r w:rsidR="001E4805" w:rsidRPr="00200523">
        <w:rPr>
          <w:rFonts w:ascii="Liberation Serif" w:hAnsi="Liberation Serif" w:cs="Liberation Serif"/>
          <w:sz w:val="24"/>
        </w:rPr>
        <w:t xml:space="preserve"> окладов.</w:t>
      </w:r>
    </w:p>
    <w:p w:rsidR="00F67606" w:rsidRPr="00F67606" w:rsidRDefault="001E4805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color w:val="000000"/>
          <w:sz w:val="24"/>
        </w:rPr>
      </w:pPr>
      <w:r w:rsidRPr="00F67606">
        <w:rPr>
          <w:rFonts w:ascii="Liberation Serif" w:hAnsi="Liberation Serif" w:cs="Liberation Serif"/>
          <w:color w:val="000000"/>
          <w:sz w:val="24"/>
        </w:rPr>
        <w:t>2</w:t>
      </w:r>
      <w:r w:rsidR="00F67606">
        <w:rPr>
          <w:rFonts w:ascii="Liberation Serif" w:hAnsi="Liberation Serif" w:cs="Liberation Serif"/>
          <w:color w:val="000000"/>
          <w:sz w:val="24"/>
        </w:rPr>
        <w:t>6</w:t>
      </w:r>
      <w:r w:rsidRPr="00F67606">
        <w:rPr>
          <w:rFonts w:ascii="Liberation Serif" w:hAnsi="Liberation Serif" w:cs="Liberation Serif"/>
          <w:color w:val="000000"/>
          <w:sz w:val="24"/>
        </w:rPr>
        <w:t xml:space="preserve">. Представитель нанимателя (работодатель) вправе перераспределять средства фонда оплаты труда муниципальных служащих </w:t>
      </w:r>
      <w:r w:rsidRPr="00F67606">
        <w:rPr>
          <w:rFonts w:ascii="Liberation Serif" w:hAnsi="Liberation Serif" w:cs="Liberation Serif"/>
          <w:sz w:val="24"/>
        </w:rPr>
        <w:t>Куртамышского муниципального округа Курганской области</w:t>
      </w:r>
      <w:r w:rsidRPr="00F67606">
        <w:rPr>
          <w:rFonts w:ascii="Liberation Serif" w:hAnsi="Liberation Serif" w:cs="Liberation Serif"/>
          <w:color w:val="000000"/>
          <w:sz w:val="24"/>
        </w:rPr>
        <w:t xml:space="preserve"> между выплатами, предусмотренными пунктом 4 настоящего Порядка.</w:t>
      </w:r>
    </w:p>
    <w:p w:rsidR="00F67606" w:rsidRPr="00F67606" w:rsidRDefault="001E4805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color w:val="000000"/>
          <w:sz w:val="24"/>
        </w:rPr>
      </w:pPr>
      <w:r w:rsidRPr="00F67606">
        <w:rPr>
          <w:rFonts w:ascii="Liberation Serif" w:hAnsi="Liberation Serif" w:cs="Liberation Serif"/>
          <w:color w:val="000000"/>
          <w:sz w:val="24"/>
        </w:rPr>
        <w:t>2</w:t>
      </w:r>
      <w:r w:rsidR="00F67606">
        <w:rPr>
          <w:rFonts w:ascii="Liberation Serif" w:hAnsi="Liberation Serif" w:cs="Liberation Serif"/>
          <w:color w:val="000000"/>
          <w:sz w:val="24"/>
        </w:rPr>
        <w:t>7</w:t>
      </w:r>
      <w:r w:rsidRPr="00F67606">
        <w:rPr>
          <w:rFonts w:ascii="Liberation Serif" w:hAnsi="Liberation Serif" w:cs="Liberation Serif"/>
          <w:color w:val="000000"/>
          <w:sz w:val="24"/>
        </w:rPr>
        <w:t xml:space="preserve">. Экономия по фонду оплаты труда муниципальных служащих </w:t>
      </w:r>
      <w:r w:rsidRPr="00F67606">
        <w:rPr>
          <w:rFonts w:ascii="Liberation Serif" w:hAnsi="Liberation Serif" w:cs="Liberation Serif"/>
          <w:sz w:val="24"/>
        </w:rPr>
        <w:t>Куртамышского муниципального округа Курганской области</w:t>
      </w:r>
      <w:r w:rsidRPr="00F67606">
        <w:rPr>
          <w:rFonts w:ascii="Liberation Serif" w:hAnsi="Liberation Serif" w:cs="Liberation Serif"/>
          <w:color w:val="000000"/>
          <w:sz w:val="24"/>
        </w:rPr>
        <w:t xml:space="preserve"> остается в распоряжении органа местного самоуправления </w:t>
      </w:r>
      <w:r w:rsidRPr="00F67606">
        <w:rPr>
          <w:rFonts w:ascii="Liberation Serif" w:hAnsi="Liberation Serif" w:cs="Liberation Serif"/>
          <w:sz w:val="24"/>
        </w:rPr>
        <w:t>Куртамышского муниципального округа Курганской области</w:t>
      </w:r>
      <w:r w:rsidRPr="00F67606">
        <w:rPr>
          <w:rFonts w:ascii="Liberation Serif" w:hAnsi="Liberation Serif" w:cs="Liberation Serif"/>
          <w:color w:val="000000"/>
          <w:sz w:val="24"/>
        </w:rPr>
        <w:t xml:space="preserve"> и используется</w:t>
      </w:r>
      <w:r w:rsidRPr="00F67606">
        <w:rPr>
          <w:rFonts w:ascii="Liberation Serif" w:hAnsi="Liberation Serif" w:cs="Liberation Serif"/>
          <w:sz w:val="24"/>
        </w:rPr>
        <w:t xml:space="preserve"> </w:t>
      </w:r>
      <w:r w:rsidRPr="00F67606">
        <w:rPr>
          <w:rFonts w:ascii="Liberation Serif" w:hAnsi="Liberation Serif" w:cs="Liberation Serif"/>
          <w:color w:val="000000"/>
          <w:sz w:val="24"/>
        </w:rPr>
        <w:t>в текущем финансовом году на выплату денежного вознаграждения муниципальному служащему в виде единовременного денежного вознаграждения по итогам работы за календарный год, за исполнение служебных заданий особой важности или сложности, материальной помощи муниципальному служащему.</w:t>
      </w:r>
    </w:p>
    <w:p w:rsidR="000F3933" w:rsidRDefault="001C1740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  <w:r w:rsidRPr="00F67606">
        <w:rPr>
          <w:rFonts w:ascii="Liberation Serif" w:eastAsiaTheme="minorHAnsi" w:hAnsi="Liberation Serif" w:cs="Liberation Serif"/>
          <w:sz w:val="24"/>
          <w:lang w:eastAsia="en-US"/>
        </w:rPr>
        <w:t>2</w:t>
      </w:r>
      <w:r w:rsidR="00F67606">
        <w:rPr>
          <w:rFonts w:ascii="Liberation Serif" w:eastAsiaTheme="minorHAnsi" w:hAnsi="Liberation Serif" w:cs="Liberation Serif"/>
          <w:sz w:val="24"/>
          <w:lang w:eastAsia="en-US"/>
        </w:rPr>
        <w:t>8</w:t>
      </w:r>
      <w:r w:rsidRPr="00F67606">
        <w:rPr>
          <w:rFonts w:ascii="Liberation Serif" w:eastAsiaTheme="minorHAnsi" w:hAnsi="Liberation Serif" w:cs="Liberation Serif"/>
          <w:sz w:val="24"/>
          <w:lang w:eastAsia="en-US"/>
        </w:rPr>
        <w:t>. Размеры должностных окладов муниципальных служащих</w:t>
      </w:r>
      <w:r w:rsidRPr="001C1740">
        <w:rPr>
          <w:rFonts w:ascii="Liberation Serif" w:eastAsiaTheme="minorHAnsi" w:hAnsi="Liberation Serif" w:cs="Liberation Serif"/>
          <w:sz w:val="24"/>
          <w:lang w:eastAsia="en-US"/>
        </w:rPr>
        <w:t xml:space="preserve"> ежегодно увеличиваются (индексируются) с учетом уровня инфляции (потребительских цен), в соответствии с пунктом 4 статьи 4 Закона Курганской области от 30 мая 2007 года № 251 «О регулировании отдельных положений муниципальной службы в Курганской области</w:t>
      </w:r>
      <w:r w:rsidRPr="001C1740">
        <w:rPr>
          <w:rFonts w:ascii="Liberation Serif" w:hAnsi="Liberation Serif" w:cs="Liberation Serif"/>
          <w:sz w:val="24"/>
        </w:rPr>
        <w:t>»</w:t>
      </w:r>
      <w:r w:rsidR="00F67606">
        <w:rPr>
          <w:rFonts w:ascii="Liberation Serif" w:hAnsi="Liberation Serif" w:cs="Liberation Serif"/>
          <w:sz w:val="24"/>
        </w:rPr>
        <w:t>.</w:t>
      </w: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67606" w:rsidTr="00A62DA2">
        <w:tc>
          <w:tcPr>
            <w:tcW w:w="4785" w:type="dxa"/>
          </w:tcPr>
          <w:p w:rsidR="00F67606" w:rsidRDefault="00F67606" w:rsidP="00F67606">
            <w:pPr>
              <w:pStyle w:val="a7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4785" w:type="dxa"/>
          </w:tcPr>
          <w:p w:rsidR="00F67606" w:rsidRPr="002154AE" w:rsidRDefault="00F67606" w:rsidP="00F67606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 w:rsidRPr="002154AE">
              <w:rPr>
                <w:rFonts w:ascii="Liberation Serif" w:hAnsi="Liberation Serif" w:cs="Liberation Sans"/>
                <w:sz w:val="22"/>
                <w:szCs w:val="22"/>
              </w:rPr>
              <w:t xml:space="preserve">Приложение </w:t>
            </w:r>
            <w:r w:rsidR="00103254">
              <w:rPr>
                <w:rFonts w:ascii="Liberation Serif" w:hAnsi="Liberation Serif" w:cs="Liberation Sans"/>
                <w:sz w:val="22"/>
                <w:szCs w:val="22"/>
              </w:rPr>
              <w:t>2</w:t>
            </w:r>
          </w:p>
          <w:p w:rsidR="00F67606" w:rsidRDefault="00F67606" w:rsidP="00F67606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>
              <w:rPr>
                <w:rFonts w:ascii="Liberation Serif" w:hAnsi="Liberation Serif" w:cs="Liberation Sans"/>
                <w:sz w:val="22"/>
                <w:szCs w:val="22"/>
              </w:rPr>
              <w:t>к решению Думы Куртамышского муниципального округа Курганской области     от ________________ года № _______ «О внесении изменений в решение Думы Куртамышского муниципального округа Курганской области от 23 декабря 2021 года № 99 «О порядке оплаты труда муниципальных служащих Куртамышского муниципального округа Курганской области»</w:t>
            </w:r>
          </w:p>
          <w:p w:rsidR="00F67606" w:rsidRDefault="00A62DA2" w:rsidP="00F67606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>
              <w:rPr>
                <w:rFonts w:ascii="Liberation Serif" w:hAnsi="Liberation Serif" w:cs="Liberation Sans"/>
                <w:sz w:val="22"/>
                <w:szCs w:val="22"/>
              </w:rPr>
              <w:t>«Приложение</w:t>
            </w:r>
            <w:r w:rsidR="00F67606">
              <w:rPr>
                <w:rFonts w:ascii="Liberation Serif" w:hAnsi="Liberation Serif" w:cs="Liberation Sans"/>
                <w:sz w:val="22"/>
                <w:szCs w:val="22"/>
              </w:rPr>
              <w:t xml:space="preserve"> 2</w:t>
            </w:r>
          </w:p>
          <w:p w:rsidR="00F67606" w:rsidRDefault="00F67606" w:rsidP="00F67606">
            <w:pPr>
              <w:jc w:val="both"/>
              <w:rPr>
                <w:rFonts w:ascii="Liberation Serif" w:hAnsi="Liberation Serif" w:cs="Liberation Sans"/>
                <w:sz w:val="22"/>
                <w:szCs w:val="22"/>
              </w:rPr>
            </w:pPr>
            <w:r>
              <w:rPr>
                <w:rFonts w:ascii="Liberation Serif" w:hAnsi="Liberation Serif" w:cs="Liberation Sans"/>
                <w:sz w:val="22"/>
                <w:szCs w:val="22"/>
              </w:rPr>
              <w:t>к Порядку оплаты труда муниципальных служащих Куртамышского муниц</w:t>
            </w:r>
            <w:r w:rsidR="00A62DA2">
              <w:rPr>
                <w:rFonts w:ascii="Liberation Serif" w:hAnsi="Liberation Serif" w:cs="Liberation Sans"/>
                <w:sz w:val="22"/>
                <w:szCs w:val="22"/>
              </w:rPr>
              <w:t>ипального округа Курганской области</w:t>
            </w:r>
          </w:p>
          <w:p w:rsidR="00F67606" w:rsidRDefault="00F67606" w:rsidP="00F67606">
            <w:pPr>
              <w:pStyle w:val="a7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F67606" w:rsidRDefault="00F67606" w:rsidP="00F67606">
      <w:pPr>
        <w:pStyle w:val="a7"/>
        <w:ind w:firstLine="708"/>
        <w:contextualSpacing/>
        <w:jc w:val="both"/>
        <w:rPr>
          <w:rFonts w:ascii="Liberation Serif" w:hAnsi="Liberation Serif" w:cs="Liberation Serif"/>
          <w:sz w:val="24"/>
        </w:rPr>
      </w:pPr>
    </w:p>
    <w:p w:rsidR="00A62DA2" w:rsidRDefault="00F67606" w:rsidP="00F67606">
      <w:pPr>
        <w:jc w:val="center"/>
        <w:rPr>
          <w:rFonts w:eastAsia="Calibri" w:cs="Arial"/>
          <w:b/>
          <w:bCs/>
          <w:color w:val="000000"/>
          <w:sz w:val="26"/>
          <w:szCs w:val="26"/>
        </w:rPr>
      </w:pPr>
      <w:r w:rsidRPr="005332FA">
        <w:rPr>
          <w:rFonts w:eastAsia="Calibri" w:cs="Arial"/>
          <w:b/>
          <w:bCs/>
          <w:color w:val="000000"/>
          <w:sz w:val="26"/>
          <w:szCs w:val="26"/>
        </w:rPr>
        <w:t xml:space="preserve">Информация </w:t>
      </w:r>
    </w:p>
    <w:p w:rsidR="00F67606" w:rsidRDefault="00F67606" w:rsidP="00F67606">
      <w:pPr>
        <w:jc w:val="center"/>
        <w:rPr>
          <w:rFonts w:eastAsia="Calibri" w:cs="Arial"/>
          <w:b/>
          <w:bCs/>
          <w:color w:val="000000"/>
          <w:sz w:val="26"/>
          <w:szCs w:val="26"/>
        </w:rPr>
      </w:pPr>
      <w:r w:rsidRPr="005332FA">
        <w:rPr>
          <w:rFonts w:eastAsia="Calibri" w:cs="Arial"/>
          <w:b/>
          <w:bCs/>
          <w:color w:val="000000"/>
          <w:sz w:val="26"/>
          <w:szCs w:val="26"/>
        </w:rPr>
        <w:t xml:space="preserve">об оценке </w:t>
      </w:r>
      <w:r>
        <w:rPr>
          <w:rFonts w:eastAsia="Calibri" w:cs="Arial"/>
          <w:b/>
          <w:bCs/>
          <w:color w:val="000000"/>
          <w:sz w:val="26"/>
          <w:szCs w:val="26"/>
        </w:rPr>
        <w:t xml:space="preserve">эффективности деятельности </w:t>
      </w:r>
      <w:r w:rsidR="00A62DA2">
        <w:rPr>
          <w:rFonts w:eastAsia="Calibri" w:cs="Arial"/>
          <w:b/>
          <w:bCs/>
          <w:color w:val="000000"/>
          <w:sz w:val="26"/>
          <w:szCs w:val="26"/>
        </w:rPr>
        <w:t xml:space="preserve">муниципальных служащих </w:t>
      </w:r>
    </w:p>
    <w:p w:rsidR="00A62DA2" w:rsidRDefault="00A62DA2" w:rsidP="00F67606">
      <w:pPr>
        <w:jc w:val="center"/>
        <w:rPr>
          <w:rFonts w:eastAsia="Calibri" w:cs="Arial"/>
          <w:b/>
          <w:bCs/>
          <w:color w:val="000000"/>
          <w:sz w:val="26"/>
          <w:szCs w:val="26"/>
        </w:rPr>
      </w:pPr>
      <w:r>
        <w:rPr>
          <w:rFonts w:eastAsia="Calibri" w:cs="Arial"/>
          <w:b/>
          <w:bCs/>
          <w:color w:val="000000"/>
          <w:sz w:val="26"/>
          <w:szCs w:val="26"/>
        </w:rPr>
        <w:t>Куртамышского муниципального округа Курганской области</w:t>
      </w:r>
    </w:p>
    <w:p w:rsidR="00A62DA2" w:rsidRPr="005332FA" w:rsidRDefault="00A62DA2" w:rsidP="00F67606">
      <w:pPr>
        <w:jc w:val="center"/>
        <w:rPr>
          <w:b/>
        </w:rPr>
      </w:pPr>
      <w:r>
        <w:rPr>
          <w:rFonts w:eastAsia="Calibri" w:cs="Arial"/>
          <w:b/>
          <w:bCs/>
          <w:color w:val="000000"/>
          <w:sz w:val="26"/>
          <w:szCs w:val="26"/>
        </w:rPr>
        <w:t xml:space="preserve">за____________месяц___________года </w:t>
      </w:r>
    </w:p>
    <w:p w:rsidR="00F67606" w:rsidRDefault="00F67606" w:rsidP="00F67606">
      <w:pPr>
        <w:jc w:val="center"/>
        <w:rPr>
          <w:rFonts w:eastAsia="Calibri" w:cs="Arial"/>
          <w:b/>
          <w:bCs/>
          <w:color w:val="000000"/>
          <w:sz w:val="26"/>
          <w:szCs w:val="26"/>
        </w:rPr>
      </w:pPr>
    </w:p>
    <w:p w:rsidR="00F67606" w:rsidRPr="0076406F" w:rsidRDefault="00F67606" w:rsidP="00F67606">
      <w:pPr>
        <w:autoSpaceDE w:val="0"/>
        <w:jc w:val="center"/>
        <w:rPr>
          <w:rFonts w:eastAsia="ArialMT" w:cs="Arial"/>
          <w:sz w:val="26"/>
          <w:szCs w:val="26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  <w:bookmarkStart w:id="1" w:name="_GoBack"/>
      <w:bookmarkEnd w:id="1"/>
      <w:r w:rsidRPr="00A62DA2">
        <w:rPr>
          <w:rFonts w:ascii="Liberation Serif" w:hAnsi="Liberation Serif" w:cs="Liberation Serif"/>
          <w:sz w:val="24"/>
        </w:rPr>
        <w:t>Таблица 1</w:t>
      </w:r>
    </w:p>
    <w:p w:rsidR="00F67606" w:rsidRPr="00A62DA2" w:rsidRDefault="00F67606" w:rsidP="00F67606">
      <w:pPr>
        <w:pStyle w:val="a9"/>
        <w:rPr>
          <w:rFonts w:ascii="Liberation Serif" w:hAnsi="Liberation Serif" w:cs="Liberation Serif"/>
          <w:sz w:val="24"/>
        </w:rPr>
      </w:pPr>
    </w:p>
    <w:tbl>
      <w:tblPr>
        <w:tblW w:w="941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9"/>
        <w:gridCol w:w="2008"/>
        <w:gridCol w:w="2410"/>
        <w:gridCol w:w="2409"/>
        <w:gridCol w:w="1985"/>
      </w:tblGrid>
      <w:tr w:rsidR="00F67606" w:rsidRPr="00A62DA2" w:rsidTr="00200523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A62DA2">
            <w:pPr>
              <w:pStyle w:val="Table0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№ п/п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A62DA2">
            <w:pPr>
              <w:pStyle w:val="Table0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 xml:space="preserve">Фамилия, имя, </w:t>
            </w:r>
            <w:r w:rsidR="00A62DA2" w:rsidRPr="00A62DA2">
              <w:rPr>
                <w:rFonts w:ascii="Liberation Serif" w:hAnsi="Liberation Serif" w:cs="Liberation Serif"/>
                <w:b w:val="0"/>
              </w:rPr>
              <w:t xml:space="preserve">отчество </w:t>
            </w:r>
            <w:r w:rsidR="00A62DA2">
              <w:rPr>
                <w:rFonts w:ascii="Liberation Serif" w:hAnsi="Liberation Serif" w:cs="Liberation Serif"/>
                <w:b w:val="0"/>
              </w:rPr>
              <w:t>(при наличии) муниципального</w:t>
            </w:r>
            <w:r w:rsidRPr="00A62DA2">
              <w:rPr>
                <w:rFonts w:ascii="Liberation Serif" w:hAnsi="Liberation Serif" w:cs="Liberation Serif"/>
                <w:b w:val="0"/>
              </w:rPr>
              <w:t xml:space="preserve"> служащего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A62DA2">
            <w:pPr>
              <w:pStyle w:val="Table0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Коэффициент эффективности по замещаемой должности*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A62DA2">
            <w:pPr>
              <w:pStyle w:val="Table0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Стоимостное выражение коэффициента эффективности</w:t>
            </w:r>
          </w:p>
          <w:p w:rsidR="00F67606" w:rsidRPr="00A62DA2" w:rsidRDefault="00F67606" w:rsidP="00A62DA2">
            <w:pPr>
              <w:pStyle w:val="Table0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за полный месяц**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7606" w:rsidRPr="00A62DA2" w:rsidRDefault="00F67606" w:rsidP="00A62DA2">
            <w:pPr>
              <w:pStyle w:val="Table0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Стоимостное выражение коэффициента эффективности</w:t>
            </w:r>
          </w:p>
          <w:p w:rsidR="00F67606" w:rsidRPr="00A62DA2" w:rsidRDefault="00F67606" w:rsidP="00A62DA2">
            <w:pPr>
              <w:pStyle w:val="Table0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за фактически отработанное время***</w:t>
            </w:r>
          </w:p>
        </w:tc>
      </w:tr>
      <w:tr w:rsidR="00F67606" w:rsidRPr="00A62DA2" w:rsidTr="00200523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</w:tr>
      <w:tr w:rsidR="00F67606" w:rsidRPr="00A62DA2" w:rsidTr="00200523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</w:tr>
      <w:tr w:rsidR="00F67606" w:rsidRPr="00A62DA2" w:rsidTr="00200523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</w:tr>
      <w:tr w:rsidR="00F67606" w:rsidRPr="00A62DA2" w:rsidTr="00200523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0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</w:p>
        </w:tc>
      </w:tr>
    </w:tbl>
    <w:p w:rsidR="00F67606" w:rsidRPr="00A62DA2" w:rsidRDefault="00F67606" w:rsidP="00F67606">
      <w:pPr>
        <w:pStyle w:val="a9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rPr>
          <w:rFonts w:ascii="Liberation Serif" w:hAnsi="Liberation Serif" w:cs="Liberation Serif"/>
          <w:sz w:val="22"/>
          <w:szCs w:val="22"/>
        </w:rPr>
      </w:pPr>
      <w:r w:rsidRPr="00A62DA2">
        <w:rPr>
          <w:rFonts w:ascii="Liberation Serif" w:hAnsi="Liberation Serif" w:cs="Liberation Serif"/>
          <w:sz w:val="22"/>
          <w:szCs w:val="22"/>
        </w:rPr>
        <w:t>* Устанавливается в диапазоне 0 - 3 балла в соответствии с таблицей 2;</w:t>
      </w:r>
    </w:p>
    <w:p w:rsidR="00A62DA2" w:rsidRPr="00A62DA2" w:rsidRDefault="00A62DA2" w:rsidP="00A62DA2">
      <w:pPr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A62DA2">
        <w:rPr>
          <w:rFonts w:ascii="Liberation Serif" w:hAnsi="Liberation Serif" w:cs="Liberation Serif"/>
          <w:color w:val="000000"/>
          <w:sz w:val="22"/>
          <w:szCs w:val="22"/>
        </w:rPr>
        <w:t>**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A62DA2">
        <w:rPr>
          <w:rFonts w:ascii="Liberation Serif" w:hAnsi="Liberation Serif" w:cs="Liberation Serif"/>
          <w:color w:val="000000"/>
          <w:sz w:val="22"/>
          <w:szCs w:val="22"/>
        </w:rPr>
        <w:t>Устанавливается правовым актом представителя нанимателя (работодателя) по каждой должности в соответствии с таблицей 2, заполняется бухгалтерской службой представителя нанимателя (работодателя).</w:t>
      </w:r>
    </w:p>
    <w:p w:rsidR="00A62DA2" w:rsidRPr="00A62DA2" w:rsidRDefault="00A62DA2" w:rsidP="00A62DA2">
      <w:pPr>
        <w:ind w:left="-426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        </w:t>
      </w:r>
      <w:r w:rsidRPr="00A62DA2">
        <w:rPr>
          <w:rFonts w:ascii="Liberation Serif" w:hAnsi="Liberation Serif" w:cs="Liberation Serif"/>
          <w:color w:val="000000"/>
          <w:sz w:val="22"/>
          <w:szCs w:val="22"/>
        </w:rPr>
        <w:t>*** Заполняется бухгалтерской службой представителя нанимателя (работодателя).</w:t>
      </w:r>
    </w:p>
    <w:p w:rsidR="00F67606" w:rsidRPr="00A62DA2" w:rsidRDefault="00F67606" w:rsidP="00F67606">
      <w:pPr>
        <w:pStyle w:val="a9"/>
        <w:rPr>
          <w:rFonts w:ascii="Liberation Serif" w:hAnsi="Liberation Serif" w:cs="Liberation Serif"/>
          <w:sz w:val="24"/>
        </w:rPr>
      </w:pPr>
    </w:p>
    <w:p w:rsidR="00F67606" w:rsidRPr="00A62DA2" w:rsidRDefault="00A62DA2" w:rsidP="00F67606">
      <w:pPr>
        <w:pStyle w:val="a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__________________________            </w:t>
      </w:r>
      <w:r w:rsidR="00F67606" w:rsidRPr="00A62DA2">
        <w:rPr>
          <w:rFonts w:ascii="Liberation Serif" w:hAnsi="Liberation Serif" w:cs="Liberation Serif"/>
          <w:sz w:val="24"/>
        </w:rPr>
        <w:t xml:space="preserve"> _____________                          ____________</w:t>
      </w:r>
    </w:p>
    <w:p w:rsidR="00F67606" w:rsidRPr="00A62DA2" w:rsidRDefault="00F67606" w:rsidP="00F67606">
      <w:pPr>
        <w:pStyle w:val="a9"/>
        <w:rPr>
          <w:rFonts w:ascii="Liberation Serif" w:hAnsi="Liberation Serif" w:cs="Liberation Serif"/>
          <w:sz w:val="22"/>
          <w:szCs w:val="22"/>
        </w:rPr>
      </w:pPr>
      <w:r w:rsidRPr="00A62DA2">
        <w:rPr>
          <w:rFonts w:ascii="Liberation Serif" w:hAnsi="Liberation Serif" w:cs="Liberation Serif"/>
          <w:sz w:val="22"/>
          <w:szCs w:val="22"/>
        </w:rPr>
        <w:t xml:space="preserve"> (Наименование </w:t>
      </w:r>
      <w:proofErr w:type="gramStart"/>
      <w:r w:rsidR="00A62DA2" w:rsidRPr="00A62DA2">
        <w:rPr>
          <w:rFonts w:ascii="Liberation Serif" w:hAnsi="Liberation Serif" w:cs="Liberation Serif"/>
          <w:sz w:val="22"/>
          <w:szCs w:val="22"/>
        </w:rPr>
        <w:t xml:space="preserve">должности)  </w:t>
      </w:r>
      <w:r w:rsidRPr="00A62DA2"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End"/>
      <w:r w:rsidRPr="00A62DA2">
        <w:rPr>
          <w:rFonts w:ascii="Liberation Serif" w:hAnsi="Liberation Serif" w:cs="Liberation Serif"/>
          <w:sz w:val="22"/>
          <w:szCs w:val="22"/>
        </w:rPr>
        <w:t xml:space="preserve">         </w:t>
      </w:r>
      <w:r w:rsidR="00A62DA2">
        <w:rPr>
          <w:rFonts w:ascii="Liberation Serif" w:hAnsi="Liberation Serif" w:cs="Liberation Serif"/>
          <w:sz w:val="22"/>
          <w:szCs w:val="22"/>
        </w:rPr>
        <w:t xml:space="preserve">      </w:t>
      </w:r>
      <w:r w:rsidRPr="00A62DA2">
        <w:rPr>
          <w:rFonts w:ascii="Liberation Serif" w:hAnsi="Liberation Serif" w:cs="Liberation Serif"/>
          <w:sz w:val="22"/>
          <w:szCs w:val="22"/>
        </w:rPr>
        <w:t xml:space="preserve">      (Подпись)       </w:t>
      </w:r>
      <w:r w:rsidR="00A62DA2">
        <w:rPr>
          <w:rFonts w:ascii="Liberation Serif" w:hAnsi="Liberation Serif" w:cs="Liberation Serif"/>
          <w:sz w:val="22"/>
          <w:szCs w:val="22"/>
        </w:rPr>
        <w:t xml:space="preserve">                         </w:t>
      </w:r>
      <w:r w:rsidRPr="00A62DA2">
        <w:rPr>
          <w:rFonts w:ascii="Liberation Serif" w:hAnsi="Liberation Serif" w:cs="Liberation Serif"/>
          <w:sz w:val="22"/>
          <w:szCs w:val="22"/>
        </w:rPr>
        <w:t xml:space="preserve"> (Ф.И.О.</w:t>
      </w:r>
      <w:r w:rsidR="00A62DA2" w:rsidRPr="00A62DA2">
        <w:rPr>
          <w:rFonts w:ascii="Liberation Serif" w:hAnsi="Liberation Serif" w:cs="Liberation Serif"/>
          <w:sz w:val="22"/>
          <w:szCs w:val="22"/>
        </w:rPr>
        <w:t xml:space="preserve"> (при наличии)</w:t>
      </w:r>
      <w:r w:rsidRPr="00A62DA2">
        <w:rPr>
          <w:rFonts w:ascii="Liberation Serif" w:hAnsi="Liberation Serif" w:cs="Liberation Serif"/>
          <w:sz w:val="22"/>
          <w:szCs w:val="22"/>
        </w:rPr>
        <w:t>)</w:t>
      </w: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</w:p>
    <w:p w:rsidR="00F67606" w:rsidRPr="00A62DA2" w:rsidRDefault="00F67606" w:rsidP="00F67606">
      <w:pPr>
        <w:pStyle w:val="a9"/>
        <w:jc w:val="right"/>
        <w:rPr>
          <w:rFonts w:ascii="Liberation Serif" w:hAnsi="Liberation Serif" w:cs="Liberation Serif"/>
          <w:sz w:val="24"/>
        </w:rPr>
      </w:pPr>
      <w:r w:rsidRPr="00A62DA2">
        <w:rPr>
          <w:rFonts w:ascii="Liberation Serif" w:hAnsi="Liberation Serif" w:cs="Liberation Serif"/>
          <w:sz w:val="24"/>
        </w:rPr>
        <w:t>Таблица 2</w:t>
      </w:r>
    </w:p>
    <w:p w:rsidR="00F67606" w:rsidRPr="00A62DA2" w:rsidRDefault="00F67606" w:rsidP="00F67606">
      <w:pPr>
        <w:pStyle w:val="a9"/>
        <w:rPr>
          <w:rFonts w:ascii="Liberation Serif" w:hAnsi="Liberation Serif" w:cs="Liberation Serif"/>
          <w:sz w:val="24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2468"/>
        <w:gridCol w:w="5103"/>
      </w:tblGrid>
      <w:tr w:rsidR="00F67606" w:rsidRPr="00A62DA2" w:rsidTr="00200523">
        <w:trPr>
          <w:tblHeader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0"/>
              <w:jc w:val="left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Показатель коэффициента эффективности</w:t>
            </w:r>
          </w:p>
        </w:tc>
        <w:tc>
          <w:tcPr>
            <w:tcW w:w="7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0"/>
              <w:jc w:val="left"/>
              <w:rPr>
                <w:rFonts w:ascii="Liberation Serif" w:hAnsi="Liberation Serif" w:cs="Liberation Serif"/>
                <w:b w:val="0"/>
              </w:rPr>
            </w:pPr>
            <w:r w:rsidRPr="00A62DA2">
              <w:rPr>
                <w:rFonts w:ascii="Liberation Serif" w:hAnsi="Liberation Serif" w:cs="Liberation Serif"/>
                <w:b w:val="0"/>
              </w:rPr>
              <w:t>Параметры определения показателя коэффициента эффективности</w:t>
            </w:r>
          </w:p>
        </w:tc>
      </w:tr>
      <w:tr w:rsidR="00F67606" w:rsidRPr="00A62DA2" w:rsidTr="00200523">
        <w:trPr>
          <w:tblHeader/>
        </w:trPr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eastAsia="Arial Unicode MS" w:hAnsi="Liberation Serif" w:cs="Liberation Serif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Наличие дисциплинарного взыскания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Оценка объема и качества исполнения должностных обязанностей</w:t>
            </w:r>
          </w:p>
        </w:tc>
      </w:tr>
      <w:tr w:rsidR="00F67606" w:rsidRPr="00A62DA2" w:rsidTr="00200523">
        <w:trPr>
          <w:trHeight w:val="611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Наличие взыскания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в текущем месяце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-</w:t>
            </w:r>
          </w:p>
        </w:tc>
      </w:tr>
      <w:tr w:rsidR="00F67606" w:rsidRPr="00A62DA2" w:rsidTr="00200523">
        <w:trPr>
          <w:trHeight w:val="1459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 0,1 до 1*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(включительно)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Отсутствие взыскания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в текущем месяце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Исполнение должностных обязанностей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на должном качественном уровне</w:t>
            </w:r>
          </w:p>
        </w:tc>
      </w:tr>
      <w:tr w:rsidR="00F67606" w:rsidRPr="00A62DA2" w:rsidTr="00200523">
        <w:tc>
          <w:tcPr>
            <w:tcW w:w="19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 1,1 до 2**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(включительно)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Отсутствие взыскания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в текущем месяце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Исполнение должностных обязанностей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на высоком качественном уровне.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Своевременное и качественное исполнение поручений непосредственного руководителя со сроком исполнения «срочно», «незамедлительно».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Участие в качестве представителя соответствующего структурного подразделения в отдельных проводимых рабочих мероприятиях (совещаниях, заседаниях рабочих групп и т.д.)</w:t>
            </w:r>
          </w:p>
        </w:tc>
      </w:tr>
      <w:tr w:rsidR="00F67606" w:rsidRPr="00A62DA2" w:rsidTr="00200523">
        <w:tc>
          <w:tcPr>
            <w:tcW w:w="1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 2,1 до 3*** (включительно)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Отсутствие взыскания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в текущем месяце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Отсутствие нарушений дисциплины труда, не являющихся основанием для наложения дисциплинарного взыскания.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Исполнение должностных обязанностей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на высоком качественном уровне.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Своевременное и качественное исполнение особо важных и сложных поручений непосредственного руководителя.</w:t>
            </w:r>
          </w:p>
          <w:p w:rsidR="00F67606" w:rsidRPr="00A62DA2" w:rsidRDefault="00F67606" w:rsidP="00C61C19">
            <w:pPr>
              <w:pStyle w:val="Table"/>
              <w:rPr>
                <w:rFonts w:ascii="Liberation Serif" w:hAnsi="Liberation Serif" w:cs="Liberation Serif"/>
              </w:rPr>
            </w:pPr>
            <w:r w:rsidRPr="00A62DA2">
              <w:rPr>
                <w:rFonts w:ascii="Liberation Serif" w:hAnsi="Liberation Serif" w:cs="Liberation Serif"/>
              </w:rPr>
              <w:t>Постоянное участие в качестве представителя соответствующего структурного подразделения в проводимых рабочих мероприятиях (совещаниях, заседаниях рабочих групп и т.д.)</w:t>
            </w:r>
          </w:p>
        </w:tc>
      </w:tr>
    </w:tbl>
    <w:p w:rsidR="00F67606" w:rsidRPr="00A62DA2" w:rsidRDefault="00F67606" w:rsidP="00F67606">
      <w:pPr>
        <w:jc w:val="both"/>
        <w:rPr>
          <w:rFonts w:ascii="Liberation Serif" w:eastAsia="Calibri" w:hAnsi="Liberation Serif" w:cs="Liberation Serif"/>
          <w:bCs/>
          <w:i/>
          <w:color w:val="000000"/>
          <w:sz w:val="26"/>
          <w:szCs w:val="26"/>
        </w:rPr>
      </w:pPr>
    </w:p>
    <w:p w:rsidR="00F67606" w:rsidRPr="00A62DA2" w:rsidRDefault="00F67606" w:rsidP="00F67606">
      <w:pPr>
        <w:jc w:val="both"/>
        <w:rPr>
          <w:rFonts w:ascii="Liberation Serif" w:eastAsia="Calibri" w:hAnsi="Liberation Serif" w:cs="Liberation Serif"/>
          <w:bCs/>
          <w:i/>
          <w:color w:val="000000"/>
        </w:rPr>
      </w:pPr>
      <w:r w:rsidRPr="00A62DA2">
        <w:rPr>
          <w:rFonts w:ascii="Liberation Serif" w:eastAsia="Calibri" w:hAnsi="Liberation Serif" w:cs="Liberation Serif"/>
          <w:bCs/>
          <w:i/>
          <w:color w:val="000000"/>
        </w:rPr>
        <w:t>Примечание:</w:t>
      </w:r>
    </w:p>
    <w:p w:rsidR="00F67606" w:rsidRPr="00A62DA2" w:rsidRDefault="00F67606" w:rsidP="00F67606">
      <w:pPr>
        <w:jc w:val="both"/>
        <w:rPr>
          <w:rFonts w:ascii="Liberation Serif" w:eastAsia="Calibri" w:hAnsi="Liberation Serif" w:cs="Liberation Serif"/>
          <w:bCs/>
          <w:i/>
          <w:color w:val="000000"/>
        </w:rPr>
      </w:pPr>
    </w:p>
    <w:p w:rsidR="00F67606" w:rsidRPr="00A62DA2" w:rsidRDefault="00F67606" w:rsidP="00F67606">
      <w:pPr>
        <w:jc w:val="both"/>
        <w:rPr>
          <w:rFonts w:ascii="Liberation Serif" w:eastAsia="Calibri" w:hAnsi="Liberation Serif" w:cs="Liberation Serif"/>
          <w:bCs/>
          <w:i/>
          <w:color w:val="000000"/>
        </w:rPr>
      </w:pPr>
      <w:r w:rsidRPr="00A62DA2">
        <w:rPr>
          <w:rFonts w:ascii="Liberation Serif" w:eastAsia="Calibri" w:hAnsi="Liberation Serif" w:cs="Liberation Serif"/>
          <w:bCs/>
          <w:i/>
          <w:color w:val="000000"/>
        </w:rPr>
        <w:t xml:space="preserve">* - максимальный размер показателя коэффициента эффективности составляет </w:t>
      </w:r>
      <w:r w:rsidR="00A62DA2" w:rsidRPr="00A62DA2">
        <w:rPr>
          <w:rFonts w:ascii="Liberation Serif" w:eastAsia="Calibri" w:hAnsi="Liberation Serif" w:cs="Liberation Serif"/>
          <w:bCs/>
          <w:i/>
          <w:color w:val="000000"/>
        </w:rPr>
        <w:t xml:space="preserve">не более </w:t>
      </w:r>
      <w:r w:rsidRPr="00A62DA2">
        <w:rPr>
          <w:rFonts w:ascii="Liberation Serif" w:eastAsia="Calibri" w:hAnsi="Liberation Serif" w:cs="Liberation Serif"/>
          <w:bCs/>
          <w:i/>
          <w:color w:val="000000"/>
        </w:rPr>
        <w:t>25 процентов должностного оклада по замещаемой должности;</w:t>
      </w:r>
    </w:p>
    <w:p w:rsidR="00F67606" w:rsidRPr="00A62DA2" w:rsidRDefault="00F67606" w:rsidP="00F67606">
      <w:pPr>
        <w:jc w:val="both"/>
        <w:rPr>
          <w:rFonts w:ascii="Liberation Serif" w:eastAsia="Calibri" w:hAnsi="Liberation Serif" w:cs="Liberation Serif"/>
          <w:bCs/>
          <w:i/>
          <w:color w:val="000000"/>
        </w:rPr>
      </w:pPr>
      <w:r w:rsidRPr="00A62DA2">
        <w:rPr>
          <w:rFonts w:ascii="Liberation Serif" w:eastAsia="Calibri" w:hAnsi="Liberation Serif" w:cs="Liberation Serif"/>
          <w:bCs/>
          <w:i/>
          <w:color w:val="000000"/>
        </w:rPr>
        <w:t xml:space="preserve">** - максимальный размер показателя коэффициента эффективности составляет </w:t>
      </w:r>
      <w:r w:rsidR="00A62DA2" w:rsidRPr="00A62DA2">
        <w:rPr>
          <w:rFonts w:ascii="Liberation Serif" w:eastAsia="Calibri" w:hAnsi="Liberation Serif" w:cs="Liberation Serif"/>
          <w:bCs/>
          <w:i/>
          <w:color w:val="000000"/>
        </w:rPr>
        <w:t xml:space="preserve">не более </w:t>
      </w:r>
      <w:r w:rsidRPr="00A62DA2">
        <w:rPr>
          <w:rFonts w:ascii="Liberation Serif" w:eastAsia="Calibri" w:hAnsi="Liberation Serif" w:cs="Liberation Serif"/>
          <w:bCs/>
          <w:i/>
          <w:color w:val="000000"/>
        </w:rPr>
        <w:t>50 процентов должностного оклада по замещаемой должности;</w:t>
      </w:r>
    </w:p>
    <w:p w:rsidR="00F67606" w:rsidRPr="00A62DA2" w:rsidRDefault="00F67606" w:rsidP="00F67606">
      <w:pPr>
        <w:jc w:val="both"/>
        <w:rPr>
          <w:rFonts w:ascii="Liberation Serif" w:eastAsia="Calibri" w:hAnsi="Liberation Serif" w:cs="Liberation Serif"/>
          <w:bCs/>
          <w:i/>
          <w:color w:val="000000"/>
        </w:rPr>
      </w:pPr>
      <w:r w:rsidRPr="00A62DA2">
        <w:rPr>
          <w:rFonts w:ascii="Liberation Serif" w:eastAsia="Calibri" w:hAnsi="Liberation Serif" w:cs="Liberation Serif"/>
          <w:bCs/>
          <w:i/>
          <w:color w:val="000000"/>
        </w:rPr>
        <w:t xml:space="preserve">*** - максимальный размер показателя коэффициента эффективности </w:t>
      </w:r>
      <w:r w:rsidR="00A62DA2" w:rsidRPr="00A62DA2">
        <w:rPr>
          <w:rFonts w:ascii="Liberation Serif" w:eastAsia="Calibri" w:hAnsi="Liberation Serif" w:cs="Liberation Serif"/>
          <w:bCs/>
          <w:i/>
          <w:color w:val="000000"/>
        </w:rPr>
        <w:t xml:space="preserve">составляет не более </w:t>
      </w:r>
      <w:r w:rsidRPr="00A62DA2">
        <w:rPr>
          <w:rFonts w:ascii="Liberation Serif" w:eastAsia="Calibri" w:hAnsi="Liberation Serif" w:cs="Liberation Serif"/>
          <w:bCs/>
          <w:i/>
          <w:color w:val="000000"/>
        </w:rPr>
        <w:t>75 процентов должностного оклада по замещаемой должности.</w:t>
      </w:r>
    </w:p>
    <w:p w:rsidR="00F67606" w:rsidRPr="00A62DA2" w:rsidRDefault="00F67606" w:rsidP="00F67606">
      <w:pPr>
        <w:pStyle w:val="a7"/>
        <w:ind w:firstLine="708"/>
        <w:contextualSpacing/>
        <w:jc w:val="both"/>
        <w:rPr>
          <w:rFonts w:ascii="Liberation Serif" w:eastAsia="Calibri" w:hAnsi="Liberation Serif" w:cs="Liberation Serif"/>
          <w:sz w:val="24"/>
          <w:lang w:bidi="ar-SA"/>
        </w:rPr>
      </w:pPr>
    </w:p>
    <w:sectPr w:rsidR="00F67606" w:rsidRPr="00A62DA2" w:rsidSect="00A630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MT">
    <w:altName w:val="Arial"/>
    <w:charset w:val="CC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736"/>
    <w:multiLevelType w:val="multilevel"/>
    <w:tmpl w:val="F80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66B28"/>
    <w:multiLevelType w:val="hybridMultilevel"/>
    <w:tmpl w:val="50B6BA1C"/>
    <w:lvl w:ilvl="0" w:tplc="91E46E4A">
      <w:start w:val="9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2F203C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67041B2"/>
    <w:multiLevelType w:val="multilevel"/>
    <w:tmpl w:val="1344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5AFE"/>
    <w:multiLevelType w:val="multilevel"/>
    <w:tmpl w:val="2EC2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B5A80"/>
    <w:multiLevelType w:val="multilevel"/>
    <w:tmpl w:val="6F68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76EC8"/>
    <w:multiLevelType w:val="multilevel"/>
    <w:tmpl w:val="6016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9573C4"/>
    <w:multiLevelType w:val="multilevel"/>
    <w:tmpl w:val="141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8566B"/>
    <w:multiLevelType w:val="multilevel"/>
    <w:tmpl w:val="13F2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664EC"/>
    <w:multiLevelType w:val="multilevel"/>
    <w:tmpl w:val="7254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14092"/>
    <w:multiLevelType w:val="multilevel"/>
    <w:tmpl w:val="A502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E0D1D"/>
    <w:multiLevelType w:val="multilevel"/>
    <w:tmpl w:val="76C8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70811"/>
    <w:multiLevelType w:val="multilevel"/>
    <w:tmpl w:val="61D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7782D"/>
    <w:multiLevelType w:val="multilevel"/>
    <w:tmpl w:val="3AC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348A1"/>
    <w:multiLevelType w:val="multilevel"/>
    <w:tmpl w:val="1500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A7CDC"/>
    <w:multiLevelType w:val="multilevel"/>
    <w:tmpl w:val="A83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55CA6"/>
    <w:multiLevelType w:val="multilevel"/>
    <w:tmpl w:val="0FAE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F3E3A"/>
    <w:multiLevelType w:val="multilevel"/>
    <w:tmpl w:val="110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27F2A"/>
    <w:multiLevelType w:val="multilevel"/>
    <w:tmpl w:val="6B9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B1050"/>
    <w:multiLevelType w:val="multilevel"/>
    <w:tmpl w:val="C94A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A6731"/>
    <w:multiLevelType w:val="multilevel"/>
    <w:tmpl w:val="C2C6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3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35"/>
    <w:rsid w:val="0002211C"/>
    <w:rsid w:val="000409E9"/>
    <w:rsid w:val="00064E6B"/>
    <w:rsid w:val="00074D1E"/>
    <w:rsid w:val="0008524A"/>
    <w:rsid w:val="000A1C93"/>
    <w:rsid w:val="000C277F"/>
    <w:rsid w:val="000F3933"/>
    <w:rsid w:val="00103254"/>
    <w:rsid w:val="00105675"/>
    <w:rsid w:val="00117B39"/>
    <w:rsid w:val="001A72A3"/>
    <w:rsid w:val="001C1740"/>
    <w:rsid w:val="001D720C"/>
    <w:rsid w:val="001E4805"/>
    <w:rsid w:val="00200523"/>
    <w:rsid w:val="0020377C"/>
    <w:rsid w:val="002154AE"/>
    <w:rsid w:val="00253409"/>
    <w:rsid w:val="00297977"/>
    <w:rsid w:val="002A14E2"/>
    <w:rsid w:val="002D2600"/>
    <w:rsid w:val="003145D6"/>
    <w:rsid w:val="003E1253"/>
    <w:rsid w:val="003F1976"/>
    <w:rsid w:val="004160F1"/>
    <w:rsid w:val="00447CFD"/>
    <w:rsid w:val="004802F2"/>
    <w:rsid w:val="004A1C7E"/>
    <w:rsid w:val="004A2E69"/>
    <w:rsid w:val="004D7905"/>
    <w:rsid w:val="00550C5C"/>
    <w:rsid w:val="00555DF1"/>
    <w:rsid w:val="00585434"/>
    <w:rsid w:val="005A2969"/>
    <w:rsid w:val="005D3C17"/>
    <w:rsid w:val="006732B6"/>
    <w:rsid w:val="006903C8"/>
    <w:rsid w:val="006E73D3"/>
    <w:rsid w:val="00700156"/>
    <w:rsid w:val="00721905"/>
    <w:rsid w:val="0075394F"/>
    <w:rsid w:val="00772FA9"/>
    <w:rsid w:val="007B1CB6"/>
    <w:rsid w:val="007B6D19"/>
    <w:rsid w:val="008429C7"/>
    <w:rsid w:val="00865FE8"/>
    <w:rsid w:val="00866D37"/>
    <w:rsid w:val="008878E3"/>
    <w:rsid w:val="008E00BF"/>
    <w:rsid w:val="008F67D4"/>
    <w:rsid w:val="00911EA4"/>
    <w:rsid w:val="00930165"/>
    <w:rsid w:val="00930F05"/>
    <w:rsid w:val="00960FB7"/>
    <w:rsid w:val="009D13AC"/>
    <w:rsid w:val="00A62DA2"/>
    <w:rsid w:val="00A6309B"/>
    <w:rsid w:val="00A71396"/>
    <w:rsid w:val="00A81743"/>
    <w:rsid w:val="00A84FB8"/>
    <w:rsid w:val="00A925EF"/>
    <w:rsid w:val="00AB31FB"/>
    <w:rsid w:val="00AE4027"/>
    <w:rsid w:val="00B34935"/>
    <w:rsid w:val="00B41BA9"/>
    <w:rsid w:val="00B75867"/>
    <w:rsid w:val="00B93627"/>
    <w:rsid w:val="00BA35B6"/>
    <w:rsid w:val="00BD6864"/>
    <w:rsid w:val="00C124CC"/>
    <w:rsid w:val="00C6308B"/>
    <w:rsid w:val="00C86F42"/>
    <w:rsid w:val="00CA1F8E"/>
    <w:rsid w:val="00D008CE"/>
    <w:rsid w:val="00D00A13"/>
    <w:rsid w:val="00D078F8"/>
    <w:rsid w:val="00D32043"/>
    <w:rsid w:val="00D50504"/>
    <w:rsid w:val="00D94869"/>
    <w:rsid w:val="00D95B9E"/>
    <w:rsid w:val="00DD377B"/>
    <w:rsid w:val="00E0507E"/>
    <w:rsid w:val="00E316F7"/>
    <w:rsid w:val="00E32404"/>
    <w:rsid w:val="00E52C45"/>
    <w:rsid w:val="00E6031C"/>
    <w:rsid w:val="00E75E77"/>
    <w:rsid w:val="00E905F4"/>
    <w:rsid w:val="00EB0D4B"/>
    <w:rsid w:val="00EC4BE9"/>
    <w:rsid w:val="00EE40C8"/>
    <w:rsid w:val="00F0576C"/>
    <w:rsid w:val="00F057DA"/>
    <w:rsid w:val="00F40232"/>
    <w:rsid w:val="00F67606"/>
    <w:rsid w:val="00F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787D-52D5-48A8-A084-9B78633A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56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54AE"/>
    <w:pPr>
      <w:ind w:left="720"/>
      <w:contextualSpacing/>
    </w:pPr>
  </w:style>
  <w:style w:type="character" w:customStyle="1" w:styleId="11Exact">
    <w:name w:val="Основной текст (11) Exact"/>
    <w:uiPriority w:val="99"/>
    <w:rsid w:val="00DD377B"/>
    <w:rPr>
      <w:rFonts w:ascii="Times New Roman" w:hAnsi="Times New Roman"/>
      <w:sz w:val="28"/>
      <w:u w:val="none"/>
    </w:rPr>
  </w:style>
  <w:style w:type="paragraph" w:styleId="a7">
    <w:name w:val="Body Text"/>
    <w:basedOn w:val="a"/>
    <w:link w:val="a8"/>
    <w:rsid w:val="00A6309B"/>
    <w:pPr>
      <w:widowControl w:val="0"/>
      <w:suppressAutoHyphens/>
      <w:spacing w:after="120"/>
      <w:textAlignment w:val="baseline"/>
    </w:pPr>
    <w:rPr>
      <w:rFonts w:ascii="Arial" w:eastAsia="Lucida Sans Unicode" w:hAnsi="Arial" w:cs="Mangal"/>
      <w:kern w:val="2"/>
      <w:sz w:val="21"/>
      <w:lang w:eastAsia="zh-CN" w:bidi="hi-IN"/>
    </w:rPr>
  </w:style>
  <w:style w:type="character" w:customStyle="1" w:styleId="a8">
    <w:name w:val="Основной текст Знак"/>
    <w:basedOn w:val="a0"/>
    <w:link w:val="a7"/>
    <w:rsid w:val="00A6309B"/>
    <w:rPr>
      <w:rFonts w:ascii="Arial" w:eastAsia="Lucida Sans Unicode" w:hAnsi="Arial" w:cs="Mangal"/>
      <w:kern w:val="2"/>
      <w:sz w:val="21"/>
      <w:szCs w:val="24"/>
      <w:lang w:eastAsia="zh-CN" w:bidi="hi-IN"/>
    </w:rPr>
  </w:style>
  <w:style w:type="paragraph" w:styleId="a9">
    <w:name w:val="No Spacing"/>
    <w:uiPriority w:val="1"/>
    <w:qFormat/>
    <w:rsid w:val="00F67606"/>
    <w:pPr>
      <w:widowControl w:val="0"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customStyle="1" w:styleId="Table">
    <w:name w:val="Table!Таблица"/>
    <w:rsid w:val="00F6760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6760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a">
    <w:name w:val="Table Grid"/>
    <w:basedOn w:val="a1"/>
    <w:uiPriority w:val="59"/>
    <w:rsid w:val="00F6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CFB0-71C9-4E53-AF82-C593B914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Руководитель</cp:lastModifiedBy>
  <cp:revision>67</cp:revision>
  <cp:lastPrinted>2025-06-02T05:49:00Z</cp:lastPrinted>
  <dcterms:created xsi:type="dcterms:W3CDTF">2021-10-18T09:46:00Z</dcterms:created>
  <dcterms:modified xsi:type="dcterms:W3CDTF">2025-06-02T05:50:00Z</dcterms:modified>
</cp:coreProperties>
</file>