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A6" w:rsidRPr="00BF4CD8" w:rsidRDefault="00700BA6" w:rsidP="00700BA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F4CD8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AD5E" wp14:editId="633BA65E">
                <wp:simplePos x="0" y="0"/>
                <wp:positionH relativeFrom="column">
                  <wp:posOffset>5139690</wp:posOffset>
                </wp:positionH>
                <wp:positionV relativeFrom="paragraph">
                  <wp:posOffset>-122555</wp:posOffset>
                </wp:positionV>
                <wp:extent cx="819150" cy="2762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BA6" w:rsidRPr="00E01C8A" w:rsidRDefault="00700BA6" w:rsidP="00700BA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01C8A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AD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7pt;margin-top:-9.65pt;width:6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" strokecolor="white">
                <v:textbox>
                  <w:txbxContent>
                    <w:p w:rsidR="00700BA6" w:rsidRPr="00E01C8A" w:rsidRDefault="00700BA6" w:rsidP="00700BA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01C8A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BF4CD8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inline distT="0" distB="0" distL="0" distR="0" wp14:anchorId="026A5F56" wp14:editId="45D80B0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F4CD8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ДУМА КУРТАМЫШСКОГО МУНИЦИПАЛЬНОГО ОКРУГА </w:t>
      </w: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F4CD8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КУРГАНСКОЙ ОБЛАСТИ</w:t>
      </w: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 w:rsidRPr="00BF4CD8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РЕШЕНИЕ</w:t>
      </w: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0"/>
          <w:lang w:eastAsia="ru-RU"/>
        </w:rPr>
        <w:t>от _____________ № ________</w:t>
      </w:r>
    </w:p>
    <w:p w:rsidR="00700BA6" w:rsidRPr="00BF4CD8" w:rsidRDefault="00700BA6" w:rsidP="00700BA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             г.</w:t>
      </w:r>
      <w:r w:rsidR="001B2230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BF4CD8">
        <w:rPr>
          <w:rFonts w:ascii="Liberation Serif" w:eastAsia="Times New Roman" w:hAnsi="Liberation Serif" w:cs="Liberation Serif"/>
          <w:sz w:val="24"/>
          <w:szCs w:val="20"/>
          <w:lang w:eastAsia="ru-RU"/>
        </w:rPr>
        <w:t>Куртамыш</w:t>
      </w:r>
    </w:p>
    <w:p w:rsidR="00700BA6" w:rsidRDefault="00700BA6" w:rsidP="00700B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1B2230" w:rsidRPr="00BF4CD8" w:rsidRDefault="001B2230" w:rsidP="00700B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700BA6" w:rsidRDefault="00700BA6" w:rsidP="00700B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1B2230" w:rsidRPr="00BF4CD8" w:rsidRDefault="001B2230" w:rsidP="00700B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700BA6" w:rsidRPr="007A315C" w:rsidRDefault="001466F3" w:rsidP="007A315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466F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О внесении изменения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в решение Думы</w:t>
      </w:r>
      <w:r w:rsidR="00700BA6" w:rsidRPr="00BF4CD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Куртамышского муниципального округа </w:t>
      </w:r>
      <w:r w:rsidR="007A315C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урганской области от 24 ноября 2022 года №</w:t>
      </w:r>
      <w:r w:rsidR="007A315C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146 «Об утверждении Положения о </w:t>
      </w:r>
      <w:r w:rsidR="00700BA6" w:rsidRPr="00BF4CD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стратегическом планировании в Куртамышском муниципальном округе Курганской области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»</w:t>
      </w:r>
    </w:p>
    <w:p w:rsidR="001B2230" w:rsidRDefault="001B2230" w:rsidP="00700BA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1B2230" w:rsidRPr="00BF4CD8" w:rsidRDefault="001B2230" w:rsidP="00700BA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00BA6" w:rsidRPr="00BF4CD8" w:rsidRDefault="00EF27F8" w:rsidP="007A315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F27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 Федеральным законом от 28 июня 2014 года № 172-ФЗ «О</w:t>
      </w:r>
      <w:r w:rsid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F27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стратегическом планировании в Российской Федерации», Федеральн</w:t>
      </w:r>
      <w:r w:rsidR="00E01C8A">
        <w:rPr>
          <w:rFonts w:ascii="Liberation Serif" w:eastAsia="Times New Roman" w:hAnsi="Liberation Serif" w:cs="Liberation Serif"/>
          <w:sz w:val="24"/>
          <w:szCs w:val="24"/>
          <w:lang w:eastAsia="ru-RU"/>
        </w:rPr>
        <w:t>ым</w:t>
      </w:r>
      <w:r w:rsidRPr="00EF27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закон</w:t>
      </w:r>
      <w:r w:rsidR="00E01C8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ом</w:t>
      </w:r>
      <w:r w:rsid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F27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6 октября 2003 года № 131-ФЗ «Об общих принципах организации органов местного</w:t>
      </w:r>
      <w:r w:rsid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F27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самоуправления»</w:t>
      </w:r>
      <w:r w:rsidR="00700BA6"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Бюджетным кодексом Российской Федерации, Устав</w:t>
      </w:r>
      <w:r w:rsid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ом</w:t>
      </w:r>
      <w:r w:rsidR="00700BA6"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области, </w:t>
      </w:r>
      <w:r w:rsidR="00097CB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целью приведения нормативного правового акта</w:t>
      </w:r>
      <w:bookmarkStart w:id="0" w:name="_GoBack"/>
      <w:bookmarkEnd w:id="0"/>
      <w:r w:rsidR="00097C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соответствие с действующим законодательством </w:t>
      </w:r>
      <w:r w:rsidR="00700BA6"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Дума</w:t>
      </w:r>
      <w:r w:rsidR="00B4252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00BA6"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 муниципального округа Курганской области</w:t>
      </w:r>
    </w:p>
    <w:p w:rsidR="00700BA6" w:rsidRPr="00BF4CD8" w:rsidRDefault="00700BA6" w:rsidP="001B223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РЕШИЛА:</w:t>
      </w:r>
    </w:p>
    <w:p w:rsidR="007A315C" w:rsidRDefault="00700BA6" w:rsidP="001B223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 1. </w:t>
      </w:r>
      <w:r w:rsid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Внести в решение Думы </w:t>
      </w:r>
      <w:r w:rsidR="007A315C" w:rsidRP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</w:t>
      </w:r>
      <w:r w:rsid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мышского муниципального округа К</w:t>
      </w:r>
      <w:r w:rsidR="007A315C" w:rsidRPr="007A31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урганской области </w:t>
      </w:r>
      <w:r w:rsidR="007A315C" w:rsidRPr="007A315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от 24 ноября 2022 года №</w:t>
      </w:r>
      <w:r w:rsidR="007A315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7A315C" w:rsidRPr="007A315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146 «Об утверждении Положения о стратегическом планировании в Куртамышском муниципальном округе Курганской области»</w:t>
      </w:r>
      <w:r w:rsidR="007A315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следующие изменения:</w:t>
      </w:r>
    </w:p>
    <w:p w:rsidR="00D719D1" w:rsidRDefault="007A315C" w:rsidP="00D719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1466F3"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ункт 18 приложения </w:t>
      </w:r>
      <w:r w:rsid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изложить в следующей </w:t>
      </w:r>
      <w:r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редакции</w:t>
      </w:r>
      <w:r w:rsid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700BA6" w:rsidRPr="00D719D1" w:rsidRDefault="00D719D1" w:rsidP="00D719D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</w:t>
      </w:r>
      <w:r w:rsidR="007A315C"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Форма, порядок и сроки общественного обсуждения проекта документа стратегического планирования Куртамышского муниципального округа Курганской области определяются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Думой</w:t>
      </w:r>
      <w:r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».</w:t>
      </w:r>
    </w:p>
    <w:p w:rsidR="00D719D1" w:rsidRPr="00D719D1" w:rsidRDefault="00D719D1" w:rsidP="00D719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71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пункт 4 приложения изложить в следующей редакции:</w:t>
      </w:r>
    </w:p>
    <w:p w:rsidR="0074293A" w:rsidRPr="0074293A" w:rsidRDefault="00D719D1" w:rsidP="007429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«</w:t>
      </w:r>
      <w:r w:rsidR="0074293A" w:rsidRPr="007429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документам стратегического планирования Куртамышского муниципального округа Курганской области относятся стратегия социально-экономического развития Куртамышского муниципального округа Курганской области:</w:t>
      </w:r>
    </w:p>
    <w:p w:rsidR="0074293A" w:rsidRPr="0074293A" w:rsidRDefault="0074293A" w:rsidP="007429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</w:t>
      </w:r>
      <w:r w:rsidR="00B66F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</w:t>
      </w:r>
      <w:r w:rsidRPr="0074293A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план мероприятий по реализации стратегии социально-экономического развития Куртамышского муниципального округа Курганской области;</w:t>
      </w:r>
    </w:p>
    <w:p w:rsidR="0074293A" w:rsidRPr="0074293A" w:rsidRDefault="0074293A" w:rsidP="007429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</w:t>
      </w:r>
      <w:r w:rsidR="00B66F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</w:t>
      </w:r>
      <w:r w:rsidRPr="0074293A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прогноз социально-экономического развития Куртамышского муниципального округа Курганской области на среднесрочный период;</w:t>
      </w:r>
    </w:p>
    <w:p w:rsidR="0074293A" w:rsidRPr="0074293A" w:rsidRDefault="004A2457" w:rsidP="007429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B66F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3</w:t>
      </w:r>
      <w:r w:rsidR="0074293A" w:rsidRPr="0074293A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бюджетный прогноз Куртамышского муниципального округа Курганской области на долгосрочный период;</w:t>
      </w:r>
    </w:p>
    <w:p w:rsidR="00700BA6" w:rsidRPr="00D719D1" w:rsidRDefault="004A2457" w:rsidP="0074293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</w:t>
      </w:r>
      <w:r w:rsidR="00B66F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74293A" w:rsidRPr="0074293A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муниципальная программа Куртамышского муниципал</w:t>
      </w:r>
      <w:r w:rsidR="0074293A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ьного округа Курганской области».</w:t>
      </w:r>
    </w:p>
    <w:p w:rsidR="00700BA6" w:rsidRPr="00BF4CD8" w:rsidRDefault="00E01C8A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700BA6"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Опубликовать настоящее решение на официальном сайте Администрации Куртамышского муниципального округа Курганской области.</w:t>
      </w:r>
    </w:p>
    <w:p w:rsidR="00700BA6" w:rsidRPr="00BF4CD8" w:rsidRDefault="00700BA6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Контроль за выполнением настоящего решения возложить на председателя Думы Куртамышского муниципального округа Курганской области.</w:t>
      </w:r>
    </w:p>
    <w:p w:rsidR="00700BA6" w:rsidRPr="00BF4CD8" w:rsidRDefault="00700BA6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700BA6" w:rsidRPr="00BF4CD8" w:rsidRDefault="00700BA6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 </w:t>
      </w:r>
    </w:p>
    <w:p w:rsidR="00700BA6" w:rsidRPr="00BF4CD8" w:rsidRDefault="00700BA6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700BA6" w:rsidRPr="00BF4CD8" w:rsidRDefault="00700BA6" w:rsidP="00700BA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Председатель Думы Куртамышского муниципального округа </w:t>
      </w:r>
    </w:p>
    <w:p w:rsidR="00700BA6" w:rsidRPr="00BF4CD8" w:rsidRDefault="00700BA6" w:rsidP="00700BA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                                                                                                      Н.Г. Кучин</w:t>
      </w:r>
    </w:p>
    <w:p w:rsidR="00700BA6" w:rsidRPr="00BF4CD8" w:rsidRDefault="00700BA6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700BA6" w:rsidRDefault="00700BA6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917689" w:rsidRPr="00BF4CD8" w:rsidRDefault="00917689" w:rsidP="00700BA6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00BA6" w:rsidRPr="00BF4CD8" w:rsidRDefault="00700BA6" w:rsidP="00700BA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Куртамышского муниципального округа </w:t>
      </w:r>
    </w:p>
    <w:p w:rsidR="00700BA6" w:rsidRPr="00BF4CD8" w:rsidRDefault="00700BA6" w:rsidP="00700BA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F4CD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                                                                                                     А.Н. Гвоздев</w:t>
      </w:r>
    </w:p>
    <w:p w:rsidR="00700BA6" w:rsidRDefault="00700BA6" w:rsidP="00700B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F4CD8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1B2230" w:rsidRDefault="001B2230" w:rsidP="00700B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E01C8A" w:rsidRPr="00BF4CD8" w:rsidRDefault="00700BA6" w:rsidP="00E01C8A">
      <w:pPr>
        <w:shd w:val="clear" w:color="auto" w:fill="FFFFFF"/>
        <w:spacing w:before="100" w:beforeAutospacing="1" w:after="100" w:afterAutospacing="1" w:line="240" w:lineRule="auto"/>
        <w:rPr>
          <w:rFonts w:ascii="Liberation Serif" w:hAnsi="Liberation Serif" w:cs="Liberation Serif"/>
          <w:sz w:val="24"/>
          <w:szCs w:val="24"/>
        </w:rPr>
      </w:pPr>
      <w:r w:rsidRPr="00BF4CD8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98631F" w:rsidRPr="00BF4CD8" w:rsidRDefault="0098631F" w:rsidP="00917689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98631F" w:rsidRPr="00BF4CD8" w:rsidSect="0020591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525B"/>
    <w:multiLevelType w:val="hybridMultilevel"/>
    <w:tmpl w:val="876CAD80"/>
    <w:lvl w:ilvl="0" w:tplc="BC8E3C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AB"/>
    <w:rsid w:val="00097CBF"/>
    <w:rsid w:val="000D75B5"/>
    <w:rsid w:val="001466F3"/>
    <w:rsid w:val="001B2230"/>
    <w:rsid w:val="00205915"/>
    <w:rsid w:val="00291666"/>
    <w:rsid w:val="004A2457"/>
    <w:rsid w:val="006E0833"/>
    <w:rsid w:val="00700BA6"/>
    <w:rsid w:val="00730A2E"/>
    <w:rsid w:val="0074293A"/>
    <w:rsid w:val="007A315C"/>
    <w:rsid w:val="007C44F0"/>
    <w:rsid w:val="0088151B"/>
    <w:rsid w:val="0090353C"/>
    <w:rsid w:val="00917689"/>
    <w:rsid w:val="00932DAB"/>
    <w:rsid w:val="0098631F"/>
    <w:rsid w:val="009F0AEC"/>
    <w:rsid w:val="00B42521"/>
    <w:rsid w:val="00B66F44"/>
    <w:rsid w:val="00BF4CD8"/>
    <w:rsid w:val="00D43DCC"/>
    <w:rsid w:val="00D719D1"/>
    <w:rsid w:val="00D95491"/>
    <w:rsid w:val="00E01C8A"/>
    <w:rsid w:val="00E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8E1A"/>
  <w15:chartTrackingRefBased/>
  <w15:docId w15:val="{CCCDE98B-5304-40E1-BA3D-9E371AB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1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9C7C-451D-4F58-A069-C759D95D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2024-09-02T09:46:00Z</cp:lastPrinted>
  <dcterms:created xsi:type="dcterms:W3CDTF">2022-06-20T09:34:00Z</dcterms:created>
  <dcterms:modified xsi:type="dcterms:W3CDTF">2024-09-02T09:49:00Z</dcterms:modified>
</cp:coreProperties>
</file>