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2B3" w:rsidRDefault="00862654" w:rsidP="00862654">
      <w:pPr>
        <w:jc w:val="right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Проект</w:t>
      </w:r>
      <w:r w:rsidR="00BF62B3">
        <w:rPr>
          <w:rFonts w:ascii="Liberation Serif" w:hAnsi="Liberation Serif" w:cs="Liberation Serif"/>
          <w:sz w:val="26"/>
          <w:szCs w:val="26"/>
        </w:rPr>
        <w:t xml:space="preserve">                                                                                                                        </w:t>
      </w:r>
    </w:p>
    <w:p w:rsidR="00BF62B3" w:rsidRPr="00DE71A5" w:rsidRDefault="00BF62B3" w:rsidP="00BF62B3">
      <w:pPr>
        <w:jc w:val="center"/>
        <w:rPr>
          <w:rFonts w:ascii="Liberation Serif" w:hAnsi="Liberation Serif" w:cs="Liberation Serif"/>
          <w:sz w:val="26"/>
          <w:szCs w:val="26"/>
        </w:rPr>
      </w:pPr>
      <w:r w:rsidRPr="00DE71A5">
        <w:rPr>
          <w:rFonts w:ascii="Liberation Serif" w:hAnsi="Liberation Serif" w:cs="Liberation Serif"/>
          <w:noProof/>
        </w:rPr>
        <w:drawing>
          <wp:inline distT="0" distB="0" distL="0" distR="0" wp14:anchorId="4A1CF9FC" wp14:editId="54AF0AE4">
            <wp:extent cx="561975" cy="762000"/>
            <wp:effectExtent l="0" t="0" r="9525" b="0"/>
            <wp:docPr id="1" name="Рисунок 1" descr="1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коп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sz w:val="26"/>
          <w:szCs w:val="26"/>
        </w:rPr>
        <w:t xml:space="preserve">                                         </w:t>
      </w:r>
    </w:p>
    <w:p w:rsidR="00BF62B3" w:rsidRPr="00DE71A5" w:rsidRDefault="00BF62B3" w:rsidP="00BF62B3">
      <w:pPr>
        <w:jc w:val="center"/>
        <w:rPr>
          <w:rFonts w:ascii="Liberation Serif" w:hAnsi="Liberation Serif" w:cs="Liberation Serif"/>
          <w:sz w:val="26"/>
          <w:szCs w:val="26"/>
        </w:rPr>
      </w:pPr>
    </w:p>
    <w:p w:rsidR="00BF62B3" w:rsidRDefault="00BF62B3" w:rsidP="00BF62B3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 xml:space="preserve">ГЛАВА </w:t>
      </w:r>
      <w:r w:rsidRPr="00DE71A5">
        <w:rPr>
          <w:rFonts w:ascii="Liberation Serif" w:hAnsi="Liberation Serif" w:cs="Liberation Serif"/>
          <w:b/>
          <w:sz w:val="24"/>
          <w:szCs w:val="24"/>
        </w:rPr>
        <w:t xml:space="preserve">КУРТАМЫШСКОГО МУНИЦИПАЛЬНОГО ОКРУГА </w:t>
      </w:r>
    </w:p>
    <w:p w:rsidR="00BF62B3" w:rsidRPr="00DE71A5" w:rsidRDefault="00BF62B3" w:rsidP="00BF62B3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E71A5">
        <w:rPr>
          <w:rFonts w:ascii="Liberation Serif" w:hAnsi="Liberation Serif" w:cs="Liberation Serif"/>
          <w:b/>
          <w:sz w:val="24"/>
          <w:szCs w:val="24"/>
        </w:rPr>
        <w:t>КУРГАНСКОЙ ОБЛАСТИ</w:t>
      </w:r>
    </w:p>
    <w:p w:rsidR="00BF62B3" w:rsidRPr="00DE71A5" w:rsidRDefault="00BF62B3" w:rsidP="00BF62B3">
      <w:pPr>
        <w:jc w:val="center"/>
        <w:rPr>
          <w:rFonts w:ascii="Liberation Serif" w:hAnsi="Liberation Serif" w:cs="Liberation Serif"/>
          <w:sz w:val="26"/>
          <w:szCs w:val="26"/>
        </w:rPr>
      </w:pPr>
    </w:p>
    <w:p w:rsidR="00BF62B3" w:rsidRPr="00DE71A5" w:rsidRDefault="00BF62B3" w:rsidP="00BF62B3">
      <w:pPr>
        <w:jc w:val="center"/>
        <w:rPr>
          <w:rFonts w:ascii="Liberation Serif" w:hAnsi="Liberation Serif" w:cs="Liberation Serif"/>
          <w:b/>
          <w:sz w:val="44"/>
          <w:szCs w:val="44"/>
        </w:rPr>
      </w:pPr>
      <w:r w:rsidRPr="00DE71A5">
        <w:rPr>
          <w:rFonts w:ascii="Liberation Serif" w:hAnsi="Liberation Serif" w:cs="Liberation Serif"/>
          <w:b/>
          <w:sz w:val="44"/>
          <w:szCs w:val="44"/>
        </w:rPr>
        <w:t>ПОСТАНОВЛЕНИЕ</w:t>
      </w:r>
    </w:p>
    <w:p w:rsidR="00BF62B3" w:rsidRPr="00DE71A5" w:rsidRDefault="00BF62B3" w:rsidP="00BF62B3">
      <w:pPr>
        <w:jc w:val="center"/>
        <w:rPr>
          <w:rFonts w:ascii="Liberation Serif" w:hAnsi="Liberation Serif" w:cs="Liberation Serif"/>
          <w:b/>
          <w:sz w:val="44"/>
          <w:szCs w:val="44"/>
        </w:rPr>
      </w:pPr>
    </w:p>
    <w:p w:rsidR="00BF62B3" w:rsidRPr="00DE71A5" w:rsidRDefault="00BF62B3" w:rsidP="00BF62B3">
      <w:pPr>
        <w:jc w:val="center"/>
        <w:rPr>
          <w:rFonts w:ascii="Liberation Serif" w:hAnsi="Liberation Serif" w:cs="Liberation Serif"/>
          <w:sz w:val="26"/>
          <w:szCs w:val="26"/>
        </w:rPr>
      </w:pPr>
    </w:p>
    <w:p w:rsidR="00BF62B3" w:rsidRPr="00DE71A5" w:rsidRDefault="00BF62B3" w:rsidP="00BF62B3"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от </w:t>
      </w:r>
      <w:r w:rsidR="00862654">
        <w:rPr>
          <w:rFonts w:ascii="Liberation Serif" w:hAnsi="Liberation Serif" w:cs="Liberation Serif"/>
        </w:rPr>
        <w:t>____________</w:t>
      </w:r>
      <w:proofErr w:type="gramStart"/>
      <w:r w:rsidR="00862654">
        <w:rPr>
          <w:rFonts w:ascii="Liberation Serif" w:hAnsi="Liberation Serif" w:cs="Liberation Serif"/>
        </w:rPr>
        <w:t>_  №</w:t>
      </w:r>
      <w:proofErr w:type="gramEnd"/>
      <w:r w:rsidR="00862654">
        <w:rPr>
          <w:rFonts w:ascii="Liberation Serif" w:hAnsi="Liberation Serif" w:cs="Liberation Serif"/>
        </w:rPr>
        <w:t xml:space="preserve"> _____</w:t>
      </w:r>
    </w:p>
    <w:p w:rsidR="00BF62B3" w:rsidRPr="00DE71A5" w:rsidRDefault="00BF62B3" w:rsidP="00BF62B3"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</w:t>
      </w:r>
      <w:r w:rsidRPr="00DE71A5">
        <w:rPr>
          <w:rFonts w:ascii="Liberation Serif" w:hAnsi="Liberation Serif" w:cs="Liberation Serif"/>
        </w:rPr>
        <w:t xml:space="preserve">  </w:t>
      </w:r>
      <w:r>
        <w:rPr>
          <w:rFonts w:ascii="Liberation Serif" w:hAnsi="Liberation Serif" w:cs="Liberation Serif"/>
        </w:rPr>
        <w:t xml:space="preserve"> </w:t>
      </w:r>
      <w:r w:rsidRPr="00DE71A5">
        <w:rPr>
          <w:rFonts w:ascii="Liberation Serif" w:hAnsi="Liberation Serif" w:cs="Liberation Serif"/>
        </w:rPr>
        <w:t>г. Куртамыш</w:t>
      </w:r>
    </w:p>
    <w:p w:rsidR="00BF62B3" w:rsidRPr="00DE71A5" w:rsidRDefault="00BF62B3" w:rsidP="00BF62B3">
      <w:pPr>
        <w:rPr>
          <w:rFonts w:ascii="Liberation Serif" w:hAnsi="Liberation Serif" w:cs="Liberation Serif"/>
          <w:sz w:val="26"/>
          <w:szCs w:val="26"/>
        </w:rPr>
      </w:pPr>
    </w:p>
    <w:p w:rsidR="00BF62B3" w:rsidRPr="00360000" w:rsidRDefault="00BF62B3" w:rsidP="00BF62B3">
      <w:pPr>
        <w:rPr>
          <w:rFonts w:ascii="Liberation Serif" w:hAnsi="Liberation Serif" w:cs="Liberation Serif"/>
          <w:sz w:val="24"/>
          <w:szCs w:val="24"/>
        </w:rPr>
      </w:pPr>
    </w:p>
    <w:p w:rsidR="00BF62B3" w:rsidRPr="00360000" w:rsidRDefault="00BF62B3" w:rsidP="00BF62B3">
      <w:pPr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  <w:r w:rsidRPr="00360000">
        <w:rPr>
          <w:rFonts w:ascii="Liberation Serif" w:hAnsi="Liberation Serif" w:cs="Liberation Serif"/>
          <w:b/>
          <w:bCs/>
          <w:sz w:val="24"/>
          <w:szCs w:val="24"/>
        </w:rPr>
        <w:t xml:space="preserve">Об утверждении </w:t>
      </w:r>
      <w:r w:rsidR="00267649">
        <w:rPr>
          <w:rFonts w:ascii="Liberation Serif" w:hAnsi="Liberation Serif" w:cs="Liberation Serif"/>
          <w:b/>
          <w:bCs/>
          <w:sz w:val="24"/>
          <w:szCs w:val="24"/>
        </w:rPr>
        <w:t>схемы вод</w:t>
      </w:r>
      <w:r>
        <w:rPr>
          <w:rFonts w:ascii="Liberation Serif" w:hAnsi="Liberation Serif" w:cs="Liberation Serif"/>
          <w:b/>
          <w:bCs/>
          <w:sz w:val="24"/>
          <w:szCs w:val="24"/>
        </w:rPr>
        <w:t>оснабжения</w:t>
      </w:r>
      <w:r w:rsidR="00267649">
        <w:rPr>
          <w:rFonts w:ascii="Liberation Serif" w:hAnsi="Liberation Serif" w:cs="Liberation Serif"/>
          <w:b/>
          <w:bCs/>
          <w:sz w:val="24"/>
          <w:szCs w:val="24"/>
        </w:rPr>
        <w:t xml:space="preserve"> и водоотведения</w:t>
      </w:r>
      <w:r w:rsidRPr="00360000">
        <w:rPr>
          <w:rFonts w:ascii="Liberation Serif" w:hAnsi="Liberation Serif" w:cs="Liberation Serif"/>
          <w:b/>
          <w:bCs/>
          <w:sz w:val="24"/>
          <w:szCs w:val="24"/>
        </w:rPr>
        <w:t xml:space="preserve"> </w:t>
      </w:r>
      <w:proofErr w:type="spellStart"/>
      <w:r w:rsidRPr="00360000">
        <w:rPr>
          <w:rFonts w:ascii="Liberation Serif" w:hAnsi="Liberation Serif" w:cs="Liberation Serif"/>
          <w:b/>
          <w:bCs/>
          <w:sz w:val="24"/>
          <w:szCs w:val="24"/>
        </w:rPr>
        <w:t>Куртамышского</w:t>
      </w:r>
      <w:proofErr w:type="spellEnd"/>
      <w:r w:rsidRPr="00360000">
        <w:rPr>
          <w:rFonts w:ascii="Liberation Serif" w:hAnsi="Liberation Serif" w:cs="Liberation Serif"/>
          <w:b/>
          <w:bCs/>
          <w:sz w:val="24"/>
          <w:szCs w:val="24"/>
        </w:rPr>
        <w:t xml:space="preserve"> муниципального округа Курганской области </w:t>
      </w:r>
      <w:r>
        <w:rPr>
          <w:rFonts w:ascii="Liberation Serif" w:hAnsi="Liberation Serif" w:cs="Liberation Serif"/>
          <w:b/>
          <w:bCs/>
          <w:sz w:val="24"/>
          <w:szCs w:val="24"/>
        </w:rPr>
        <w:t>до 2040 года</w:t>
      </w:r>
    </w:p>
    <w:p w:rsidR="00BF62B3" w:rsidRPr="00360000" w:rsidRDefault="00BF62B3" w:rsidP="00BF62B3">
      <w:pPr>
        <w:ind w:firstLine="708"/>
        <w:jc w:val="both"/>
        <w:rPr>
          <w:rFonts w:ascii="Liberation Serif" w:hAnsi="Liberation Serif" w:cs="Liberation Serif"/>
          <w:sz w:val="24"/>
          <w:szCs w:val="24"/>
        </w:rPr>
      </w:pPr>
    </w:p>
    <w:p w:rsidR="00862654" w:rsidRDefault="00862654" w:rsidP="00BF62B3">
      <w:pPr>
        <w:tabs>
          <w:tab w:val="left" w:pos="709"/>
        </w:tabs>
        <w:jc w:val="both"/>
        <w:rPr>
          <w:rFonts w:ascii="Liberation Serif" w:hAnsi="Liberation Serif" w:cs="Liberation Serif"/>
          <w:sz w:val="24"/>
          <w:szCs w:val="24"/>
        </w:rPr>
      </w:pPr>
    </w:p>
    <w:p w:rsidR="00BF62B3" w:rsidRPr="00161836" w:rsidRDefault="00BF62B3" w:rsidP="00BF62B3">
      <w:pPr>
        <w:tabs>
          <w:tab w:val="left" w:pos="709"/>
        </w:tabs>
        <w:jc w:val="both"/>
        <w:rPr>
          <w:rFonts w:ascii="Liberation Serif" w:hAnsi="Liberation Serif" w:cs="Liberation Serif"/>
          <w:sz w:val="24"/>
          <w:szCs w:val="24"/>
        </w:rPr>
      </w:pPr>
      <w:r w:rsidRPr="00161836">
        <w:rPr>
          <w:rFonts w:ascii="Liberation Serif" w:hAnsi="Liberation Serif" w:cs="Liberation Serif"/>
          <w:sz w:val="24"/>
          <w:szCs w:val="24"/>
        </w:rPr>
        <w:t xml:space="preserve"> </w:t>
      </w:r>
      <w:r w:rsidR="00862654" w:rsidRPr="00161836">
        <w:rPr>
          <w:rFonts w:ascii="Liberation Serif" w:hAnsi="Liberation Serif" w:cs="Liberation Serif"/>
          <w:sz w:val="24"/>
          <w:szCs w:val="24"/>
        </w:rPr>
        <w:t xml:space="preserve">           </w:t>
      </w:r>
      <w:r w:rsidRPr="00161836">
        <w:rPr>
          <w:rFonts w:ascii="Liberation Serif" w:hAnsi="Liberation Serif" w:cs="Liberation Serif"/>
          <w:sz w:val="24"/>
          <w:szCs w:val="24"/>
        </w:rPr>
        <w:t xml:space="preserve">В соответствии с Федеральным законом от 06.10.2003 г. № 131-ФЗ «Об общих принципах организации местного самоуправления в Российской Федерации», </w:t>
      </w:r>
      <w:r w:rsidR="00862654" w:rsidRPr="00161836">
        <w:rPr>
          <w:rFonts w:ascii="Liberation Serif" w:hAnsi="Liberation Serif" w:cs="Liberation Serif"/>
          <w:sz w:val="24"/>
          <w:szCs w:val="24"/>
        </w:rPr>
        <w:t>Федеральным законом от 07.12.2011 г. № 416-ФЗ «О водоснабжении и водоотведении»</w:t>
      </w:r>
      <w:r w:rsidRPr="00161836">
        <w:rPr>
          <w:rFonts w:ascii="Liberation Serif" w:hAnsi="Liberation Serif" w:cs="Liberation Serif"/>
          <w:sz w:val="24"/>
          <w:szCs w:val="24"/>
        </w:rPr>
        <w:t xml:space="preserve">, </w:t>
      </w:r>
      <w:r w:rsidR="00862654" w:rsidRPr="00161836">
        <w:rPr>
          <w:rFonts w:ascii="Liberation Serif" w:hAnsi="Liberation Serif" w:cs="Liberation Serif"/>
          <w:sz w:val="24"/>
          <w:szCs w:val="24"/>
        </w:rPr>
        <w:t>постановлением Правительства РФ от 05.09.2013 г. № 782 «О схемах водоснабжения и водоотведения»</w:t>
      </w:r>
      <w:r w:rsidRPr="00161836">
        <w:rPr>
          <w:rFonts w:ascii="Liberation Serif" w:hAnsi="Liberation Serif" w:cs="Liberation Serif"/>
          <w:sz w:val="24"/>
          <w:szCs w:val="24"/>
        </w:rPr>
        <w:t xml:space="preserve">, руководствуясь пунктом 4 части 1 статьи 6 Устава </w:t>
      </w:r>
      <w:proofErr w:type="spellStart"/>
      <w:r w:rsidRPr="0016183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161836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области, учитывая Заключение  по результатам публичных слушаний от</w:t>
      </w:r>
      <w:r w:rsidR="00862654" w:rsidRPr="00161836">
        <w:rPr>
          <w:rFonts w:ascii="Liberation Serif" w:hAnsi="Liberation Serif" w:cs="Liberation Serif"/>
          <w:sz w:val="24"/>
          <w:szCs w:val="24"/>
        </w:rPr>
        <w:t xml:space="preserve"> _______</w:t>
      </w:r>
      <w:r w:rsidRPr="00161836">
        <w:rPr>
          <w:rFonts w:ascii="Liberation Serif" w:hAnsi="Liberation Serif" w:cs="Liberation Serif"/>
          <w:sz w:val="24"/>
          <w:szCs w:val="24"/>
        </w:rPr>
        <w:t xml:space="preserve"> по проекту схемы </w:t>
      </w:r>
      <w:r w:rsidR="00862654" w:rsidRPr="00161836">
        <w:rPr>
          <w:rFonts w:ascii="Liberation Serif" w:hAnsi="Liberation Serif" w:cs="Liberation Serif"/>
          <w:sz w:val="24"/>
          <w:szCs w:val="24"/>
        </w:rPr>
        <w:t>водоснабжения и водоотведения</w:t>
      </w:r>
      <w:r w:rsidRPr="00161836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16183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161836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 до 2040 года</w:t>
      </w:r>
    </w:p>
    <w:p w:rsidR="00BF62B3" w:rsidRPr="00161836" w:rsidRDefault="00BF62B3" w:rsidP="00BF62B3">
      <w:pPr>
        <w:jc w:val="both"/>
        <w:rPr>
          <w:rFonts w:ascii="Liberation Serif" w:hAnsi="Liberation Serif" w:cs="Liberation Serif"/>
          <w:sz w:val="24"/>
          <w:szCs w:val="24"/>
        </w:rPr>
      </w:pPr>
      <w:r w:rsidRPr="00161836">
        <w:rPr>
          <w:rFonts w:ascii="Liberation Serif" w:hAnsi="Liberation Serif" w:cs="Liberation Serif"/>
          <w:sz w:val="24"/>
          <w:szCs w:val="24"/>
        </w:rPr>
        <w:t>ПОСТАНОВЛЯЮ:</w:t>
      </w:r>
    </w:p>
    <w:p w:rsidR="00BF62B3" w:rsidRPr="00161836" w:rsidRDefault="00BF62B3" w:rsidP="00BF62B3">
      <w:pPr>
        <w:jc w:val="both"/>
        <w:rPr>
          <w:rFonts w:ascii="Liberation Serif" w:hAnsi="Liberation Serif" w:cs="Liberation Serif"/>
          <w:sz w:val="24"/>
          <w:szCs w:val="24"/>
        </w:rPr>
      </w:pPr>
      <w:r w:rsidRPr="00161836">
        <w:rPr>
          <w:rFonts w:ascii="Liberation Serif" w:hAnsi="Liberation Serif" w:cs="Liberation Serif"/>
          <w:sz w:val="24"/>
          <w:szCs w:val="24"/>
        </w:rPr>
        <w:t xml:space="preserve">         1. Утвердить схему </w:t>
      </w:r>
      <w:r w:rsidR="00267649" w:rsidRPr="00161836">
        <w:rPr>
          <w:rFonts w:ascii="Liberation Serif" w:hAnsi="Liberation Serif" w:cs="Liberation Serif"/>
          <w:sz w:val="24"/>
          <w:szCs w:val="24"/>
        </w:rPr>
        <w:t>вод</w:t>
      </w:r>
      <w:r w:rsidRPr="00161836">
        <w:rPr>
          <w:rFonts w:ascii="Liberation Serif" w:hAnsi="Liberation Serif" w:cs="Liberation Serif"/>
          <w:sz w:val="24"/>
          <w:szCs w:val="24"/>
        </w:rPr>
        <w:t>оснабжения</w:t>
      </w:r>
      <w:r w:rsidR="00267649" w:rsidRPr="00161836">
        <w:rPr>
          <w:rFonts w:ascii="Liberation Serif" w:hAnsi="Liberation Serif" w:cs="Liberation Serif"/>
          <w:sz w:val="24"/>
          <w:szCs w:val="24"/>
        </w:rPr>
        <w:t xml:space="preserve"> и водоотведения</w:t>
      </w:r>
      <w:r w:rsidRPr="00161836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16183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161836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 до 2040 года согласно приложению к настоящему постановлению.</w:t>
      </w:r>
    </w:p>
    <w:p w:rsidR="00BF62B3" w:rsidRPr="00161836" w:rsidRDefault="00BF62B3" w:rsidP="00BF62B3">
      <w:pPr>
        <w:jc w:val="both"/>
        <w:rPr>
          <w:rFonts w:ascii="Liberation Serif" w:hAnsi="Liberation Serif" w:cs="Liberation Serif"/>
          <w:sz w:val="24"/>
          <w:szCs w:val="24"/>
        </w:rPr>
      </w:pPr>
      <w:r w:rsidRPr="00161836">
        <w:rPr>
          <w:rFonts w:ascii="Liberation Serif" w:hAnsi="Liberation Serif" w:cs="Liberation Serif"/>
          <w:sz w:val="24"/>
          <w:szCs w:val="24"/>
        </w:rPr>
        <w:t xml:space="preserve">         2. Разместить схему </w:t>
      </w:r>
      <w:r w:rsidR="00267649" w:rsidRPr="00161836">
        <w:rPr>
          <w:rFonts w:ascii="Liberation Serif" w:hAnsi="Liberation Serif" w:cs="Liberation Serif"/>
          <w:sz w:val="24"/>
          <w:szCs w:val="24"/>
        </w:rPr>
        <w:t>водоснабжения и водоотведения</w:t>
      </w:r>
      <w:r w:rsidRPr="00161836">
        <w:rPr>
          <w:rFonts w:ascii="Liberation Serif" w:hAnsi="Liberation Serif" w:cs="Liberation Serif"/>
          <w:sz w:val="24"/>
          <w:szCs w:val="24"/>
        </w:rPr>
        <w:t xml:space="preserve"> в течении 15 календарных дней с даты её утверждения на официальном сайте Администрации </w:t>
      </w:r>
      <w:proofErr w:type="spellStart"/>
      <w:r w:rsidRPr="0016183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161836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области.</w:t>
      </w:r>
    </w:p>
    <w:p w:rsidR="00BF62B3" w:rsidRPr="00161836" w:rsidRDefault="00BF62B3" w:rsidP="00BF62B3">
      <w:pPr>
        <w:jc w:val="both"/>
        <w:rPr>
          <w:rFonts w:ascii="Liberation Serif" w:hAnsi="Liberation Serif" w:cs="Liberation Serif"/>
          <w:sz w:val="24"/>
          <w:szCs w:val="24"/>
        </w:rPr>
      </w:pPr>
      <w:r w:rsidRPr="00161836">
        <w:rPr>
          <w:rFonts w:ascii="Liberation Serif" w:hAnsi="Liberation Serif" w:cs="Liberation Serif"/>
          <w:sz w:val="24"/>
          <w:szCs w:val="24"/>
        </w:rPr>
        <w:t xml:space="preserve">         3. Настоящее постановление опубликовать в информационном бюллетене «</w:t>
      </w:r>
      <w:proofErr w:type="spellStart"/>
      <w:r w:rsidRPr="00161836">
        <w:rPr>
          <w:rFonts w:ascii="Liberation Serif" w:hAnsi="Liberation Serif" w:cs="Liberation Serif"/>
          <w:sz w:val="24"/>
          <w:szCs w:val="24"/>
        </w:rPr>
        <w:t>Куртамышский</w:t>
      </w:r>
      <w:proofErr w:type="spellEnd"/>
      <w:r w:rsidRPr="00161836">
        <w:rPr>
          <w:rFonts w:ascii="Liberation Serif" w:hAnsi="Liberation Serif" w:cs="Liberation Serif"/>
          <w:sz w:val="24"/>
          <w:szCs w:val="24"/>
        </w:rPr>
        <w:t xml:space="preserve"> муниципальный округ: официально» за исключением приложения к постановлению.</w:t>
      </w:r>
    </w:p>
    <w:p w:rsidR="00BF62B3" w:rsidRPr="00161836" w:rsidRDefault="00BF62B3" w:rsidP="00BF62B3">
      <w:pPr>
        <w:jc w:val="both"/>
        <w:rPr>
          <w:rFonts w:ascii="Liberation Serif" w:hAnsi="Liberation Serif" w:cs="Liberation Serif"/>
          <w:sz w:val="24"/>
          <w:szCs w:val="24"/>
        </w:rPr>
      </w:pPr>
      <w:r w:rsidRPr="00161836">
        <w:rPr>
          <w:rFonts w:ascii="Liberation Serif" w:hAnsi="Liberation Serif" w:cs="Liberation Serif"/>
          <w:sz w:val="24"/>
          <w:szCs w:val="24"/>
        </w:rPr>
        <w:t xml:space="preserve">         4. Контроль за исполнением настоящего постановления возложить на </w:t>
      </w:r>
      <w:proofErr w:type="spellStart"/>
      <w:r w:rsidRPr="00161836">
        <w:rPr>
          <w:rFonts w:ascii="Liberation Serif" w:hAnsi="Liberation Serif" w:cs="Liberation Serif"/>
          <w:sz w:val="24"/>
          <w:szCs w:val="24"/>
        </w:rPr>
        <w:t>и.о</w:t>
      </w:r>
      <w:proofErr w:type="spellEnd"/>
      <w:r w:rsidRPr="00161836">
        <w:rPr>
          <w:rFonts w:ascii="Liberation Serif" w:hAnsi="Liberation Serif" w:cs="Liberation Serif"/>
          <w:sz w:val="24"/>
          <w:szCs w:val="24"/>
        </w:rPr>
        <w:t xml:space="preserve">. заместителя Главы </w:t>
      </w:r>
      <w:proofErr w:type="spellStart"/>
      <w:r w:rsidRPr="0016183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161836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 по развитию территорий.</w:t>
      </w:r>
    </w:p>
    <w:p w:rsidR="00BF62B3" w:rsidRDefault="00BF62B3" w:rsidP="00BF62B3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BF62B3" w:rsidRPr="00360000" w:rsidRDefault="00BF62B3" w:rsidP="00BF62B3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BF62B3" w:rsidRPr="00360000" w:rsidRDefault="00BF62B3" w:rsidP="00BF62B3">
      <w:pPr>
        <w:jc w:val="both"/>
        <w:rPr>
          <w:rFonts w:ascii="Liberation Serif" w:hAnsi="Liberation Serif" w:cs="Liberation Serif"/>
          <w:sz w:val="24"/>
          <w:szCs w:val="24"/>
        </w:rPr>
      </w:pPr>
      <w:r w:rsidRPr="00360000">
        <w:rPr>
          <w:rFonts w:ascii="Liberation Serif" w:hAnsi="Liberation Serif" w:cs="Liberation Serif"/>
          <w:sz w:val="24"/>
          <w:szCs w:val="24"/>
        </w:rPr>
        <w:t xml:space="preserve">Глава </w:t>
      </w:r>
      <w:proofErr w:type="spellStart"/>
      <w:r w:rsidRPr="00360000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360000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</w:p>
    <w:p w:rsidR="00BF62B3" w:rsidRPr="00360000" w:rsidRDefault="00BF62B3" w:rsidP="00BF62B3">
      <w:pPr>
        <w:jc w:val="both"/>
        <w:rPr>
          <w:rFonts w:ascii="Liberation Serif" w:hAnsi="Liberation Serif" w:cs="Liberation Serif"/>
          <w:sz w:val="24"/>
          <w:szCs w:val="24"/>
        </w:rPr>
      </w:pPr>
      <w:r w:rsidRPr="00360000">
        <w:rPr>
          <w:rFonts w:ascii="Liberation Serif" w:hAnsi="Liberation Serif" w:cs="Liberation Serif"/>
          <w:sz w:val="24"/>
          <w:szCs w:val="24"/>
        </w:rPr>
        <w:t xml:space="preserve">Курганской области                                                               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</w:t>
      </w:r>
      <w:r w:rsidRPr="007D4926">
        <w:rPr>
          <w:rFonts w:ascii="Liberation Serif" w:hAnsi="Liberation Serif" w:cs="Liberation Serif"/>
          <w:sz w:val="24"/>
          <w:szCs w:val="24"/>
        </w:rPr>
        <w:t xml:space="preserve">       </w:t>
      </w:r>
      <w:r w:rsidRPr="00360000">
        <w:rPr>
          <w:rFonts w:ascii="Liberation Serif" w:hAnsi="Liberation Serif" w:cs="Liberation Serif"/>
          <w:sz w:val="24"/>
          <w:szCs w:val="24"/>
        </w:rPr>
        <w:t>А.Н. Гвоздев</w:t>
      </w:r>
    </w:p>
    <w:p w:rsidR="00BF62B3" w:rsidRPr="00DE71A5" w:rsidRDefault="00BF62B3" w:rsidP="00BF62B3">
      <w:pPr>
        <w:jc w:val="both"/>
        <w:rPr>
          <w:rFonts w:ascii="Liberation Serif" w:hAnsi="Liberation Serif" w:cs="Liberation Serif"/>
        </w:rPr>
      </w:pPr>
    </w:p>
    <w:p w:rsidR="00BF62B3" w:rsidRDefault="00BF62B3" w:rsidP="00BF62B3">
      <w:pPr>
        <w:jc w:val="both"/>
        <w:rPr>
          <w:rFonts w:ascii="Liberation Serif" w:hAnsi="Liberation Serif" w:cs="Liberation Serif"/>
        </w:rPr>
      </w:pPr>
    </w:p>
    <w:p w:rsidR="00841959" w:rsidRDefault="003E48C7" w:rsidP="00BF62B3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</w:t>
      </w:r>
    </w:p>
    <w:p w:rsidR="00587159" w:rsidRDefault="00587159" w:rsidP="00BF62B3">
      <w:pPr>
        <w:jc w:val="both"/>
        <w:rPr>
          <w:rFonts w:ascii="Liberation Serif" w:hAnsi="Liberation Serif" w:cs="Liberation Serif"/>
        </w:rPr>
      </w:pPr>
    </w:p>
    <w:p w:rsidR="00BF62B3" w:rsidRDefault="00BF62B3" w:rsidP="00BF62B3">
      <w:pPr>
        <w:jc w:val="both"/>
        <w:rPr>
          <w:rFonts w:ascii="Liberation Serif" w:hAnsi="Liberation Serif" w:cs="Liberation Serif"/>
        </w:rPr>
      </w:pPr>
    </w:p>
    <w:p w:rsidR="00BF62B3" w:rsidRPr="00DE71A5" w:rsidRDefault="00BF62B3" w:rsidP="00BF62B3">
      <w:pPr>
        <w:jc w:val="both"/>
        <w:rPr>
          <w:rFonts w:ascii="Liberation Serif" w:hAnsi="Liberation Serif" w:cs="Liberation Serif"/>
        </w:rPr>
      </w:pPr>
      <w:proofErr w:type="spellStart"/>
      <w:r w:rsidRPr="00DE71A5">
        <w:rPr>
          <w:rFonts w:ascii="Liberation Serif" w:hAnsi="Liberation Serif" w:cs="Liberation Serif"/>
        </w:rPr>
        <w:t>Подгорбунских</w:t>
      </w:r>
      <w:proofErr w:type="spellEnd"/>
      <w:r w:rsidRPr="00DE71A5">
        <w:rPr>
          <w:rFonts w:ascii="Liberation Serif" w:hAnsi="Liberation Serif" w:cs="Liberation Serif"/>
        </w:rPr>
        <w:t xml:space="preserve"> А.Ю.</w:t>
      </w:r>
    </w:p>
    <w:p w:rsidR="00BF62B3" w:rsidRPr="00DE71A5" w:rsidRDefault="00BF62B3" w:rsidP="00BF62B3">
      <w:pPr>
        <w:jc w:val="both"/>
        <w:rPr>
          <w:rFonts w:ascii="Liberation Serif" w:hAnsi="Liberation Serif" w:cs="Liberation Serif"/>
        </w:rPr>
      </w:pPr>
      <w:r w:rsidRPr="00DE71A5">
        <w:rPr>
          <w:rFonts w:ascii="Liberation Serif" w:hAnsi="Liberation Serif" w:cs="Liberation Serif"/>
        </w:rPr>
        <w:t>20663</w:t>
      </w:r>
    </w:p>
    <w:p w:rsidR="00BF62B3" w:rsidRPr="00F7688A" w:rsidRDefault="00BF62B3" w:rsidP="00F7688A">
      <w:pPr>
        <w:jc w:val="both"/>
        <w:rPr>
          <w:rFonts w:ascii="Liberation Serif" w:hAnsi="Liberation Serif" w:cs="Liberation Serif"/>
        </w:rPr>
      </w:pPr>
      <w:r w:rsidRPr="00DE71A5">
        <w:rPr>
          <w:rFonts w:ascii="Liberation Serif" w:hAnsi="Liberation Serif" w:cs="Liberation Serif"/>
        </w:rPr>
        <w:t>Разослано по списку (</w:t>
      </w:r>
      <w:proofErr w:type="spellStart"/>
      <w:r w:rsidRPr="00DE71A5">
        <w:rPr>
          <w:rFonts w:ascii="Liberation Serif" w:hAnsi="Liberation Serif" w:cs="Liberation Serif"/>
        </w:rPr>
        <w:t>см.оборот</w:t>
      </w:r>
      <w:proofErr w:type="spellEnd"/>
      <w:r w:rsidRPr="00DE71A5">
        <w:rPr>
          <w:rFonts w:ascii="Liberation Serif" w:hAnsi="Liberation Serif" w:cs="Liberation Serif"/>
        </w:rPr>
        <w:t>)</w:t>
      </w:r>
    </w:p>
    <w:p w:rsidR="00322725" w:rsidRDefault="00322725" w:rsidP="00BF62B3">
      <w:pPr>
        <w:jc w:val="center"/>
        <w:rPr>
          <w:rFonts w:ascii="Liberation Serif" w:hAnsi="Liberation Serif"/>
          <w:sz w:val="24"/>
          <w:szCs w:val="24"/>
        </w:rPr>
      </w:pPr>
    </w:p>
    <w:p w:rsidR="00BF62B3" w:rsidRPr="006344EE" w:rsidRDefault="00BF62B3" w:rsidP="00BF62B3">
      <w:pPr>
        <w:jc w:val="center"/>
        <w:rPr>
          <w:rFonts w:ascii="Liberation Serif" w:hAnsi="Liberation Serif"/>
          <w:sz w:val="24"/>
          <w:szCs w:val="24"/>
        </w:rPr>
      </w:pPr>
      <w:r w:rsidRPr="006344EE">
        <w:rPr>
          <w:rFonts w:ascii="Liberation Serif" w:hAnsi="Liberation Serif"/>
          <w:sz w:val="24"/>
          <w:szCs w:val="24"/>
        </w:rPr>
        <w:lastRenderedPageBreak/>
        <w:t>УКАЗАТЕЛЬ РАССЫЛКИ</w:t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</w:p>
    <w:p w:rsidR="00BF62B3" w:rsidRPr="004500AF" w:rsidRDefault="00267649" w:rsidP="00BF62B3">
      <w:pPr>
        <w:jc w:val="center"/>
        <w:rPr>
          <w:rFonts w:ascii="Liberation Serif" w:hAnsi="Liberation Serif" w:cs="Liberation Serif"/>
          <w:bCs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постановл</w:t>
      </w:r>
      <w:r w:rsidR="00BF62B3">
        <w:rPr>
          <w:rFonts w:ascii="Liberation Serif" w:hAnsi="Liberation Serif"/>
          <w:sz w:val="24"/>
          <w:szCs w:val="24"/>
        </w:rPr>
        <w:t xml:space="preserve">ения Главы </w:t>
      </w:r>
      <w:proofErr w:type="spellStart"/>
      <w:r w:rsidR="00BF62B3">
        <w:rPr>
          <w:rFonts w:ascii="Liberation Serif" w:hAnsi="Liberation Serif"/>
          <w:sz w:val="24"/>
          <w:szCs w:val="24"/>
        </w:rPr>
        <w:t>Куртамышского</w:t>
      </w:r>
      <w:proofErr w:type="spellEnd"/>
      <w:r w:rsidR="00BF62B3">
        <w:rPr>
          <w:rFonts w:ascii="Liberation Serif" w:hAnsi="Liberation Serif"/>
          <w:sz w:val="24"/>
          <w:szCs w:val="24"/>
        </w:rPr>
        <w:t xml:space="preserve"> муниципального округа Курганской </w:t>
      </w:r>
      <w:proofErr w:type="gramStart"/>
      <w:r w:rsidR="00BF62B3">
        <w:rPr>
          <w:rFonts w:ascii="Liberation Serif" w:hAnsi="Liberation Serif"/>
          <w:sz w:val="24"/>
          <w:szCs w:val="24"/>
        </w:rPr>
        <w:t>области  «</w:t>
      </w:r>
      <w:proofErr w:type="gramEnd"/>
      <w:r w:rsidR="00EB706E">
        <w:rPr>
          <w:rFonts w:ascii="Liberation Serif" w:hAnsi="Liberation Serif" w:cs="Liberation Serif"/>
          <w:bCs/>
          <w:sz w:val="24"/>
          <w:szCs w:val="24"/>
        </w:rPr>
        <w:t xml:space="preserve">Об утверждении схемы водоснабжения и водоотведения </w:t>
      </w:r>
      <w:proofErr w:type="spellStart"/>
      <w:r w:rsidR="00EB706E">
        <w:rPr>
          <w:rFonts w:ascii="Liberation Serif" w:hAnsi="Liberation Serif" w:cs="Liberation Serif"/>
          <w:bCs/>
          <w:sz w:val="24"/>
          <w:szCs w:val="24"/>
        </w:rPr>
        <w:t>Куртамышского</w:t>
      </w:r>
      <w:proofErr w:type="spellEnd"/>
      <w:r w:rsidR="00EB706E">
        <w:rPr>
          <w:rFonts w:ascii="Liberation Serif" w:hAnsi="Liberation Serif" w:cs="Liberation Serif"/>
          <w:bCs/>
          <w:sz w:val="24"/>
          <w:szCs w:val="24"/>
        </w:rPr>
        <w:t xml:space="preserve"> муниципального округа Курганской области до 2040 </w:t>
      </w:r>
      <w:r w:rsidR="00BF62B3">
        <w:rPr>
          <w:rFonts w:ascii="Liberation Serif" w:hAnsi="Liberation Serif" w:cs="Liberation Serif"/>
          <w:bCs/>
          <w:sz w:val="24"/>
          <w:szCs w:val="24"/>
        </w:rPr>
        <w:t>года</w:t>
      </w:r>
      <w:r w:rsidR="00BF62B3" w:rsidRPr="004500AF">
        <w:rPr>
          <w:rFonts w:ascii="Liberation Serif" w:hAnsi="Liberation Serif" w:cs="Liberation Serif"/>
          <w:bCs/>
          <w:sz w:val="24"/>
          <w:szCs w:val="24"/>
        </w:rPr>
        <w:t>»</w:t>
      </w:r>
    </w:p>
    <w:p w:rsidR="00BF62B3" w:rsidRPr="006344EE" w:rsidRDefault="00BF62B3" w:rsidP="00BF62B3">
      <w:pPr>
        <w:jc w:val="center"/>
        <w:rPr>
          <w:rFonts w:ascii="Liberation Serif" w:hAnsi="Liberation Serif"/>
          <w:sz w:val="24"/>
          <w:szCs w:val="24"/>
        </w:rPr>
      </w:pP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r w:rsidRPr="006344EE">
        <w:rPr>
          <w:rFonts w:ascii="Liberation Serif" w:hAnsi="Liberation Serif"/>
          <w:sz w:val="24"/>
          <w:szCs w:val="24"/>
        </w:rPr>
        <w:t xml:space="preserve">1.Общий отдел Администрации </w:t>
      </w:r>
      <w:proofErr w:type="spellStart"/>
      <w:r w:rsidRPr="006344EE">
        <w:rPr>
          <w:rFonts w:ascii="Liberation Serif" w:hAnsi="Liberation Serif"/>
          <w:sz w:val="24"/>
          <w:szCs w:val="24"/>
        </w:rPr>
        <w:t>Куртамышского</w:t>
      </w:r>
      <w:proofErr w:type="spellEnd"/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r w:rsidRPr="006344EE">
        <w:rPr>
          <w:rFonts w:ascii="Liberation Serif" w:hAnsi="Liberation Serif"/>
          <w:sz w:val="24"/>
          <w:szCs w:val="24"/>
        </w:rPr>
        <w:t>муниципального округа Курганской области                                                                        - 1</w:t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r w:rsidRPr="006344EE">
        <w:rPr>
          <w:rFonts w:ascii="Liberation Serif" w:hAnsi="Liberation Serif"/>
          <w:sz w:val="24"/>
          <w:szCs w:val="24"/>
        </w:rPr>
        <w:t xml:space="preserve">2. Отдел по развитию городской территории  </w:t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r w:rsidRPr="006344EE">
        <w:rPr>
          <w:rFonts w:ascii="Liberation Serif" w:hAnsi="Liberation Serif"/>
          <w:sz w:val="24"/>
          <w:szCs w:val="24"/>
        </w:rPr>
        <w:t xml:space="preserve">Администрации </w:t>
      </w:r>
      <w:proofErr w:type="spellStart"/>
      <w:r w:rsidRPr="006344EE">
        <w:rPr>
          <w:rFonts w:ascii="Liberation Serif" w:hAnsi="Liberation Serif"/>
          <w:sz w:val="24"/>
          <w:szCs w:val="24"/>
        </w:rPr>
        <w:t>Куртамышского</w:t>
      </w:r>
      <w:proofErr w:type="spellEnd"/>
      <w:r w:rsidRPr="006344EE">
        <w:rPr>
          <w:rFonts w:ascii="Liberation Serif" w:hAnsi="Liberation Serif"/>
          <w:sz w:val="24"/>
          <w:szCs w:val="24"/>
        </w:rPr>
        <w:t xml:space="preserve"> муниципального округа</w:t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r w:rsidRPr="006344EE">
        <w:rPr>
          <w:rFonts w:ascii="Liberation Serif" w:hAnsi="Liberation Serif"/>
          <w:sz w:val="24"/>
          <w:szCs w:val="24"/>
        </w:rPr>
        <w:t>Курганской области                                                                                                                  - 1</w:t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proofErr w:type="gramStart"/>
      <w:r w:rsidRPr="006344EE">
        <w:rPr>
          <w:rFonts w:ascii="Liberation Serif" w:hAnsi="Liberation Serif"/>
          <w:sz w:val="24"/>
          <w:szCs w:val="24"/>
        </w:rPr>
        <w:t>Итого:</w:t>
      </w:r>
      <w:r w:rsidRPr="006344EE">
        <w:rPr>
          <w:rFonts w:ascii="Liberation Serif" w:hAnsi="Liberation Serif"/>
          <w:sz w:val="24"/>
          <w:szCs w:val="24"/>
        </w:rPr>
        <w:tab/>
      </w:r>
      <w:proofErr w:type="gramEnd"/>
      <w:r w:rsidRPr="006344EE">
        <w:rPr>
          <w:rFonts w:ascii="Liberation Serif" w:hAnsi="Liberation Serif"/>
          <w:sz w:val="24"/>
          <w:szCs w:val="24"/>
        </w:rPr>
        <w:t xml:space="preserve">                                                                                                            </w:t>
      </w:r>
      <w:r>
        <w:rPr>
          <w:rFonts w:ascii="Liberation Serif" w:hAnsi="Liberation Serif"/>
          <w:sz w:val="24"/>
          <w:szCs w:val="24"/>
        </w:rPr>
        <w:t xml:space="preserve">                             - 2</w:t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proofErr w:type="spellStart"/>
      <w:r>
        <w:rPr>
          <w:rFonts w:ascii="Liberation Serif" w:hAnsi="Liberation Serif"/>
          <w:sz w:val="24"/>
          <w:szCs w:val="24"/>
        </w:rPr>
        <w:t>Подгорбунских</w:t>
      </w:r>
      <w:proofErr w:type="spellEnd"/>
      <w:r>
        <w:rPr>
          <w:rFonts w:ascii="Liberation Serif" w:hAnsi="Liberation Serif"/>
          <w:sz w:val="24"/>
          <w:szCs w:val="24"/>
        </w:rPr>
        <w:t xml:space="preserve"> А.Ю.</w:t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r w:rsidRPr="006344EE">
        <w:rPr>
          <w:rFonts w:ascii="Liberation Serif" w:hAnsi="Liberation Serif"/>
          <w:sz w:val="24"/>
          <w:szCs w:val="24"/>
        </w:rPr>
        <w:t>2-06-63</w:t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r w:rsidRPr="006344EE">
        <w:rPr>
          <w:rFonts w:ascii="Liberation Serif" w:hAnsi="Liberation Serif"/>
          <w:sz w:val="24"/>
          <w:szCs w:val="24"/>
        </w:rPr>
        <w:t>ПРОЕКТ ВНЕСЕН</w:t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r w:rsidRPr="006344EE">
        <w:rPr>
          <w:rFonts w:ascii="Liberation Serif" w:hAnsi="Liberation Serif"/>
          <w:sz w:val="24"/>
          <w:szCs w:val="24"/>
        </w:rPr>
        <w:t>Руководитель отдела по развитию городской территории</w:t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r w:rsidRPr="006344EE">
        <w:rPr>
          <w:rFonts w:ascii="Liberation Serif" w:hAnsi="Liberation Serif"/>
          <w:sz w:val="24"/>
          <w:szCs w:val="24"/>
        </w:rPr>
        <w:t xml:space="preserve">Администрации </w:t>
      </w:r>
      <w:proofErr w:type="spellStart"/>
      <w:r w:rsidRPr="006344EE">
        <w:rPr>
          <w:rFonts w:ascii="Liberation Serif" w:hAnsi="Liberation Serif"/>
          <w:sz w:val="24"/>
          <w:szCs w:val="24"/>
        </w:rPr>
        <w:t>Куртамышского</w:t>
      </w:r>
      <w:proofErr w:type="spellEnd"/>
      <w:r w:rsidRPr="006344EE">
        <w:rPr>
          <w:rFonts w:ascii="Liberation Serif" w:hAnsi="Liberation Serif"/>
          <w:sz w:val="24"/>
          <w:szCs w:val="24"/>
        </w:rPr>
        <w:t xml:space="preserve"> муниципального округа</w:t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r w:rsidRPr="006344EE">
        <w:rPr>
          <w:rFonts w:ascii="Liberation Serif" w:hAnsi="Liberation Serif"/>
          <w:sz w:val="24"/>
          <w:szCs w:val="24"/>
        </w:rPr>
        <w:t xml:space="preserve">Курганской области                                                                                           Я.Г. </w:t>
      </w:r>
      <w:proofErr w:type="spellStart"/>
      <w:r w:rsidRPr="006344EE">
        <w:rPr>
          <w:rFonts w:ascii="Liberation Serif" w:hAnsi="Liberation Serif"/>
          <w:sz w:val="24"/>
          <w:szCs w:val="24"/>
        </w:rPr>
        <w:t>Перевалова</w:t>
      </w:r>
      <w:proofErr w:type="spellEnd"/>
      <w:r w:rsidRPr="006344EE">
        <w:rPr>
          <w:rFonts w:ascii="Liberation Serif" w:hAnsi="Liberation Serif"/>
          <w:sz w:val="24"/>
          <w:szCs w:val="24"/>
        </w:rPr>
        <w:t xml:space="preserve"> </w:t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r w:rsidRPr="006344EE">
        <w:rPr>
          <w:rFonts w:ascii="Liberation Serif" w:hAnsi="Liberation Serif"/>
          <w:sz w:val="24"/>
          <w:szCs w:val="24"/>
        </w:rPr>
        <w:t>ПОДГОТОВЛЕН:</w:t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Главны</w:t>
      </w:r>
      <w:r w:rsidRPr="006344EE">
        <w:rPr>
          <w:rFonts w:ascii="Liberation Serif" w:hAnsi="Liberation Serif"/>
          <w:sz w:val="24"/>
          <w:szCs w:val="24"/>
        </w:rPr>
        <w:t>й специалист отдела по развитию городской</w:t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proofErr w:type="gramStart"/>
      <w:r w:rsidRPr="006344EE">
        <w:rPr>
          <w:rFonts w:ascii="Liberation Serif" w:hAnsi="Liberation Serif"/>
          <w:sz w:val="24"/>
          <w:szCs w:val="24"/>
        </w:rPr>
        <w:t>территории  Администрации</w:t>
      </w:r>
      <w:proofErr w:type="gramEnd"/>
      <w:r w:rsidRPr="006344EE">
        <w:rPr>
          <w:rFonts w:ascii="Liberation Serif" w:hAnsi="Liberation Serif"/>
          <w:sz w:val="24"/>
          <w:szCs w:val="24"/>
        </w:rPr>
        <w:t xml:space="preserve"> </w:t>
      </w:r>
      <w:proofErr w:type="spellStart"/>
      <w:r w:rsidRPr="006344EE">
        <w:rPr>
          <w:rFonts w:ascii="Liberation Serif" w:hAnsi="Liberation Serif"/>
          <w:sz w:val="24"/>
          <w:szCs w:val="24"/>
        </w:rPr>
        <w:t>Куртамышского</w:t>
      </w:r>
      <w:proofErr w:type="spellEnd"/>
      <w:r w:rsidRPr="006344EE">
        <w:rPr>
          <w:rFonts w:ascii="Liberation Serif" w:hAnsi="Liberation Serif"/>
          <w:sz w:val="24"/>
          <w:szCs w:val="24"/>
        </w:rPr>
        <w:t xml:space="preserve"> </w:t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r w:rsidRPr="006344EE">
        <w:rPr>
          <w:rFonts w:ascii="Liberation Serif" w:hAnsi="Liberation Serif"/>
          <w:sz w:val="24"/>
          <w:szCs w:val="24"/>
        </w:rPr>
        <w:t xml:space="preserve">муниципального округа Курганской области                  </w:t>
      </w:r>
      <w:r>
        <w:rPr>
          <w:rFonts w:ascii="Liberation Serif" w:hAnsi="Liberation Serif"/>
          <w:sz w:val="24"/>
          <w:szCs w:val="24"/>
        </w:rPr>
        <w:t xml:space="preserve">                      </w:t>
      </w:r>
      <w:r w:rsidRPr="006344EE">
        <w:rPr>
          <w:rFonts w:ascii="Liberation Serif" w:hAnsi="Liberation Serif"/>
          <w:sz w:val="24"/>
          <w:szCs w:val="24"/>
        </w:rPr>
        <w:t>А.</w:t>
      </w:r>
      <w:r>
        <w:rPr>
          <w:rFonts w:ascii="Liberation Serif" w:hAnsi="Liberation Serif"/>
          <w:sz w:val="24"/>
          <w:szCs w:val="24"/>
        </w:rPr>
        <w:t xml:space="preserve">Ю. </w:t>
      </w:r>
      <w:proofErr w:type="spellStart"/>
      <w:r>
        <w:rPr>
          <w:rFonts w:ascii="Liberation Serif" w:hAnsi="Liberation Serif"/>
          <w:sz w:val="24"/>
          <w:szCs w:val="24"/>
        </w:rPr>
        <w:t>Подгорбунских</w:t>
      </w:r>
      <w:proofErr w:type="spellEnd"/>
      <w:r w:rsidRPr="006344EE">
        <w:rPr>
          <w:rFonts w:ascii="Liberation Serif" w:hAnsi="Liberation Serif"/>
          <w:sz w:val="24"/>
          <w:szCs w:val="24"/>
        </w:rPr>
        <w:t xml:space="preserve"> </w:t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r w:rsidRPr="006344EE">
        <w:rPr>
          <w:rFonts w:ascii="Liberation Serif" w:hAnsi="Liberation Serif"/>
          <w:sz w:val="24"/>
          <w:szCs w:val="24"/>
        </w:rPr>
        <w:t>ПРОЕКТ СОГЛАСОВАН:</w:t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proofErr w:type="spellStart"/>
      <w:r w:rsidRPr="006344EE">
        <w:rPr>
          <w:rFonts w:ascii="Liberation Serif" w:hAnsi="Liberation Serif"/>
          <w:sz w:val="24"/>
          <w:szCs w:val="24"/>
        </w:rPr>
        <w:t>И.о</w:t>
      </w:r>
      <w:proofErr w:type="spellEnd"/>
      <w:r w:rsidRPr="006344EE">
        <w:rPr>
          <w:rFonts w:ascii="Liberation Serif" w:hAnsi="Liberation Serif"/>
          <w:sz w:val="24"/>
          <w:szCs w:val="24"/>
        </w:rPr>
        <w:t xml:space="preserve">. заместителя Главы </w:t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proofErr w:type="spellStart"/>
      <w:r w:rsidRPr="006344EE">
        <w:rPr>
          <w:rFonts w:ascii="Liberation Serif" w:hAnsi="Liberation Serif"/>
          <w:sz w:val="24"/>
          <w:szCs w:val="24"/>
        </w:rPr>
        <w:t>Куртамышского</w:t>
      </w:r>
      <w:proofErr w:type="spellEnd"/>
      <w:r w:rsidRPr="006344EE">
        <w:rPr>
          <w:rFonts w:ascii="Liberation Serif" w:hAnsi="Liberation Serif"/>
          <w:sz w:val="24"/>
          <w:szCs w:val="24"/>
        </w:rPr>
        <w:t xml:space="preserve"> муниципального округа </w:t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r w:rsidRPr="006344EE">
        <w:rPr>
          <w:rFonts w:ascii="Liberation Serif" w:hAnsi="Liberation Serif"/>
          <w:sz w:val="24"/>
          <w:szCs w:val="24"/>
        </w:rPr>
        <w:t>Курганской области по р</w:t>
      </w:r>
      <w:r>
        <w:rPr>
          <w:rFonts w:ascii="Liberation Serif" w:hAnsi="Liberation Serif"/>
          <w:sz w:val="24"/>
          <w:szCs w:val="24"/>
        </w:rPr>
        <w:t>азвитию территорий</w:t>
      </w:r>
      <w:r>
        <w:rPr>
          <w:rFonts w:ascii="Liberation Serif" w:hAnsi="Liberation Serif"/>
          <w:sz w:val="24"/>
          <w:szCs w:val="24"/>
        </w:rPr>
        <w:tab/>
      </w:r>
      <w:r>
        <w:rPr>
          <w:rFonts w:ascii="Liberation Serif" w:hAnsi="Liberation Serif"/>
          <w:sz w:val="24"/>
          <w:szCs w:val="24"/>
        </w:rPr>
        <w:tab/>
      </w:r>
      <w:r>
        <w:rPr>
          <w:rFonts w:ascii="Liberation Serif" w:hAnsi="Liberation Serif"/>
          <w:sz w:val="24"/>
          <w:szCs w:val="24"/>
        </w:rPr>
        <w:tab/>
      </w:r>
      <w:r>
        <w:rPr>
          <w:rFonts w:ascii="Liberation Serif" w:hAnsi="Liberation Serif"/>
          <w:sz w:val="24"/>
          <w:szCs w:val="24"/>
        </w:rPr>
        <w:tab/>
        <w:t xml:space="preserve">       </w:t>
      </w:r>
      <w:r w:rsidRPr="006344EE">
        <w:rPr>
          <w:rFonts w:ascii="Liberation Serif" w:hAnsi="Liberation Serif"/>
          <w:sz w:val="24"/>
          <w:szCs w:val="24"/>
        </w:rPr>
        <w:t>А.С. Мишутин</w:t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r w:rsidRPr="006344EE">
        <w:rPr>
          <w:rFonts w:ascii="Liberation Serif" w:hAnsi="Liberation Serif"/>
          <w:sz w:val="24"/>
          <w:szCs w:val="24"/>
        </w:rPr>
        <w:t xml:space="preserve">Главный специалист общего отдела </w:t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r w:rsidRPr="006344EE">
        <w:rPr>
          <w:rFonts w:ascii="Liberation Serif" w:hAnsi="Liberation Serif"/>
          <w:sz w:val="24"/>
          <w:szCs w:val="24"/>
        </w:rPr>
        <w:t xml:space="preserve">Администрации </w:t>
      </w:r>
      <w:proofErr w:type="spellStart"/>
      <w:r w:rsidRPr="006344EE">
        <w:rPr>
          <w:rFonts w:ascii="Liberation Serif" w:hAnsi="Liberation Serif"/>
          <w:sz w:val="24"/>
          <w:szCs w:val="24"/>
        </w:rPr>
        <w:t>Куртамышского</w:t>
      </w:r>
      <w:proofErr w:type="spellEnd"/>
      <w:r w:rsidRPr="006344EE">
        <w:rPr>
          <w:rFonts w:ascii="Liberation Serif" w:hAnsi="Liberation Serif"/>
          <w:sz w:val="24"/>
          <w:szCs w:val="24"/>
        </w:rPr>
        <w:t xml:space="preserve"> </w:t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r w:rsidRPr="006344EE">
        <w:rPr>
          <w:rFonts w:ascii="Liberation Serif" w:hAnsi="Liberation Serif"/>
          <w:sz w:val="24"/>
          <w:szCs w:val="24"/>
        </w:rPr>
        <w:t>муниципального округа Курганской области                                                 М.А. Колупаева</w:t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Главный специалист</w:t>
      </w:r>
      <w:r w:rsidRPr="006344EE">
        <w:rPr>
          <w:rFonts w:ascii="Liberation Serif" w:hAnsi="Liberation Serif"/>
          <w:sz w:val="24"/>
          <w:szCs w:val="24"/>
        </w:rPr>
        <w:t xml:space="preserve"> сектора правового обеспечения</w:t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r w:rsidRPr="006344EE">
        <w:rPr>
          <w:rFonts w:ascii="Liberation Serif" w:hAnsi="Liberation Serif"/>
          <w:sz w:val="24"/>
          <w:szCs w:val="24"/>
        </w:rPr>
        <w:t xml:space="preserve">Администрации муниципального округа </w:t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r w:rsidRPr="006344EE">
        <w:rPr>
          <w:rFonts w:ascii="Liberation Serif" w:hAnsi="Liberation Serif"/>
          <w:sz w:val="24"/>
          <w:szCs w:val="24"/>
        </w:rPr>
        <w:t xml:space="preserve">Курганской области                                                                                          </w:t>
      </w:r>
      <w:r>
        <w:rPr>
          <w:rFonts w:ascii="Liberation Serif" w:hAnsi="Liberation Serif"/>
          <w:sz w:val="24"/>
          <w:szCs w:val="24"/>
        </w:rPr>
        <w:t xml:space="preserve"> </w:t>
      </w:r>
      <w:r w:rsidRPr="006344EE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 xml:space="preserve">Р.Е. </w:t>
      </w:r>
      <w:proofErr w:type="spellStart"/>
      <w:r>
        <w:rPr>
          <w:rFonts w:ascii="Liberation Serif" w:hAnsi="Liberation Serif"/>
          <w:sz w:val="24"/>
          <w:szCs w:val="24"/>
        </w:rPr>
        <w:t>Клещев</w:t>
      </w:r>
      <w:proofErr w:type="spellEnd"/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r w:rsidRPr="006344EE">
        <w:rPr>
          <w:rFonts w:ascii="Liberation Serif" w:hAnsi="Liberation Serif"/>
          <w:sz w:val="24"/>
          <w:szCs w:val="24"/>
        </w:rPr>
        <w:tab/>
      </w:r>
      <w:r w:rsidRPr="006344EE">
        <w:rPr>
          <w:rFonts w:ascii="Liberation Serif" w:hAnsi="Liberation Serif"/>
          <w:sz w:val="24"/>
          <w:szCs w:val="24"/>
        </w:rPr>
        <w:tab/>
      </w:r>
      <w:r w:rsidRPr="006344EE">
        <w:rPr>
          <w:rFonts w:ascii="Liberation Serif" w:hAnsi="Liberation Serif"/>
          <w:sz w:val="24"/>
          <w:szCs w:val="24"/>
        </w:rPr>
        <w:tab/>
      </w:r>
      <w:r w:rsidRPr="006344EE">
        <w:rPr>
          <w:rFonts w:ascii="Liberation Serif" w:hAnsi="Liberation Serif"/>
          <w:sz w:val="24"/>
          <w:szCs w:val="24"/>
        </w:rPr>
        <w:tab/>
      </w:r>
      <w:r w:rsidRPr="006344EE">
        <w:rPr>
          <w:rFonts w:ascii="Liberation Serif" w:hAnsi="Liberation Serif"/>
          <w:sz w:val="24"/>
          <w:szCs w:val="24"/>
        </w:rPr>
        <w:tab/>
      </w:r>
      <w:r w:rsidRPr="006344EE">
        <w:rPr>
          <w:rFonts w:ascii="Liberation Serif" w:hAnsi="Liberation Serif"/>
          <w:sz w:val="24"/>
          <w:szCs w:val="24"/>
        </w:rPr>
        <w:tab/>
      </w:r>
      <w:r w:rsidRPr="006344EE">
        <w:rPr>
          <w:rFonts w:ascii="Liberation Serif" w:hAnsi="Liberation Serif"/>
          <w:sz w:val="24"/>
          <w:szCs w:val="24"/>
        </w:rPr>
        <w:tab/>
      </w:r>
      <w:r w:rsidRPr="006344EE">
        <w:rPr>
          <w:rFonts w:ascii="Liberation Serif" w:hAnsi="Liberation Serif"/>
          <w:sz w:val="24"/>
          <w:szCs w:val="24"/>
        </w:rPr>
        <w:tab/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r w:rsidRPr="006344EE">
        <w:rPr>
          <w:rFonts w:ascii="Liberation Serif" w:hAnsi="Liberation Serif"/>
          <w:sz w:val="24"/>
          <w:szCs w:val="24"/>
        </w:rPr>
        <w:t xml:space="preserve">Управляющий делами - руководитель </w:t>
      </w:r>
    </w:p>
    <w:p w:rsidR="00BF62B3" w:rsidRPr="006344EE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r w:rsidRPr="006344EE">
        <w:rPr>
          <w:rFonts w:ascii="Liberation Serif" w:hAnsi="Liberation Serif"/>
          <w:sz w:val="24"/>
          <w:szCs w:val="24"/>
        </w:rPr>
        <w:t xml:space="preserve">аппарата Администрации </w:t>
      </w:r>
      <w:proofErr w:type="spellStart"/>
      <w:r w:rsidRPr="006344EE">
        <w:rPr>
          <w:rFonts w:ascii="Liberation Serif" w:hAnsi="Liberation Serif"/>
          <w:sz w:val="24"/>
          <w:szCs w:val="24"/>
        </w:rPr>
        <w:t>Куртамышского</w:t>
      </w:r>
      <w:proofErr w:type="spellEnd"/>
      <w:r w:rsidRPr="006344EE">
        <w:rPr>
          <w:rFonts w:ascii="Liberation Serif" w:hAnsi="Liberation Serif"/>
          <w:sz w:val="24"/>
          <w:szCs w:val="24"/>
        </w:rPr>
        <w:t xml:space="preserve">                                                  </w:t>
      </w:r>
    </w:p>
    <w:p w:rsidR="00BF62B3" w:rsidRDefault="00BF62B3" w:rsidP="00BF62B3">
      <w:pPr>
        <w:jc w:val="both"/>
        <w:rPr>
          <w:rFonts w:ascii="Liberation Serif" w:hAnsi="Liberation Serif"/>
          <w:sz w:val="24"/>
          <w:szCs w:val="24"/>
        </w:rPr>
      </w:pPr>
      <w:r w:rsidRPr="006344EE">
        <w:rPr>
          <w:rFonts w:ascii="Liberation Serif" w:hAnsi="Liberation Serif"/>
          <w:sz w:val="24"/>
          <w:szCs w:val="24"/>
        </w:rPr>
        <w:t xml:space="preserve">муниципального округа Курганской области                                  </w:t>
      </w:r>
      <w:r>
        <w:rPr>
          <w:rFonts w:ascii="Liberation Serif" w:hAnsi="Liberation Serif"/>
          <w:sz w:val="24"/>
          <w:szCs w:val="24"/>
        </w:rPr>
        <w:t xml:space="preserve">                Г.В. Булатова</w:t>
      </w:r>
    </w:p>
    <w:p w:rsidR="00BF62B3" w:rsidRDefault="00BF62B3" w:rsidP="00BF62B3">
      <w:pPr>
        <w:jc w:val="both"/>
        <w:rPr>
          <w:rFonts w:ascii="Liberation Serif" w:hAnsi="Liberation Serif"/>
          <w:sz w:val="24"/>
          <w:szCs w:val="24"/>
        </w:rPr>
      </w:pPr>
    </w:p>
    <w:p w:rsidR="00BF62B3" w:rsidRDefault="00BF62B3" w:rsidP="00AF1BD2">
      <w:pPr>
        <w:rPr>
          <w:rFonts w:ascii="Liberation Serif" w:hAnsi="Liberation Serif"/>
          <w:sz w:val="24"/>
          <w:szCs w:val="24"/>
        </w:rPr>
      </w:pPr>
    </w:p>
    <w:p w:rsidR="00AF1BD2" w:rsidRDefault="00AF1BD2" w:rsidP="00AF1BD2">
      <w:pPr>
        <w:rPr>
          <w:rFonts w:ascii="Liberation Serif" w:hAnsi="Liberation Serif"/>
          <w:sz w:val="24"/>
          <w:szCs w:val="24"/>
        </w:rPr>
      </w:pPr>
    </w:p>
    <w:p w:rsidR="00AF1BD2" w:rsidRDefault="00AF1BD2" w:rsidP="00AF1BD2">
      <w:pPr>
        <w:rPr>
          <w:rFonts w:ascii="Liberation Serif" w:hAnsi="Liberation Serif" w:cs="Liberation Serif"/>
          <w:sz w:val="24"/>
          <w:szCs w:val="24"/>
        </w:rPr>
      </w:pPr>
    </w:p>
    <w:p w:rsidR="00F7688A" w:rsidRDefault="00F7688A" w:rsidP="00AF1BD2">
      <w:pPr>
        <w:rPr>
          <w:rFonts w:ascii="Liberation Serif" w:hAnsi="Liberation Serif" w:cs="Liberation Serif"/>
          <w:sz w:val="24"/>
          <w:szCs w:val="24"/>
        </w:rPr>
      </w:pPr>
    </w:p>
    <w:p w:rsidR="00F7688A" w:rsidRDefault="00F7688A" w:rsidP="00AF1BD2">
      <w:pPr>
        <w:rPr>
          <w:rFonts w:ascii="Liberation Serif" w:hAnsi="Liberation Serif" w:cs="Liberation Serif"/>
          <w:sz w:val="24"/>
          <w:szCs w:val="24"/>
        </w:rPr>
      </w:pPr>
    </w:p>
    <w:p w:rsidR="00F7688A" w:rsidRDefault="00F7688A" w:rsidP="00AF1BD2">
      <w:pPr>
        <w:rPr>
          <w:rFonts w:ascii="Liberation Serif" w:hAnsi="Liberation Serif" w:cs="Liberation Serif"/>
          <w:sz w:val="24"/>
          <w:szCs w:val="24"/>
        </w:rPr>
      </w:pPr>
    </w:p>
    <w:p w:rsidR="00F7688A" w:rsidRDefault="00F7688A" w:rsidP="00AF1BD2">
      <w:pPr>
        <w:rPr>
          <w:rFonts w:ascii="Liberation Serif" w:hAnsi="Liberation Serif" w:cs="Liberation Serif"/>
          <w:sz w:val="24"/>
          <w:szCs w:val="24"/>
        </w:rPr>
      </w:pPr>
    </w:p>
    <w:p w:rsidR="00BE03C9" w:rsidRDefault="00BE03C9" w:rsidP="00BF62B3">
      <w:pPr>
        <w:ind w:firstLine="4395"/>
        <w:rPr>
          <w:rFonts w:ascii="Liberation Serif" w:hAnsi="Liberation Serif" w:cs="Liberation Serif"/>
          <w:sz w:val="24"/>
          <w:szCs w:val="24"/>
        </w:rPr>
      </w:pPr>
    </w:p>
    <w:p w:rsidR="00587159" w:rsidRDefault="00587159" w:rsidP="00BF62B3">
      <w:pPr>
        <w:ind w:firstLine="4395"/>
        <w:rPr>
          <w:rFonts w:ascii="Liberation Serif" w:hAnsi="Liberation Serif" w:cs="Liberation Serif"/>
          <w:sz w:val="24"/>
          <w:szCs w:val="24"/>
        </w:rPr>
      </w:pPr>
      <w:bookmarkStart w:id="0" w:name="_GoBack"/>
      <w:bookmarkEnd w:id="0"/>
    </w:p>
    <w:p w:rsidR="00BE03C9" w:rsidRDefault="00BE03C9" w:rsidP="00161836">
      <w:pPr>
        <w:rPr>
          <w:rFonts w:ascii="Liberation Serif" w:hAnsi="Liberation Serif" w:cs="Liberation Serif"/>
          <w:sz w:val="24"/>
          <w:szCs w:val="24"/>
        </w:rPr>
      </w:pPr>
    </w:p>
    <w:p w:rsidR="00BE03C9" w:rsidRDefault="00BE03C9" w:rsidP="00BE03C9">
      <w:pPr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lastRenderedPageBreak/>
        <w:t xml:space="preserve">                                                                         </w:t>
      </w:r>
      <w:r w:rsidR="00BF62B3" w:rsidRPr="00F4415A">
        <w:rPr>
          <w:rFonts w:ascii="Liberation Serif" w:hAnsi="Liberation Serif" w:cs="Liberation Serif"/>
          <w:sz w:val="24"/>
          <w:szCs w:val="24"/>
        </w:rPr>
        <w:t xml:space="preserve">Приложение </w:t>
      </w:r>
    </w:p>
    <w:p w:rsidR="00BE03C9" w:rsidRDefault="00BE03C9" w:rsidP="00BE03C9">
      <w:pPr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           </w:t>
      </w:r>
      <w:r w:rsidR="00BF62B3" w:rsidRPr="00F4415A">
        <w:rPr>
          <w:rFonts w:ascii="Liberation Serif" w:hAnsi="Liberation Serif" w:cs="Liberation Serif"/>
          <w:sz w:val="24"/>
          <w:szCs w:val="24"/>
        </w:rPr>
        <w:t xml:space="preserve">к постановлению Главы </w:t>
      </w:r>
      <w:proofErr w:type="spellStart"/>
      <w:r w:rsidR="00BF62B3" w:rsidRPr="00F4415A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</w:p>
    <w:p w:rsidR="00BE03C9" w:rsidRDefault="00BE03C9" w:rsidP="00BE03C9">
      <w:pPr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</w:t>
      </w:r>
      <w:r w:rsidR="00BF62B3" w:rsidRPr="00F4415A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                </w:t>
      </w:r>
      <w:r w:rsidR="00BF62B3" w:rsidRPr="00F4415A">
        <w:rPr>
          <w:rFonts w:ascii="Liberation Serif" w:hAnsi="Liberation Serif" w:cs="Liberation Serif"/>
          <w:sz w:val="24"/>
          <w:szCs w:val="24"/>
        </w:rPr>
        <w:t>муниципального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="00BF62B3" w:rsidRPr="00F4415A">
        <w:rPr>
          <w:rFonts w:ascii="Liberation Serif" w:hAnsi="Liberation Serif" w:cs="Liberation Serif"/>
          <w:sz w:val="24"/>
          <w:szCs w:val="24"/>
        </w:rPr>
        <w:t xml:space="preserve">окру </w:t>
      </w:r>
      <w:r w:rsidR="00BF62B3">
        <w:rPr>
          <w:rFonts w:ascii="Liberation Serif" w:hAnsi="Liberation Serif" w:cs="Liberation Serif"/>
          <w:sz w:val="24"/>
          <w:szCs w:val="24"/>
        </w:rPr>
        <w:t>Кур</w:t>
      </w:r>
      <w:r w:rsidR="00267649">
        <w:rPr>
          <w:rFonts w:ascii="Liberation Serif" w:hAnsi="Liberation Serif" w:cs="Liberation Serif"/>
          <w:sz w:val="24"/>
          <w:szCs w:val="24"/>
        </w:rPr>
        <w:t>ганской области от</w:t>
      </w:r>
    </w:p>
    <w:p w:rsidR="00BE03C9" w:rsidRDefault="00BE03C9" w:rsidP="00BE03C9">
      <w:pPr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         </w:t>
      </w:r>
      <w:r w:rsidR="00267649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="00267649">
        <w:rPr>
          <w:rFonts w:ascii="Liberation Serif" w:hAnsi="Liberation Serif" w:cs="Liberation Serif"/>
          <w:sz w:val="24"/>
          <w:szCs w:val="24"/>
        </w:rPr>
        <w:t>__________ № ___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="00267649">
        <w:rPr>
          <w:rFonts w:ascii="Liberation Serif" w:hAnsi="Liberation Serif" w:cs="Liberation Serif"/>
          <w:sz w:val="24"/>
          <w:szCs w:val="24"/>
        </w:rPr>
        <w:t>«Об утверждении схемы</w:t>
      </w:r>
    </w:p>
    <w:p w:rsidR="00BE03C9" w:rsidRDefault="00BE03C9" w:rsidP="00BE03C9">
      <w:pPr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         </w:t>
      </w:r>
      <w:r w:rsidR="00267649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="00267649">
        <w:rPr>
          <w:rFonts w:ascii="Liberation Serif" w:hAnsi="Liberation Serif" w:cs="Liberation Serif"/>
          <w:sz w:val="24"/>
          <w:szCs w:val="24"/>
        </w:rPr>
        <w:t>вод</w:t>
      </w:r>
      <w:r w:rsidR="00BF62B3" w:rsidRPr="00F4415A">
        <w:rPr>
          <w:rFonts w:ascii="Liberation Serif" w:hAnsi="Liberation Serif" w:cs="Liberation Serif"/>
          <w:sz w:val="24"/>
          <w:szCs w:val="24"/>
        </w:rPr>
        <w:t xml:space="preserve">оснабжения </w:t>
      </w:r>
      <w:r w:rsidR="00267649">
        <w:rPr>
          <w:rFonts w:ascii="Liberation Serif" w:hAnsi="Liberation Serif" w:cs="Liberation Serif"/>
          <w:sz w:val="24"/>
          <w:szCs w:val="24"/>
        </w:rPr>
        <w:t xml:space="preserve">и водоотведения </w:t>
      </w:r>
      <w:proofErr w:type="spellStart"/>
      <w:r w:rsidR="00BF62B3" w:rsidRPr="00F4415A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</w:p>
    <w:p w:rsidR="00BE03C9" w:rsidRDefault="00BE03C9" w:rsidP="00BE03C9">
      <w:pPr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           </w:t>
      </w:r>
      <w:r w:rsidR="00BF62B3" w:rsidRPr="00F4415A">
        <w:rPr>
          <w:rFonts w:ascii="Liberation Serif" w:hAnsi="Liberation Serif" w:cs="Liberation Serif"/>
          <w:sz w:val="24"/>
          <w:szCs w:val="24"/>
        </w:rPr>
        <w:t xml:space="preserve">муниципального округа Курганской области до </w:t>
      </w:r>
    </w:p>
    <w:p w:rsidR="00BF62B3" w:rsidRPr="00F4415A" w:rsidRDefault="00BE03C9" w:rsidP="00BE03C9">
      <w:pPr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           </w:t>
      </w:r>
      <w:r w:rsidR="00BF62B3" w:rsidRPr="00F4415A">
        <w:rPr>
          <w:rFonts w:ascii="Liberation Serif" w:hAnsi="Liberation Serif" w:cs="Liberation Serif"/>
          <w:sz w:val="24"/>
          <w:szCs w:val="24"/>
        </w:rPr>
        <w:t>2040 года»</w:t>
      </w:r>
    </w:p>
    <w:p w:rsidR="00BF62B3" w:rsidRDefault="00BF62B3" w:rsidP="00BF62B3">
      <w:pPr>
        <w:jc w:val="both"/>
        <w:rPr>
          <w:rFonts w:ascii="Liberation Serif" w:hAnsi="Liberation Serif"/>
          <w:sz w:val="24"/>
          <w:szCs w:val="24"/>
        </w:rPr>
      </w:pPr>
    </w:p>
    <w:p w:rsidR="00BF62B3" w:rsidRDefault="00BF62B3" w:rsidP="00BF62B3">
      <w:pPr>
        <w:rPr>
          <w:b/>
          <w:caps/>
          <w:sz w:val="32"/>
          <w:szCs w:val="32"/>
        </w:rPr>
      </w:pPr>
    </w:p>
    <w:p w:rsidR="00BF62B3" w:rsidRDefault="00BF62B3" w:rsidP="00BF62B3">
      <w:pPr>
        <w:ind w:left="1134"/>
        <w:jc w:val="center"/>
        <w:rPr>
          <w:b/>
          <w:caps/>
          <w:sz w:val="32"/>
          <w:szCs w:val="32"/>
        </w:rPr>
      </w:pPr>
    </w:p>
    <w:p w:rsidR="00BF62B3" w:rsidRDefault="00BF62B3" w:rsidP="00BF62B3">
      <w:pPr>
        <w:ind w:left="1134"/>
        <w:jc w:val="center"/>
        <w:rPr>
          <w:b/>
          <w:caps/>
          <w:sz w:val="32"/>
          <w:szCs w:val="32"/>
        </w:rPr>
      </w:pPr>
    </w:p>
    <w:p w:rsidR="002B54E6" w:rsidRDefault="002B54E6" w:rsidP="00BF62B3">
      <w:pPr>
        <w:ind w:left="1134"/>
        <w:jc w:val="center"/>
        <w:rPr>
          <w:b/>
          <w:caps/>
          <w:sz w:val="32"/>
          <w:szCs w:val="32"/>
        </w:rPr>
      </w:pPr>
    </w:p>
    <w:p w:rsidR="002B54E6" w:rsidRDefault="002B54E6" w:rsidP="00BF62B3">
      <w:pPr>
        <w:ind w:left="1134"/>
        <w:jc w:val="center"/>
        <w:rPr>
          <w:b/>
          <w:caps/>
          <w:sz w:val="32"/>
          <w:szCs w:val="32"/>
        </w:rPr>
      </w:pPr>
    </w:p>
    <w:p w:rsidR="002B54E6" w:rsidRDefault="002B54E6" w:rsidP="00BF62B3">
      <w:pPr>
        <w:ind w:left="1134"/>
        <w:jc w:val="center"/>
        <w:rPr>
          <w:b/>
          <w:caps/>
          <w:sz w:val="32"/>
          <w:szCs w:val="32"/>
        </w:rPr>
      </w:pPr>
    </w:p>
    <w:p w:rsidR="002B54E6" w:rsidRDefault="002B54E6" w:rsidP="00BF62B3">
      <w:pPr>
        <w:ind w:left="1134"/>
        <w:jc w:val="center"/>
        <w:rPr>
          <w:b/>
          <w:caps/>
          <w:sz w:val="32"/>
          <w:szCs w:val="32"/>
        </w:rPr>
      </w:pPr>
    </w:p>
    <w:p w:rsidR="00717572" w:rsidRDefault="00717572"/>
    <w:p w:rsidR="002B54E6" w:rsidRDefault="002B54E6" w:rsidP="002B54E6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2B54E6">
        <w:rPr>
          <w:rFonts w:ascii="Liberation Serif" w:hAnsi="Liberation Serif" w:cs="Liberation Serif"/>
          <w:b/>
          <w:sz w:val="24"/>
          <w:szCs w:val="24"/>
        </w:rPr>
        <w:t xml:space="preserve">СХЕМА ВОДОСНАБЖЕНИЯ И ВОДООТВЕДЕНИЯ  </w:t>
      </w:r>
    </w:p>
    <w:p w:rsidR="004C3966" w:rsidRPr="002B54E6" w:rsidRDefault="004C3966" w:rsidP="002B54E6">
      <w:pPr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C3966" w:rsidRDefault="002B54E6" w:rsidP="002B54E6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bookmarkStart w:id="1" w:name="OLE_LINK1"/>
      <w:r w:rsidRPr="002B54E6">
        <w:rPr>
          <w:rFonts w:ascii="Liberation Serif" w:hAnsi="Liberation Serif" w:cs="Liberation Serif"/>
          <w:b/>
          <w:sz w:val="24"/>
          <w:szCs w:val="24"/>
        </w:rPr>
        <w:t xml:space="preserve">КУТРАМЫШСКОГО МУНИЦИПАЛЬНОГО ОКРУГА КУРГАНСКОЙ ОБЛАСТИ </w:t>
      </w:r>
    </w:p>
    <w:p w:rsidR="004C3966" w:rsidRDefault="004C3966" w:rsidP="002B54E6">
      <w:pPr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2B54E6" w:rsidRPr="002B54E6" w:rsidRDefault="002B54E6" w:rsidP="002B54E6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2B54E6">
        <w:rPr>
          <w:rFonts w:ascii="Liberation Serif" w:hAnsi="Liberation Serif" w:cs="Liberation Serif"/>
          <w:b/>
          <w:sz w:val="24"/>
          <w:szCs w:val="24"/>
        </w:rPr>
        <w:t>ДО 2040 ГОДА</w:t>
      </w:r>
      <w:bookmarkEnd w:id="1"/>
    </w:p>
    <w:p w:rsidR="002B54E6" w:rsidRPr="002B54E6" w:rsidRDefault="002B54E6" w:rsidP="002B54E6">
      <w:pPr>
        <w:jc w:val="right"/>
        <w:rPr>
          <w:rFonts w:ascii="Liberation Serif" w:hAnsi="Liberation Serif" w:cs="Liberation Serif"/>
          <w:sz w:val="24"/>
          <w:szCs w:val="24"/>
        </w:rPr>
      </w:pPr>
    </w:p>
    <w:p w:rsidR="002B54E6" w:rsidRPr="002B54E6" w:rsidRDefault="002B54E6" w:rsidP="002B54E6">
      <w:pPr>
        <w:jc w:val="right"/>
        <w:rPr>
          <w:rFonts w:ascii="Liberation Serif" w:hAnsi="Liberation Serif" w:cs="Liberation Serif"/>
          <w:sz w:val="24"/>
          <w:szCs w:val="24"/>
        </w:rPr>
      </w:pPr>
    </w:p>
    <w:p w:rsidR="002B54E6" w:rsidRPr="002B54E6" w:rsidRDefault="002B54E6" w:rsidP="002B54E6">
      <w:pPr>
        <w:jc w:val="right"/>
        <w:rPr>
          <w:sz w:val="24"/>
          <w:szCs w:val="24"/>
        </w:rPr>
      </w:pPr>
    </w:p>
    <w:p w:rsidR="002B54E6" w:rsidRPr="002B54E6" w:rsidRDefault="002B54E6" w:rsidP="002B54E6">
      <w:pPr>
        <w:spacing w:line="360" w:lineRule="auto"/>
        <w:jc w:val="center"/>
        <w:rPr>
          <w:b/>
          <w:sz w:val="24"/>
          <w:szCs w:val="24"/>
        </w:rPr>
      </w:pPr>
    </w:p>
    <w:p w:rsidR="002B54E6" w:rsidRPr="002B54E6" w:rsidRDefault="002B54E6" w:rsidP="002B54E6">
      <w:pPr>
        <w:spacing w:line="360" w:lineRule="auto"/>
        <w:jc w:val="center"/>
        <w:rPr>
          <w:b/>
          <w:sz w:val="24"/>
          <w:szCs w:val="24"/>
        </w:rPr>
      </w:pPr>
    </w:p>
    <w:p w:rsidR="002B54E6" w:rsidRPr="002B54E6" w:rsidRDefault="002B54E6" w:rsidP="002B54E6">
      <w:pPr>
        <w:spacing w:line="360" w:lineRule="auto"/>
        <w:jc w:val="center"/>
        <w:rPr>
          <w:b/>
          <w:sz w:val="24"/>
          <w:szCs w:val="24"/>
        </w:rPr>
      </w:pPr>
    </w:p>
    <w:p w:rsidR="002B54E6" w:rsidRPr="002B54E6" w:rsidRDefault="002B54E6" w:rsidP="002B54E6">
      <w:pPr>
        <w:jc w:val="center"/>
        <w:rPr>
          <w:b/>
          <w:sz w:val="24"/>
          <w:szCs w:val="24"/>
        </w:rPr>
      </w:pPr>
    </w:p>
    <w:p w:rsidR="002B54E6" w:rsidRPr="002B54E6" w:rsidRDefault="002B54E6" w:rsidP="002B54E6">
      <w:pPr>
        <w:jc w:val="center"/>
        <w:rPr>
          <w:b/>
          <w:sz w:val="24"/>
          <w:szCs w:val="24"/>
        </w:rPr>
      </w:pPr>
    </w:p>
    <w:p w:rsidR="002B54E6" w:rsidRP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2B54E6" w:rsidRDefault="002B54E6" w:rsidP="00BE03C9">
      <w:pPr>
        <w:rPr>
          <w:b/>
          <w:sz w:val="24"/>
          <w:szCs w:val="24"/>
        </w:rPr>
      </w:pPr>
    </w:p>
    <w:p w:rsidR="002B54E6" w:rsidRDefault="002B54E6" w:rsidP="002B54E6">
      <w:pPr>
        <w:jc w:val="center"/>
        <w:rPr>
          <w:b/>
          <w:sz w:val="24"/>
          <w:szCs w:val="24"/>
        </w:rPr>
      </w:pPr>
    </w:p>
    <w:p w:rsidR="00AF1BD2" w:rsidRDefault="00AF1BD2" w:rsidP="002B54E6">
      <w:pPr>
        <w:jc w:val="center"/>
        <w:rPr>
          <w:b/>
          <w:sz w:val="24"/>
          <w:szCs w:val="24"/>
        </w:rPr>
      </w:pPr>
    </w:p>
    <w:p w:rsidR="00F7688A" w:rsidRDefault="002B54E6" w:rsidP="004C3966">
      <w:pPr>
        <w:jc w:val="center"/>
        <w:rPr>
          <w:sz w:val="28"/>
          <w:szCs w:val="28"/>
        </w:rPr>
      </w:pPr>
      <w:r>
        <w:rPr>
          <w:sz w:val="28"/>
          <w:szCs w:val="28"/>
        </w:rPr>
        <w:t>2024 г.</w:t>
      </w:r>
    </w:p>
    <w:p w:rsidR="00F7688A" w:rsidRDefault="00F7688A" w:rsidP="00AF1BD2">
      <w:pPr>
        <w:jc w:val="center"/>
        <w:rPr>
          <w:sz w:val="28"/>
          <w:szCs w:val="28"/>
        </w:rPr>
      </w:pPr>
    </w:p>
    <w:p w:rsidR="00AF1BD2" w:rsidRPr="00AF1BD2" w:rsidRDefault="00AF1BD2" w:rsidP="00AF1BD2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AF1BD2">
        <w:rPr>
          <w:rFonts w:ascii="Liberation Serif" w:hAnsi="Liberation Serif" w:cs="Liberation Serif"/>
          <w:b/>
          <w:sz w:val="24"/>
          <w:szCs w:val="24"/>
        </w:rPr>
        <w:lastRenderedPageBreak/>
        <w:t>СОДЕРЖАНИЕ</w:t>
      </w:r>
    </w:p>
    <w:p w:rsidR="00AF1BD2" w:rsidRPr="00AF1BD2" w:rsidRDefault="00AF1BD2" w:rsidP="00AF1BD2">
      <w:pPr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 xml:space="preserve">1. ПАСПОРТ СХЕМЫ 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.………………………………………………………………….. 8</w:t>
      </w:r>
    </w:p>
    <w:p w:rsidR="00AF1BD2" w:rsidRPr="00AF1BD2" w:rsidRDefault="00AF1BD2" w:rsidP="00AF1BD2">
      <w:pPr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Введение…. ………………………………………………………………………………….…10</w:t>
      </w:r>
    </w:p>
    <w:p w:rsidR="00AF1BD2" w:rsidRPr="00AF1BD2" w:rsidRDefault="00AF1BD2" w:rsidP="00AF1BD2">
      <w:pPr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Общие положения. Описание муниципального образования………………………………14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 xml:space="preserve">Схема водоснабжения </w:t>
      </w:r>
      <w:proofErr w:type="spellStart"/>
      <w:r w:rsidRPr="00AF1BD2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AF1BD2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 на период до 2040 года 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.…………….……………………....…19</w:t>
      </w:r>
    </w:p>
    <w:p w:rsidR="00AF1BD2" w:rsidRPr="00AF1BD2" w:rsidRDefault="00AF1BD2" w:rsidP="00AF1BD2">
      <w:pPr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2. Технико-экономическое состояние централизованных систем водоснабжения            округа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.….………………………………………………………………………………….19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2.1. Описание системы и структуры водоснабжения округа и деление территории округа на эксплуатационные зоны 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.…………………………………..19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2.2. Описание территорий округа, не охваченных централизованными системами водоснабжения …………………………………………………………………………………21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2.3.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водоснабжения) и перечень централизованных систем водоснабжения 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.22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2.4. Описание результатов технического обследования централизованных систем водоснабжения …………………………………………………………………………………23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2.5.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такие объекты) 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.…44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3. Направления развития централизованных систем водоснабжения 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.45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3.1. Основные направления, принципы, задачи и целевые показатели развития централизованных систем водоснабжения ……………………………………………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.45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3.2. Различные сценарии развития централизованных систем водоснабжения в зависимости от различных сценариев развития округа…. …….……………………………46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 Баланс водоснабжения и потребления горячей, питьевой, технической воды …………47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 …………………………………………………………………………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47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 xml:space="preserve">4.2. Территориальный баланс подачи горячей, питьевой, технической воды по технологическим зонам водоснабжения (годовой и в сутки 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максимального  водопотребления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) ………………………………………………………………………………48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 xml:space="preserve">4.3.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округа (пожаротушение, полив и т.д.) 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.…48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4.4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 ……………………………………………...48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4.5. Описание существующей системы коммерческого учета горячей, питьевой, технической воды и планов по установке приборов учета 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49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 xml:space="preserve">4.6. Анализ резервов и дефицитов производственных мощностей системы водоснабжения </w:t>
      </w:r>
      <w:proofErr w:type="spellStart"/>
      <w:r w:rsidRPr="00AF1BD2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AF1BD2">
        <w:rPr>
          <w:rFonts w:ascii="Liberation Serif" w:hAnsi="Liberation Serif" w:cs="Liberation Serif"/>
          <w:sz w:val="24"/>
          <w:szCs w:val="24"/>
        </w:rPr>
        <w:t xml:space="preserve"> муниципального 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округа….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….…………………………….……………..….50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 xml:space="preserve">4.7. Прогнозные балансы потребления горячей, питьевой, технической воды на срок не менее 10 лет с учетом различных сценариев развития, рассчитанные на основании расхода горячей, питьевой, технической воды в соответствии со СНиП 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2.04.02.-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84 и СНиП 2.04.01-85, а также исходя из текущего объема потребления воды населением и его динамики с учетом перспективы развития и изменения состава и структуры застройки ……………...51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 ………………………………………………………………………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52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4.9. Сведения о фактическом и ожидаемом потреблении горячей, питьевой, технической воды (годовое, среднесуточное, максимальное суточное) 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52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lastRenderedPageBreak/>
        <w:t>4.10. 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 …………………………………...53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 …………………………………………………………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.53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4.12. Сведения о фактических и планируемых потерях горячей, питьевой, технической воды при ее транспортировке (годовые, среднесуточные значения) 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…....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54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4.13. Перспективные балансы водоснабжения и водоотведения (общий – баланс подачи и реализации горячей, питьевой, технической воды, территориальный – баланс подачи горячей, питьевой, технической воды по технологическим зонам водоснабжения, структурный – баланс реализации горячей, питьевой, технической воды по группам абонентов …………………………………………………………………………………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54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4.14. 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мощности по технологическим зонам с разбивкой по годам ………...54</w:t>
      </w:r>
    </w:p>
    <w:p w:rsidR="00AF1BD2" w:rsidRPr="00AF1BD2" w:rsidRDefault="00AF1BD2" w:rsidP="00AF1BD2">
      <w:pPr>
        <w:pStyle w:val="25"/>
        <w:keepNext/>
        <w:keepLines/>
        <w:shd w:val="clear" w:color="auto" w:fill="auto"/>
        <w:tabs>
          <w:tab w:val="left" w:pos="980"/>
        </w:tabs>
        <w:spacing w:after="40"/>
        <w:ind w:firstLine="0"/>
        <w:rPr>
          <w:rFonts w:ascii="Liberation Serif" w:eastAsia="Calibri" w:hAnsi="Liberation Serif" w:cs="Liberation Serif"/>
          <w:b w:val="0"/>
          <w:bCs w:val="0"/>
          <w:sz w:val="24"/>
          <w:szCs w:val="24"/>
        </w:rPr>
      </w:pPr>
      <w:r w:rsidRPr="00AF1BD2">
        <w:rPr>
          <w:rFonts w:ascii="Liberation Serif" w:eastAsia="Calibri" w:hAnsi="Liberation Serif" w:cs="Liberation Serif"/>
          <w:b w:val="0"/>
          <w:bCs w:val="0"/>
          <w:sz w:val="24"/>
          <w:szCs w:val="24"/>
        </w:rPr>
        <w:t>4.15. Наименование организации, которая наделена статусом гарантирующей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орга</w:t>
      </w:r>
      <w:r w:rsidRPr="00AF1BD2">
        <w:rPr>
          <w:rFonts w:ascii="Liberation Serif" w:hAnsi="Liberation Serif" w:cs="Liberation Serif"/>
          <w:sz w:val="24"/>
          <w:szCs w:val="24"/>
        </w:rPr>
        <w:softHyphen/>
        <w:t>низации………………………………………………………………………………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.55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5. Предложения по строительству, реконструкции и модернизации объектов централизованных систем водоснабжения 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.……………56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5.1. Перечень основных мероприятий по реализации схем водоснабжения с разбивкой по годам ………………………………………………………………………………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.……..56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5.2. Сведения о вновь строящихся, реконструируемых и предлагаемых к выводу из эксплуатации объектах системы водоснабжения 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.…….59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 xml:space="preserve">5.3. Сведения о развитии систем диспетчеризации, телемеханизации и систем управления режимами водоснабжения на объектах организаций, осуществляющих 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водоснабжение..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59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5.4. Сведения об оснащенности зданий, строений, сооружений приборами учета воды и их применении при осуществлении расчетов за потребленную воду 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.…60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5.5. Описание вариантов маршрутов прохождения трубопроводов (трасс) по территории округа и их обоснование ………………………………………………………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………..60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5.6. Рекомендации о месте размещения насосных станций, резервуаров, водонапорных башен ……………………………………………………………………………………………60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5.7. Границы планируемых зон размещения объектов централизованных систем горячего водоснабжения, холодного водоснабжения ……………………………………………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60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5.8. Карты (схемы) существующего и планируемого размещения объектов централизованных систем горячего водоснабжения, холодного водоснабжения 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.60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6. Экологические аспекты мероприятий по строительству, реконструкции и модернизации объектов централизованных систем водоснабжения …………………………………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.61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6.1. Экологические аспекты мероприятий по строительству, реконструкции и модернизации объектов централизованных систем водоснабжения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 …………………………………61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6.2. Экологические аспекты мероприятий по строительству, реконструкции и модернизации объектов централизованных систем водоснабжения на окружающую среду при реализации мероприятий по снабжению и хранению химических реагентов, используемых в водоподготовке (хлор и др.) …………………………………………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.61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6.3. Оценка объемов капитальных вложений в строительство, реконструкцию и модернизацию объектов централизованных систем водоснабжения ………………………61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7. Целевые показатели развития централизованных систем водоснабжения ......................62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lastRenderedPageBreak/>
        <w:t>8. Перечень выявленных бесхозяйных объектов централизованных систем водоснабжения и перечень организаций, уполномоченных на их эксплуатацию …………………………...62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 xml:space="preserve">Схема водоотведения </w:t>
      </w:r>
      <w:proofErr w:type="spellStart"/>
      <w:r w:rsidRPr="00AF1BD2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AF1BD2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 на период до 2040 года …................................................................................................................63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1. Существующее положение в сфере водоотведения округа…………………………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…....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.63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1.1. Описание структуры системы сбора, очистки и отведения сточных вод на территории округа и деление территории округа на эксплуатационные зоны 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……….………..63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 ………………………………64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 ……………………66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1.4. Описание технической возможности утилизации осадков сточных вод на очистных сооружениях существующей централизованной системы водоотведения ……………......66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1.5. 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водоотведения……………………………………………………………………………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.67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1.6. Оценка безопасности и надежности объектов централизованной системы водоотведения и их управляемости ……………………………………………………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.68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1.7. Оценка воздействия сбросов сточных вод через централизованную систему водоотведению на окружающую среду ………………………………………………………69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1.8. Описание территорий муниципального образования, не охваченных централизованной системой водоотведения …………………………………………………70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1.9. Описание существующих технических и технологических проблем системы водоотведения 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.………………………………………………………………...72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2. Балансы сточных вод в системе водоотведения ……………………………………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.73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2.1. Баланс поступления сточных вод в централизованную систему водоотведения и отведения стоков по технологическим зонам водоотведения 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.……….73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 …………73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расчетов…………………………………………………………………………………………74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по поселению с выделением зон дефицитов и резервов производственных мощностей ………………………………………………………………………………….......74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округа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 xml:space="preserve"> 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.……………...………….74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3. Прогноз объема сточных вод …………………………………………………………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75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3.1 Сведения о фактическом и ожидаемом поступлении сточных вод в централизованную систему водоотведения …………………………………………………………………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.75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3.2. Расчет требуемой мощности очистных сооружений ……………………………...……75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3.3. Результаты анализа гидравлических режимов и режимов работы элементов централизованной системы водоотведения ……………………………………………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75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lastRenderedPageBreak/>
        <w:t>3.4. Анализ резервов производственных мощностей очистных сооружений системы водоотведения и возможности расширения зоны их действия 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76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 Предложения по строительству, реконструкции и модернизации (техническому перевооружению) объектов централизованной системы водоотведения …………………77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4.1. Основные направления, принципы, задачи и целевые показатели развития централизованной системы водоотведения ……………………………………………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77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4.2. Перечень основных мероприятий по реализации схем водоотведения с разбивкой по годам, включая технические обоснования этих мероприятий 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.………………78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4.3. Сведения о вновь строящихся, реконструируемых и предлагаемых к выводу из эксплуатации объектах централизованной системы водоотведения 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.…………..79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4.4.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 ………………………………………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.79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4.5. Описание вариантов маршрутов прохождения трубопроводов (трасс) по территории округа, расположения намечаемых площадок под строительство сооружений водоотведения и их обоснование ………………………………………………………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.79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4.6. Границы и характеристики охранных зон сетей и сооружений централизованной системы водоотведения 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.……………………………………………………………79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4.7. Границы планируемых зон размещения объектов централизованной системы водоотведения ……………………………………………………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.……………………...80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5. Экологические аспекты мероприятий по строительству и реконструкции объектов централизованной системы водоотведения ……………………………………………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…....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.80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6. Оценка потребности в капитальных вложениях в строительство, реконструкцию и модернизацию объектов централизованной системы водоотведения ………...……………80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7. Целевые показатели развития централизованной системы водоотведения 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80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8. Перечень выявленных бесхозяйных объектов централизованных систем водоотведения и перечень организаций, уполномоченных на их эксплуатацию …………………………</w:t>
      </w:r>
      <w:r w:rsidR="00F7688A">
        <w:rPr>
          <w:rFonts w:ascii="Liberation Serif" w:hAnsi="Liberation Serif" w:cs="Liberation Serif"/>
          <w:sz w:val="24"/>
          <w:szCs w:val="24"/>
        </w:rPr>
        <w:t xml:space="preserve">   </w:t>
      </w:r>
      <w:r w:rsidRPr="00AF1BD2">
        <w:rPr>
          <w:rFonts w:ascii="Liberation Serif" w:hAnsi="Liberation Serif" w:cs="Liberation Serif"/>
          <w:sz w:val="24"/>
          <w:szCs w:val="24"/>
        </w:rPr>
        <w:t>..80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9. Целевые показатели развития системы водоснабжения и водоотведения………………80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Список используемых источников……………………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.………………………………..82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  <w:r w:rsidRPr="00AF1BD2">
        <w:rPr>
          <w:rFonts w:ascii="Liberation Serif" w:hAnsi="Liberation Serif" w:cs="Liberation Serif"/>
          <w:sz w:val="24"/>
          <w:szCs w:val="24"/>
        </w:rPr>
        <w:t>ПРИЛОЖЕНИЕ А   ……………………………………</w:t>
      </w:r>
      <w:proofErr w:type="gramStart"/>
      <w:r w:rsidRPr="00AF1BD2">
        <w:rPr>
          <w:rFonts w:ascii="Liberation Serif" w:hAnsi="Liberation Serif" w:cs="Liberation Serif"/>
          <w:sz w:val="24"/>
          <w:szCs w:val="24"/>
        </w:rPr>
        <w:t>…….</w:t>
      </w:r>
      <w:proofErr w:type="gramEnd"/>
      <w:r w:rsidRPr="00AF1BD2">
        <w:rPr>
          <w:rFonts w:ascii="Liberation Serif" w:hAnsi="Liberation Serif" w:cs="Liberation Serif"/>
          <w:sz w:val="24"/>
          <w:szCs w:val="24"/>
        </w:rPr>
        <w:t>…………………………………83</w:t>
      </w: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AF1BD2" w:rsidRDefault="00AF1BD2" w:rsidP="00AF1BD2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Default="00AF1BD2" w:rsidP="00AF1BD2">
      <w:pPr>
        <w:jc w:val="both"/>
        <w:rPr>
          <w:sz w:val="24"/>
          <w:szCs w:val="24"/>
        </w:rPr>
      </w:pPr>
    </w:p>
    <w:p w:rsidR="00AF1BD2" w:rsidRDefault="00AF1BD2" w:rsidP="00AF1BD2">
      <w:pPr>
        <w:jc w:val="both"/>
        <w:rPr>
          <w:sz w:val="24"/>
          <w:szCs w:val="24"/>
        </w:rPr>
      </w:pPr>
    </w:p>
    <w:p w:rsidR="00AF1BD2" w:rsidRPr="00626458" w:rsidRDefault="00AF1BD2" w:rsidP="00AF1BD2">
      <w:pPr>
        <w:jc w:val="both"/>
        <w:rPr>
          <w:sz w:val="24"/>
          <w:szCs w:val="24"/>
        </w:rPr>
      </w:pPr>
    </w:p>
    <w:p w:rsidR="00AF1BD2" w:rsidRDefault="00AF1BD2" w:rsidP="00AF1BD2">
      <w:pPr>
        <w:jc w:val="both"/>
        <w:rPr>
          <w:sz w:val="24"/>
          <w:szCs w:val="24"/>
        </w:rPr>
      </w:pPr>
    </w:p>
    <w:p w:rsidR="00AF1BD2" w:rsidRDefault="00AF1BD2" w:rsidP="00AF1BD2">
      <w:pPr>
        <w:jc w:val="both"/>
        <w:rPr>
          <w:sz w:val="24"/>
          <w:szCs w:val="24"/>
        </w:rPr>
      </w:pPr>
    </w:p>
    <w:p w:rsidR="00F7688A" w:rsidRDefault="00F7688A" w:rsidP="00AF1BD2">
      <w:pPr>
        <w:jc w:val="both"/>
        <w:rPr>
          <w:sz w:val="24"/>
          <w:szCs w:val="24"/>
        </w:rPr>
      </w:pPr>
    </w:p>
    <w:p w:rsidR="00F7688A" w:rsidRDefault="00F7688A" w:rsidP="00AF1BD2">
      <w:pPr>
        <w:jc w:val="both"/>
        <w:rPr>
          <w:sz w:val="24"/>
          <w:szCs w:val="24"/>
        </w:rPr>
      </w:pPr>
    </w:p>
    <w:p w:rsidR="00F7688A" w:rsidRDefault="00F7688A" w:rsidP="00AF1BD2">
      <w:pPr>
        <w:jc w:val="both"/>
        <w:rPr>
          <w:sz w:val="24"/>
          <w:szCs w:val="24"/>
        </w:rPr>
      </w:pPr>
    </w:p>
    <w:p w:rsidR="00F7688A" w:rsidRDefault="00F7688A" w:rsidP="00AF1BD2">
      <w:pPr>
        <w:jc w:val="both"/>
        <w:rPr>
          <w:sz w:val="24"/>
          <w:szCs w:val="24"/>
        </w:rPr>
      </w:pPr>
    </w:p>
    <w:p w:rsidR="00F7688A" w:rsidRDefault="00F7688A" w:rsidP="00AF1BD2">
      <w:pPr>
        <w:jc w:val="both"/>
        <w:rPr>
          <w:sz w:val="24"/>
          <w:szCs w:val="24"/>
        </w:rPr>
      </w:pPr>
    </w:p>
    <w:p w:rsidR="00F7688A" w:rsidRDefault="00F7688A" w:rsidP="00AF1BD2">
      <w:pPr>
        <w:jc w:val="both"/>
        <w:rPr>
          <w:sz w:val="24"/>
          <w:szCs w:val="24"/>
        </w:rPr>
      </w:pPr>
    </w:p>
    <w:p w:rsidR="00F7688A" w:rsidRDefault="00F7688A" w:rsidP="00AF1BD2">
      <w:pPr>
        <w:jc w:val="both"/>
        <w:rPr>
          <w:sz w:val="24"/>
          <w:szCs w:val="24"/>
        </w:rPr>
      </w:pPr>
    </w:p>
    <w:p w:rsidR="00F7688A" w:rsidRDefault="00F7688A" w:rsidP="00AF1BD2">
      <w:pPr>
        <w:jc w:val="both"/>
        <w:rPr>
          <w:sz w:val="24"/>
          <w:szCs w:val="24"/>
        </w:rPr>
      </w:pPr>
    </w:p>
    <w:p w:rsidR="00AF1BD2" w:rsidRDefault="00AF1BD2" w:rsidP="00AF1BD2">
      <w:pPr>
        <w:jc w:val="both"/>
        <w:rPr>
          <w:sz w:val="24"/>
          <w:szCs w:val="24"/>
        </w:rPr>
      </w:pPr>
    </w:p>
    <w:p w:rsidR="00AF1BD2" w:rsidRPr="00F7688A" w:rsidRDefault="00AF1BD2" w:rsidP="00AF1BD2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F7688A">
        <w:rPr>
          <w:rFonts w:ascii="Liberation Serif" w:hAnsi="Liberation Serif" w:cs="Liberation Serif"/>
          <w:b/>
          <w:sz w:val="24"/>
          <w:szCs w:val="24"/>
        </w:rPr>
        <w:lastRenderedPageBreak/>
        <w:t>1. ПАСПОРТ</w:t>
      </w:r>
    </w:p>
    <w:p w:rsidR="00AF1BD2" w:rsidRPr="00F7688A" w:rsidRDefault="00AF1BD2" w:rsidP="00AF1BD2">
      <w:pPr>
        <w:jc w:val="center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 xml:space="preserve">схемы водоснабжения и водоотведения </w:t>
      </w:r>
      <w:proofErr w:type="spellStart"/>
      <w:r w:rsidRPr="00F7688A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F7688A">
        <w:rPr>
          <w:rFonts w:ascii="Liberation Serif" w:hAnsi="Liberation Serif" w:cs="Liberation Serif"/>
          <w:sz w:val="24"/>
          <w:szCs w:val="24"/>
        </w:rPr>
        <w:t xml:space="preserve"> </w:t>
      </w:r>
      <w:r w:rsidRPr="00F7688A">
        <w:rPr>
          <w:rFonts w:ascii="Liberation Serif" w:hAnsi="Liberation Serif" w:cs="Liberation Serif"/>
          <w:sz w:val="24"/>
          <w:szCs w:val="24"/>
          <w:lang w:val="x-none"/>
        </w:rPr>
        <w:t>муниципального</w:t>
      </w:r>
      <w:r w:rsidRPr="00F7688A">
        <w:rPr>
          <w:rFonts w:ascii="Liberation Serif" w:hAnsi="Liberation Serif" w:cs="Liberation Serif"/>
          <w:sz w:val="24"/>
          <w:szCs w:val="24"/>
        </w:rPr>
        <w:t xml:space="preserve"> округа Курганской области на период до 2040 года</w:t>
      </w:r>
    </w:p>
    <w:tbl>
      <w:tblPr>
        <w:tblW w:w="1024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3"/>
        <w:gridCol w:w="6837"/>
      </w:tblGrid>
      <w:tr w:rsidR="00AF1BD2" w:rsidRPr="00F7688A" w:rsidTr="00F7688A">
        <w:trPr>
          <w:cantSplit/>
        </w:trPr>
        <w:tc>
          <w:tcPr>
            <w:tcW w:w="3403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6837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Схема водоснабжения и водоотведения </w:t>
            </w:r>
            <w:proofErr w:type="spellStart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Куртамышского</w:t>
            </w:r>
            <w:proofErr w:type="spellEnd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 муниципального округа Курганской области на период до 2040 года</w:t>
            </w:r>
          </w:p>
        </w:tc>
      </w:tr>
      <w:tr w:rsidR="00AF1BD2" w:rsidRPr="00F7688A" w:rsidTr="00F7688A">
        <w:trPr>
          <w:cantSplit/>
        </w:trPr>
        <w:tc>
          <w:tcPr>
            <w:tcW w:w="3403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Основания для разработки </w:t>
            </w:r>
          </w:p>
        </w:tc>
        <w:tc>
          <w:tcPr>
            <w:tcW w:w="6837" w:type="dxa"/>
            <w:shd w:val="clear" w:color="auto" w:fill="auto"/>
          </w:tcPr>
          <w:p w:rsidR="00AF1BD2" w:rsidRPr="00F7688A" w:rsidRDefault="00AF1BD2" w:rsidP="00AF1BD2">
            <w:pPr>
              <w:pBdr>
                <w:top w:val="single" w:sz="6" w:space="3" w:color="C8D8DD"/>
                <w:left w:val="single" w:sz="6" w:space="6" w:color="C8D8DD"/>
                <w:bottom w:val="single" w:sz="6" w:space="3" w:color="C8D8DD"/>
                <w:right w:val="single" w:sz="6" w:space="6" w:color="C8D8DD"/>
              </w:pBd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Федеральный закон от 07.12.2011 г. № 416-ФЗ «О водоснабжении и водоотведении» (с изменениями и дополнениями, вступившими в силу с 01.01.2021 г.);</w:t>
            </w:r>
          </w:p>
          <w:p w:rsidR="00AF1BD2" w:rsidRPr="00F7688A" w:rsidRDefault="00AF1BD2" w:rsidP="00AF1BD2">
            <w:pPr>
              <w:pBdr>
                <w:top w:val="single" w:sz="6" w:space="3" w:color="C8D8DD"/>
                <w:left w:val="single" w:sz="6" w:space="6" w:color="C8D8DD"/>
                <w:bottom w:val="single" w:sz="6" w:space="3" w:color="C8D8DD"/>
                <w:right w:val="single" w:sz="6" w:space="6" w:color="C8D8DD"/>
              </w:pBd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Постановление Правительства Российской Федерации от 05.09.2013 г. №782 "О схемах водоснабжения и водоотведения"</w:t>
            </w:r>
          </w:p>
        </w:tc>
      </w:tr>
      <w:tr w:rsidR="00AF1BD2" w:rsidRPr="00F7688A" w:rsidTr="00F7688A">
        <w:trPr>
          <w:cantSplit/>
          <w:trHeight w:val="528"/>
        </w:trPr>
        <w:tc>
          <w:tcPr>
            <w:tcW w:w="3403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Заказчик </w:t>
            </w:r>
          </w:p>
        </w:tc>
        <w:tc>
          <w:tcPr>
            <w:tcW w:w="6837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Администрация </w:t>
            </w:r>
            <w:proofErr w:type="spellStart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Куртамышского</w:t>
            </w:r>
            <w:proofErr w:type="spellEnd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 муниципального округа Курганской области</w:t>
            </w:r>
          </w:p>
        </w:tc>
      </w:tr>
      <w:tr w:rsidR="00AF1BD2" w:rsidRPr="00F7688A" w:rsidTr="00F7688A">
        <w:trPr>
          <w:cantSplit/>
          <w:trHeight w:val="156"/>
        </w:trPr>
        <w:tc>
          <w:tcPr>
            <w:tcW w:w="3403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Разработчик </w:t>
            </w:r>
          </w:p>
        </w:tc>
        <w:tc>
          <w:tcPr>
            <w:tcW w:w="6837" w:type="dxa"/>
          </w:tcPr>
          <w:p w:rsidR="00AF1BD2" w:rsidRPr="00F7688A" w:rsidRDefault="00AF1BD2" w:rsidP="00AF1BD2">
            <w:pPr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ИП </w:t>
            </w:r>
            <w:proofErr w:type="spellStart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Калабухов</w:t>
            </w:r>
            <w:proofErr w:type="spellEnd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 Геннадий Викторович</w:t>
            </w:r>
          </w:p>
        </w:tc>
      </w:tr>
      <w:tr w:rsidR="00AF1BD2" w:rsidRPr="00F7688A" w:rsidTr="00F7688A">
        <w:trPr>
          <w:cantSplit/>
          <w:trHeight w:val="773"/>
        </w:trPr>
        <w:tc>
          <w:tcPr>
            <w:tcW w:w="3403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Организация, осуществляющая организационно-техническое сопровождение </w:t>
            </w:r>
          </w:p>
        </w:tc>
        <w:tc>
          <w:tcPr>
            <w:tcW w:w="6837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  <w:highlight w:val="yellow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Администрация </w:t>
            </w:r>
            <w:proofErr w:type="spellStart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Куртамышского</w:t>
            </w:r>
            <w:proofErr w:type="spellEnd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 муниципального округа Курганской области</w:t>
            </w:r>
          </w:p>
        </w:tc>
      </w:tr>
      <w:tr w:rsidR="00AF1BD2" w:rsidRPr="00F7688A" w:rsidTr="00F7688A">
        <w:trPr>
          <w:cantSplit/>
          <w:trHeight w:val="2537"/>
        </w:trPr>
        <w:tc>
          <w:tcPr>
            <w:tcW w:w="3403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Основные цели </w:t>
            </w:r>
          </w:p>
        </w:tc>
        <w:tc>
          <w:tcPr>
            <w:tcW w:w="6837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Развитие систем централизованного водоснабжения и водоотведения для существующего и нового строительства жилищного фонда в период до 2040 г;</w:t>
            </w:r>
          </w:p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Улучшение работы систем водоснабжения и водоотведения;</w:t>
            </w:r>
          </w:p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Повышение качества питьевой воды;</w:t>
            </w:r>
          </w:p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Обеспечение надёжного водоотведения согласно нормам экологической безопасности и сведение к минимуму вредного воздействия на окружающую среду</w:t>
            </w:r>
          </w:p>
        </w:tc>
      </w:tr>
      <w:tr w:rsidR="00AF1BD2" w:rsidRPr="00F7688A" w:rsidTr="00F7688A">
        <w:trPr>
          <w:cantSplit/>
          <w:trHeight w:val="4680"/>
        </w:trPr>
        <w:tc>
          <w:tcPr>
            <w:tcW w:w="3403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Способы достижения </w:t>
            </w:r>
          </w:p>
        </w:tc>
        <w:tc>
          <w:tcPr>
            <w:tcW w:w="6837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Реконструкция существующих водозаборных узлов;</w:t>
            </w:r>
          </w:p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Строительство новых водозаборных узлов с установками водоподготовки;</w:t>
            </w:r>
          </w:p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Строительство централизованной сети магистральных водоводов, обеспечивающих возможность качественного снабжения водой населения и юридических лиц;</w:t>
            </w:r>
          </w:p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Модернизация объектов инженерной инфраструктуры путем внедрения </w:t>
            </w:r>
            <w:proofErr w:type="spellStart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ресурсо</w:t>
            </w:r>
            <w:proofErr w:type="spellEnd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- и энергосберегающих технологий;</w:t>
            </w:r>
          </w:p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Установка приборов учета;</w:t>
            </w:r>
          </w:p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Обеспечение подключения вновь строящихся (реконструируемых) объектов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</w:t>
            </w:r>
          </w:p>
        </w:tc>
      </w:tr>
      <w:tr w:rsidR="00AF1BD2" w:rsidRPr="00F7688A" w:rsidTr="00F7688A">
        <w:trPr>
          <w:cantSplit/>
          <w:trHeight w:val="561"/>
        </w:trPr>
        <w:tc>
          <w:tcPr>
            <w:tcW w:w="3403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Сроки реализации</w:t>
            </w:r>
          </w:p>
        </w:tc>
        <w:tc>
          <w:tcPr>
            <w:tcW w:w="6837" w:type="dxa"/>
          </w:tcPr>
          <w:p w:rsidR="00AF1BD2" w:rsidRPr="00F7688A" w:rsidRDefault="00AF1BD2" w:rsidP="00AF1BD2">
            <w:pPr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2024-2040 годы.</w:t>
            </w:r>
          </w:p>
          <w:p w:rsidR="00AF1BD2" w:rsidRPr="00F7688A" w:rsidRDefault="00AF1BD2" w:rsidP="00AF1BD2">
            <w:pPr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- строительство сетей водоснабжения;</w:t>
            </w:r>
          </w:p>
          <w:p w:rsidR="00AF1BD2" w:rsidRPr="00F7688A" w:rsidRDefault="00AF1BD2" w:rsidP="00AF1BD2">
            <w:pPr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- разработка проектно-сметной документации на реконструкцию городского водозабора;</w:t>
            </w:r>
          </w:p>
          <w:p w:rsidR="00AF1BD2" w:rsidRPr="00F7688A" w:rsidRDefault="00AF1BD2" w:rsidP="00AF1BD2">
            <w:pPr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- разработка проектно-сметной документации на реконструкцию (перенос) сетей водоснабжения;</w:t>
            </w:r>
          </w:p>
          <w:p w:rsidR="00AF1BD2" w:rsidRPr="00F7688A" w:rsidRDefault="00AF1BD2" w:rsidP="00AF1BD2">
            <w:pPr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- реконструкция водопровода.</w:t>
            </w:r>
          </w:p>
        </w:tc>
      </w:tr>
      <w:tr w:rsidR="00AF1BD2" w:rsidRPr="00F7688A" w:rsidTr="00F7688A">
        <w:trPr>
          <w:cantSplit/>
        </w:trPr>
        <w:tc>
          <w:tcPr>
            <w:tcW w:w="3403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Финансовые ресурсы</w:t>
            </w:r>
          </w:p>
        </w:tc>
        <w:tc>
          <w:tcPr>
            <w:tcW w:w="6837" w:type="dxa"/>
          </w:tcPr>
          <w:p w:rsidR="00AF1BD2" w:rsidRPr="00F7688A" w:rsidRDefault="00AF1BD2" w:rsidP="00AF1BD2">
            <w:pPr>
              <w:pStyle w:val="13"/>
              <w:spacing w:before="0" w:after="0"/>
              <w:ind w:left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Общий объем финансирования мероприятий составляет 1053229,53 тыс. руб.</w:t>
            </w:r>
          </w:p>
          <w:p w:rsidR="00AF1BD2" w:rsidRPr="00F7688A" w:rsidRDefault="00AF1BD2" w:rsidP="00AF1BD2">
            <w:pPr>
              <w:pStyle w:val="13"/>
              <w:numPr>
                <w:ilvl w:val="0"/>
                <w:numId w:val="3"/>
              </w:numPr>
              <w:tabs>
                <w:tab w:val="clear" w:pos="720"/>
              </w:tabs>
              <w:spacing w:before="0" w:after="0"/>
              <w:ind w:left="403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Источники финансирования:</w:t>
            </w:r>
          </w:p>
          <w:p w:rsidR="00AF1BD2" w:rsidRPr="00F7688A" w:rsidRDefault="00AF1BD2" w:rsidP="00AF1BD2">
            <w:pPr>
              <w:pStyle w:val="13"/>
              <w:numPr>
                <w:ilvl w:val="0"/>
                <w:numId w:val="3"/>
              </w:numPr>
              <w:tabs>
                <w:tab w:val="clear" w:pos="720"/>
              </w:tabs>
              <w:spacing w:before="0" w:after="0"/>
              <w:ind w:left="403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федеральный бюджет;</w:t>
            </w:r>
          </w:p>
          <w:p w:rsidR="00AF1BD2" w:rsidRPr="00F7688A" w:rsidRDefault="00AF1BD2" w:rsidP="00AF1BD2">
            <w:pPr>
              <w:pStyle w:val="13"/>
              <w:numPr>
                <w:ilvl w:val="0"/>
                <w:numId w:val="3"/>
              </w:numPr>
              <w:tabs>
                <w:tab w:val="clear" w:pos="720"/>
              </w:tabs>
              <w:spacing w:before="0" w:after="0"/>
              <w:ind w:left="403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областной бюджет;</w:t>
            </w:r>
          </w:p>
          <w:p w:rsidR="00AF1BD2" w:rsidRPr="00F7688A" w:rsidRDefault="00AF1BD2" w:rsidP="00AF1BD2">
            <w:pPr>
              <w:pStyle w:val="13"/>
              <w:numPr>
                <w:ilvl w:val="0"/>
                <w:numId w:val="3"/>
              </w:numPr>
              <w:tabs>
                <w:tab w:val="clear" w:pos="720"/>
              </w:tabs>
              <w:spacing w:before="0" w:after="0"/>
              <w:ind w:left="403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местный бюджет;</w:t>
            </w:r>
          </w:p>
          <w:p w:rsidR="00AF1BD2" w:rsidRPr="00F7688A" w:rsidRDefault="00AF1BD2" w:rsidP="00AF1BD2">
            <w:pPr>
              <w:pStyle w:val="13"/>
              <w:numPr>
                <w:ilvl w:val="0"/>
                <w:numId w:val="3"/>
              </w:numPr>
              <w:tabs>
                <w:tab w:val="clear" w:pos="720"/>
              </w:tabs>
              <w:spacing w:before="0" w:after="0"/>
              <w:ind w:left="403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внебюджетные источники, в </w:t>
            </w:r>
            <w:proofErr w:type="spellStart"/>
            <w:r w:rsidRPr="00F7688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т.ч</w:t>
            </w:r>
            <w:proofErr w:type="spellEnd"/>
            <w:r w:rsidRPr="00F7688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.:</w:t>
            </w:r>
          </w:p>
          <w:p w:rsidR="00AF1BD2" w:rsidRPr="00F7688A" w:rsidRDefault="00AF1BD2" w:rsidP="00AF1BD2">
            <w:pPr>
              <w:pStyle w:val="13"/>
              <w:numPr>
                <w:ilvl w:val="0"/>
                <w:numId w:val="3"/>
              </w:numPr>
              <w:tabs>
                <w:tab w:val="clear" w:pos="720"/>
              </w:tabs>
              <w:spacing w:before="0" w:after="0"/>
              <w:ind w:left="403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инвестиционные и производственные программы организаций коммунального комплекса; </w:t>
            </w:r>
          </w:p>
          <w:p w:rsidR="00AF1BD2" w:rsidRPr="00F7688A" w:rsidRDefault="00AF1BD2" w:rsidP="00AF1BD2">
            <w:pPr>
              <w:pStyle w:val="13"/>
              <w:numPr>
                <w:ilvl w:val="0"/>
                <w:numId w:val="3"/>
              </w:numPr>
              <w:tabs>
                <w:tab w:val="clear" w:pos="720"/>
              </w:tabs>
              <w:spacing w:before="0" w:after="0"/>
              <w:ind w:left="403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надбавки к ценам (тарифам) организаций коммунального комплекса;</w:t>
            </w:r>
          </w:p>
          <w:p w:rsidR="00AF1BD2" w:rsidRPr="00F7688A" w:rsidRDefault="00AF1BD2" w:rsidP="00AF1BD2">
            <w:pPr>
              <w:pStyle w:val="13"/>
              <w:numPr>
                <w:ilvl w:val="0"/>
                <w:numId w:val="3"/>
              </w:numPr>
              <w:tabs>
                <w:tab w:val="clear" w:pos="720"/>
              </w:tabs>
              <w:spacing w:before="0" w:after="0"/>
              <w:ind w:left="403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плата за подключение к сетям организаций коммунального комплекса;</w:t>
            </w:r>
          </w:p>
          <w:p w:rsidR="00AF1BD2" w:rsidRPr="00F7688A" w:rsidRDefault="00AF1BD2" w:rsidP="00AF1BD2">
            <w:pPr>
              <w:pStyle w:val="13"/>
              <w:numPr>
                <w:ilvl w:val="0"/>
                <w:numId w:val="3"/>
              </w:numPr>
              <w:tabs>
                <w:tab w:val="clear" w:pos="720"/>
              </w:tabs>
              <w:spacing w:before="0" w:after="0"/>
              <w:ind w:left="403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иные источники</w:t>
            </w:r>
          </w:p>
        </w:tc>
      </w:tr>
      <w:tr w:rsidR="00AF1BD2" w:rsidRPr="00F7688A" w:rsidTr="00F7688A">
        <w:trPr>
          <w:cantSplit/>
          <w:trHeight w:val="1810"/>
        </w:trPr>
        <w:tc>
          <w:tcPr>
            <w:tcW w:w="3403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bookmarkStart w:id="2" w:name="bookmark10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Ожидаемые результаты</w:t>
            </w:r>
            <w:bookmarkEnd w:id="2"/>
          </w:p>
        </w:tc>
        <w:tc>
          <w:tcPr>
            <w:tcW w:w="6837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Создание современной коммунальной инфраструктуры населенных пунктов</w:t>
            </w:r>
          </w:p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Повышение качества предоставления коммунальных услуг</w:t>
            </w:r>
          </w:p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Снижение уровня износа объектов водоснабжения </w:t>
            </w:r>
          </w:p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Улучшение экологической ситуации</w:t>
            </w:r>
          </w:p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Обеспечение сетями водоснабжения земельных участков, определенных для вновь строящегося жилищного фонда и объектов производственного, рекреационного и социально-культурного назначения</w:t>
            </w:r>
          </w:p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Увеличение мощности систем водоснабжения</w:t>
            </w:r>
          </w:p>
        </w:tc>
      </w:tr>
      <w:tr w:rsidR="00AF1BD2" w:rsidRPr="00F7688A" w:rsidTr="00F7688A">
        <w:trPr>
          <w:cantSplit/>
        </w:trPr>
        <w:tc>
          <w:tcPr>
            <w:tcW w:w="3403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bookmarkStart w:id="3" w:name="bookmark11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Контроль исполнения</w:t>
            </w:r>
            <w:bookmarkEnd w:id="3"/>
          </w:p>
        </w:tc>
        <w:tc>
          <w:tcPr>
            <w:tcW w:w="6837" w:type="dxa"/>
          </w:tcPr>
          <w:p w:rsidR="00AF1BD2" w:rsidRPr="00F7688A" w:rsidRDefault="00AF1BD2" w:rsidP="00AF1BD2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Оперативный контроль осуществляется Администрация </w:t>
            </w:r>
            <w:proofErr w:type="spellStart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>Куртамышского</w:t>
            </w:r>
            <w:proofErr w:type="spellEnd"/>
            <w:r w:rsidRPr="00F7688A">
              <w:rPr>
                <w:rFonts w:ascii="Liberation Serif" w:hAnsi="Liberation Serif" w:cs="Liberation Serif"/>
                <w:sz w:val="24"/>
                <w:szCs w:val="24"/>
              </w:rPr>
              <w:t xml:space="preserve"> муниципального округа Курганской области</w:t>
            </w:r>
          </w:p>
        </w:tc>
      </w:tr>
    </w:tbl>
    <w:p w:rsidR="00AF1BD2" w:rsidRPr="00F16DCB" w:rsidRDefault="00AF1BD2" w:rsidP="00AF1BD2">
      <w:pPr>
        <w:jc w:val="center"/>
        <w:rPr>
          <w:sz w:val="24"/>
          <w:szCs w:val="24"/>
        </w:rPr>
      </w:pPr>
    </w:p>
    <w:p w:rsidR="00AF1BD2" w:rsidRDefault="00AF1BD2" w:rsidP="00AF1BD2">
      <w:pPr>
        <w:jc w:val="center"/>
        <w:rPr>
          <w:b/>
          <w:sz w:val="24"/>
          <w:szCs w:val="24"/>
        </w:rPr>
      </w:pPr>
    </w:p>
    <w:p w:rsidR="00AF1BD2" w:rsidRDefault="00AF1BD2" w:rsidP="00AF1BD2">
      <w:pPr>
        <w:jc w:val="center"/>
        <w:rPr>
          <w:b/>
          <w:sz w:val="24"/>
          <w:szCs w:val="24"/>
        </w:rPr>
      </w:pPr>
    </w:p>
    <w:p w:rsidR="00AF1BD2" w:rsidRDefault="00AF1BD2" w:rsidP="00AF1BD2">
      <w:pPr>
        <w:jc w:val="center"/>
        <w:rPr>
          <w:b/>
          <w:sz w:val="24"/>
          <w:szCs w:val="24"/>
        </w:rPr>
      </w:pPr>
    </w:p>
    <w:p w:rsidR="00AF1BD2" w:rsidRDefault="00AF1BD2" w:rsidP="00AF1BD2">
      <w:pPr>
        <w:jc w:val="center"/>
        <w:rPr>
          <w:b/>
          <w:sz w:val="24"/>
          <w:szCs w:val="24"/>
        </w:rPr>
      </w:pPr>
    </w:p>
    <w:p w:rsidR="00F7688A" w:rsidRDefault="00F7688A" w:rsidP="00AF1BD2">
      <w:pPr>
        <w:jc w:val="center"/>
        <w:rPr>
          <w:b/>
          <w:sz w:val="24"/>
          <w:szCs w:val="24"/>
        </w:rPr>
      </w:pPr>
    </w:p>
    <w:p w:rsidR="00F7688A" w:rsidRDefault="00F7688A" w:rsidP="00AF1BD2">
      <w:pPr>
        <w:jc w:val="center"/>
        <w:rPr>
          <w:b/>
          <w:sz w:val="24"/>
          <w:szCs w:val="24"/>
        </w:rPr>
      </w:pPr>
    </w:p>
    <w:p w:rsidR="00F7688A" w:rsidRDefault="00F7688A" w:rsidP="00AF1BD2">
      <w:pPr>
        <w:jc w:val="center"/>
        <w:rPr>
          <w:b/>
          <w:sz w:val="24"/>
          <w:szCs w:val="24"/>
        </w:rPr>
      </w:pPr>
    </w:p>
    <w:p w:rsidR="00F7688A" w:rsidRDefault="00F7688A" w:rsidP="00AF1BD2">
      <w:pPr>
        <w:jc w:val="center"/>
        <w:rPr>
          <w:b/>
          <w:sz w:val="24"/>
          <w:szCs w:val="24"/>
        </w:rPr>
      </w:pPr>
    </w:p>
    <w:p w:rsidR="00F7688A" w:rsidRDefault="00F7688A" w:rsidP="00AF1BD2">
      <w:pPr>
        <w:jc w:val="center"/>
        <w:rPr>
          <w:b/>
          <w:sz w:val="24"/>
          <w:szCs w:val="24"/>
        </w:rPr>
      </w:pPr>
    </w:p>
    <w:p w:rsidR="00F7688A" w:rsidRDefault="00F7688A" w:rsidP="00AF1BD2">
      <w:pPr>
        <w:jc w:val="center"/>
        <w:rPr>
          <w:b/>
          <w:sz w:val="24"/>
          <w:szCs w:val="24"/>
        </w:rPr>
      </w:pPr>
    </w:p>
    <w:p w:rsidR="00F7688A" w:rsidRDefault="00F7688A" w:rsidP="00AF1BD2">
      <w:pPr>
        <w:jc w:val="center"/>
        <w:rPr>
          <w:b/>
          <w:sz w:val="24"/>
          <w:szCs w:val="24"/>
        </w:rPr>
      </w:pPr>
    </w:p>
    <w:p w:rsidR="00F7688A" w:rsidRDefault="00F7688A" w:rsidP="00AF1BD2">
      <w:pPr>
        <w:jc w:val="center"/>
        <w:rPr>
          <w:b/>
          <w:sz w:val="24"/>
          <w:szCs w:val="24"/>
        </w:rPr>
      </w:pPr>
    </w:p>
    <w:p w:rsidR="00F7688A" w:rsidRDefault="00F7688A" w:rsidP="00AF1BD2">
      <w:pPr>
        <w:jc w:val="center"/>
        <w:rPr>
          <w:b/>
          <w:sz w:val="24"/>
          <w:szCs w:val="24"/>
        </w:rPr>
      </w:pPr>
    </w:p>
    <w:p w:rsidR="00F7688A" w:rsidRDefault="00F7688A" w:rsidP="00AF1BD2">
      <w:pPr>
        <w:jc w:val="center"/>
        <w:rPr>
          <w:b/>
          <w:sz w:val="24"/>
          <w:szCs w:val="24"/>
        </w:rPr>
      </w:pPr>
    </w:p>
    <w:p w:rsidR="00F7688A" w:rsidRDefault="00F7688A" w:rsidP="00AF1BD2">
      <w:pPr>
        <w:jc w:val="center"/>
        <w:rPr>
          <w:b/>
          <w:sz w:val="24"/>
          <w:szCs w:val="24"/>
        </w:rPr>
      </w:pPr>
    </w:p>
    <w:p w:rsidR="00F7688A" w:rsidRDefault="00F7688A" w:rsidP="00AF1BD2">
      <w:pPr>
        <w:jc w:val="center"/>
        <w:rPr>
          <w:b/>
          <w:sz w:val="24"/>
          <w:szCs w:val="24"/>
        </w:rPr>
      </w:pPr>
    </w:p>
    <w:p w:rsidR="00F7688A" w:rsidRDefault="00F7688A" w:rsidP="00AF1BD2">
      <w:pPr>
        <w:jc w:val="center"/>
        <w:rPr>
          <w:b/>
          <w:sz w:val="24"/>
          <w:szCs w:val="24"/>
        </w:rPr>
      </w:pPr>
    </w:p>
    <w:p w:rsidR="00F7688A" w:rsidRDefault="00F7688A" w:rsidP="00AF1BD2">
      <w:pPr>
        <w:jc w:val="center"/>
        <w:rPr>
          <w:b/>
          <w:sz w:val="24"/>
          <w:szCs w:val="24"/>
        </w:rPr>
      </w:pPr>
    </w:p>
    <w:p w:rsidR="00F7688A" w:rsidRDefault="00F7688A" w:rsidP="00AF1BD2">
      <w:pPr>
        <w:jc w:val="center"/>
        <w:rPr>
          <w:b/>
          <w:sz w:val="24"/>
          <w:szCs w:val="24"/>
        </w:rPr>
      </w:pPr>
    </w:p>
    <w:p w:rsidR="00F7688A" w:rsidRDefault="00F7688A" w:rsidP="00AF1BD2">
      <w:pPr>
        <w:jc w:val="center"/>
        <w:rPr>
          <w:b/>
          <w:sz w:val="24"/>
          <w:szCs w:val="24"/>
        </w:rPr>
      </w:pPr>
    </w:p>
    <w:p w:rsidR="00F7688A" w:rsidRDefault="00F7688A" w:rsidP="00AF1BD2">
      <w:pPr>
        <w:jc w:val="center"/>
        <w:rPr>
          <w:b/>
          <w:sz w:val="24"/>
          <w:szCs w:val="24"/>
        </w:rPr>
      </w:pPr>
    </w:p>
    <w:p w:rsidR="00AF1BD2" w:rsidRDefault="00AF1BD2" w:rsidP="00AF1BD2">
      <w:pPr>
        <w:jc w:val="center"/>
        <w:rPr>
          <w:b/>
          <w:sz w:val="24"/>
          <w:szCs w:val="24"/>
        </w:rPr>
      </w:pPr>
    </w:p>
    <w:p w:rsidR="00AF1BD2" w:rsidRDefault="00AF1BD2" w:rsidP="00AF1BD2">
      <w:pPr>
        <w:jc w:val="center"/>
        <w:rPr>
          <w:b/>
          <w:sz w:val="24"/>
          <w:szCs w:val="24"/>
        </w:rPr>
      </w:pPr>
    </w:p>
    <w:p w:rsidR="00AF1BD2" w:rsidRPr="00F7688A" w:rsidRDefault="00AF1BD2" w:rsidP="00AF1BD2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F7688A">
        <w:rPr>
          <w:rFonts w:ascii="Liberation Serif" w:hAnsi="Liberation Serif" w:cs="Liberation Serif"/>
          <w:b/>
          <w:sz w:val="24"/>
          <w:szCs w:val="24"/>
        </w:rPr>
        <w:lastRenderedPageBreak/>
        <w:t>Введение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Развитие систем водоснабжения, водоотведения необходимо для удовлетворения спроса на воду, обеспечения надежного водоснабжения и водоотведения наиболее экономичным способом, внедрения энергосберегающих технологий. Развитие системы водоснабжения, водоотведения осуществляется на основании схем водоснабжения, водоотведения.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Целью разработки Схемы является обеспечение для абонентов доступности водоснабжения и водоотведения с использованием централизованных систем водоснабжения и водоотведения, обеспечение водоснабжения и водоотведения в соответствии с требованиями законодательства Российской Федерации, рационального водопользования, а также развитие централизованных систем водоснабжения и водоотведения на основе наилучших доступных технологий и внедрения энергосберегающих технологий.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 xml:space="preserve">Схема водоснабжения и водоотведения </w:t>
      </w:r>
      <w:proofErr w:type="spellStart"/>
      <w:r w:rsidRPr="00F7688A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F7688A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 на период до 2040 года (далее Схема) разработана на основании (с использованием):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 xml:space="preserve">- Схемы территориального планирования </w:t>
      </w:r>
      <w:proofErr w:type="spellStart"/>
      <w:r w:rsidRPr="00F7688A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F7688A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области;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 xml:space="preserve">- Генерального плана города Куртамыш </w:t>
      </w:r>
      <w:proofErr w:type="spellStart"/>
      <w:r w:rsidRPr="00F7688A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F7688A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области;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В соответствии с требованиями: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- Федерального закона от 07.12.2011 № 416-ФЗ «О водоснабжении и водоотведении» (с изменениями и дополнениями, вступившими в силу с 01.01.2021г.);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- Постановления Правительства Российской Федерации от 05.09.2013 №782 «О схемах водоснабжения и водоотведения»;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- Федерального закона от 30.12.2004 № 210-ФЗ (ред. от 26.07.2017) "Об основах регулирования тарифов организаций коммунального комплекса";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- Постановления Правительства РФ от 13.02.2006 №83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обеспечения».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- Водного кодекса Российской Федерации от 03.06.2006 г. №74-ФЗ.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 xml:space="preserve">Схема включает первоочередные мероприятия по созданию и развитию централизованных систем водоснабжения и водоотведения, повышению надежности функционирования этих систем и мероприятия, обеспечивающие комфортные и безопасные условия для проживания людей.  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Целью разработки Схемы является обеспечение для абонентов доступности водоснабжения и водоотведения с использованием централизованных систем водоснабжения и водоотведения, обеспечение водоснабжения и водоотведения в соответствии с требованиями законодательства Российской Федерации, рационального водопользования, а также развитие централизованных систем водоснабжения и водоотведения на основе наилучших доступных технологий и внедрения энергосберегающих технологий.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Основные понятия и терминология: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абонент – физическое либо юридическое лицо, заключившее или обязанное заключить договор горячего водоснабжения, холодного водоснабжения и (или) договор водоотведения, единый договор холодного водоснабжения и водоотведения;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водоотведение – прием, транспортировка и очистка сточных вод с использованием централизованной системы водоотведения;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водоподготовка – обработка воды, обеспечивающая ее использование в качестве питьевой или технической воды;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lastRenderedPageBreak/>
        <w:t>водоснабжение – водоподготовка,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(холодное водоснабжение) или приготовление, транспортировка и подача горячей воды абонентам с использованием централизованных или нецентрализованных систем горячего водоснабжения (горячее водоснабжение);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водопроводная сеть – комплекс технологически связанных между собой инженерных сооружений, предназначенных для транспортировки воды, за исключением инженерных сооружений, используемых также в целях теплоснабжения;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гарантирующая организация –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горячая вода – вода, приготовленная путем нагрева питьевой или технической воды с использованием тепловой энергии, а при необходимости также путем очистки, химической подготовки и других технологических операций, осуществляемых с водой;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инвестиционная программа организации, осуществляющей горячее водоснабжение, холодное водоснабжение и (или) водоотведение (далее также - инвестиционная программа) – программа мероприятий по строительству, реконструкции и модернизации объектов централизованной системы горячего водоснабжения, холодного водоснабжения и (или) водоотведения;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канализационная сеть – комплекс технологически связанных между собой инженерных сооружений, предназначенных для транспортировки сточных вод;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качество и безопасность воды - совокупность показателей, характеризующих физические, химические, бактериологические, органолептические и другие свойства воды, в том числе ее температуру;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коммерческий учет воды и сточных вод – определение количества поданной (полученной) за определенный период воды, принятых (отведенных) сточных вод с помощью средств измерений (далее - приборы учета) или расчетным способом;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нецентрализованная система горячего водоснабжения – сооружения и устройства, в том числе индивидуальные тепловые пункты, с использованием которых приготовление горячей воды осуществляется абонентом самостоятельно;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нецентрализованная система холодного водоснабжения – сооружения и устройства,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объект централизованной системы горячего водоснабжения, холодного водоснабжения и (или) водоотведения – инженерное сооружение, входящее в состав централизованной системы горячего водоснабжения (в том числе центральные тепловые пункты), холодного водоснабжения и (или) водоотведения, непосредственно используемое для горячего водоснабжения, холодного водоснабжения и (или) водоотведения;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 xml:space="preserve">организация, осуществляющая холодное водоснабжение и (или) водоотведение (организация водопроводно-канализационного хозяйства) – юридическое лицо, </w:t>
      </w:r>
      <w:r w:rsidRPr="00F7688A">
        <w:rPr>
          <w:rFonts w:ascii="Liberation Serif" w:hAnsi="Liberation Serif" w:cs="Liberation Serif"/>
          <w:sz w:val="24"/>
          <w:szCs w:val="24"/>
        </w:rPr>
        <w:lastRenderedPageBreak/>
        <w:t>осуществляющее эксплуатацию централизованных систем холодного водоснабжения и (или) водоотведения, отдельных объектов таких систем;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организация, осуществляющая горячее водоснабжение – юридическое лицо, осуществляющее эксплуатацию централизованной системы горячего водоснабжения, отдельных объектов такой системы;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питьевая вода – вода, за исключением бутилированной питьевой воды, предназначенная для питья, приготовления пищи и других хозяйственно-бытовых нужд населения, а также для производства пищевой продукции;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приготовление горячей воды – нагрев воды, а также при необходимости очистка, химическая подготовка и другие технологические процессы, осуществляемые с водой;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производственная программа организации, осуществляющей горячее водоснабжение, холодное водоснабжение и (или) водоотведение (далее - производственная программа) – программа текущей (операционной) деятельности такой организации по осуществлению горячего водоснабжения, холодного водоснабжения и (или) водоотведения, регулируемых видов деятельности в сфере водоснабжения и (или) водоотведения;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состав и свойства сточных вод – совокупность показателей, характеризующих физические, химические, бактериологические и другие свойства сточных вод, в том числе концентрацию загрязняющих веществ, иных веществ и микроорганизмов в сточных водах;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сточные воды централизованной системы водоотведения – принимаемые от абонентов в централизованные системы водоотведения воды, а также дождевые, талые, инфильтрационные, поливомоечные, дренажные воды, если централизованная система водоотведения предназначена для приема таких вод;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техническая вода – вода, подаваемая с использованием централизованной или нецентрализованной системы водоснабжения, не предназначенная для питья, приготовления пищи и других хозяйственно-бытовых нужд населения или для производства пищевой продукции;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техническое обследование централизованных систем горячего водоснабжения, холодного водоснабжения и (или) водоотведения – оценка технических характеристик объектов централизованных систем горячего водоснабжения, холодного водоснабжения и (или) водоотведения;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транспортировка воды (сточных вод) – перемещение воды (сточных вод), осуществляемое с использованием водопроводных (канализационных) сетей;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централизованная система горячего водоснабжения – комплекс технологически связанных между собой инженерных сооружений, предназначенных для горячего водоснабжения путем отбора горячей воды из тепловой сети (далее - открытая система теплоснабжения (горячего водоснабжения) или из сетей горячего водоснабжения либо путем нагрева воды без отбора горячей воды из тепловой сети с использованием центрального теплового пункта (далее - закрытая система горячего водоснабжения);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централизованная система водоотведения (канализации) – комплекс технологически связанных между собой инженерных сооружений, предназначенных для водоотведения;</w:t>
      </w:r>
    </w:p>
    <w:p w:rsidR="00AF1BD2" w:rsidRPr="00F7688A" w:rsidRDefault="00AF1BD2" w:rsidP="00AF1BD2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централизованная система холодного водоснабжения – комплекс технологически связанных между собой инженерных сооружений, предназначенных для водоподготовки, транспортировки и подачи питьевой и (или) технической воды абонентам.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Системы водоснабжения могут классифицироваться по ряду основных признаков.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 xml:space="preserve">По назначению различают системы водоснабжения (водопроводы) населенных мест (городов, поселков); системы производственного водоснабжения (производственные </w:t>
      </w:r>
      <w:r w:rsidRPr="00F7688A">
        <w:rPr>
          <w:rFonts w:ascii="Liberation Serif" w:hAnsi="Liberation Serif" w:cs="Liberation Serif"/>
          <w:sz w:val="24"/>
          <w:szCs w:val="24"/>
        </w:rPr>
        <w:lastRenderedPageBreak/>
        <w:t>водопроводы), которые, в свою очередь, различают по отраслям промышленности (водопроводы тепловых электростанций, водопроводы металлургических заводов и т. д.); системы сельскохозяйственного водоснабжения.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При обслуживании одной системой водоснабжения ряда объектов устраивают, как было сказано, групповые или районные системы водоснабжения.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В пределах одного объекта в соответствии с объединением различных функций устраивают водопроводы хозяйственно-питьевые, хозяйственно-противопожарные и хозяйственно-производственные.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По характеру используемых природных источников различают водопроводы, получающие воду из поверхностных источников (речные, озерные и т.д.); водопроводы, основанные на подземных водах (артезианские, родниковые и т.п.); водопроводы смешанного питания – при использовании источников различных видов.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По способу подачи воды различают водопроводы самотечные (гравитационные), водопроводы с механической подачей воды (с помощью насосов), а также зонные водопроводы, где вода подается в отдельные районы отдельными насосными станциями.</w:t>
      </w:r>
    </w:p>
    <w:p w:rsidR="00AF1BD2" w:rsidRPr="00F7688A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7688A">
        <w:rPr>
          <w:rFonts w:ascii="Liberation Serif" w:hAnsi="Liberation Serif" w:cs="Liberation Serif"/>
          <w:sz w:val="24"/>
          <w:szCs w:val="24"/>
        </w:rPr>
        <w:t>Кроме того, в соответствии со сказанным выше системы производственного водоснабжения можно различать по способу (кратности) использования воды: системы прямоточного водоснабжения (с однократным использованием воды); системы оборотного водоснабжения; системы с повторным использованием воды.</w:t>
      </w:r>
    </w:p>
    <w:p w:rsidR="00AF1BD2" w:rsidRDefault="00AF1BD2" w:rsidP="00AF1BD2">
      <w:pPr>
        <w:ind w:firstLine="709"/>
        <w:jc w:val="both"/>
        <w:rPr>
          <w:b/>
          <w:sz w:val="24"/>
          <w:szCs w:val="24"/>
        </w:rPr>
      </w:pPr>
    </w:p>
    <w:p w:rsidR="00AF1BD2" w:rsidRPr="00A30061" w:rsidRDefault="00AF1BD2" w:rsidP="00F7688A">
      <w:pPr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AF1BD2" w:rsidRPr="00A30061" w:rsidRDefault="00AF1BD2" w:rsidP="00AF1BD2">
      <w:pPr>
        <w:ind w:firstLine="567"/>
        <w:jc w:val="center"/>
        <w:rPr>
          <w:rFonts w:ascii="Liberation Serif" w:hAnsi="Liberation Serif" w:cs="Liberation Serif"/>
          <w:sz w:val="24"/>
          <w:szCs w:val="24"/>
        </w:rPr>
      </w:pPr>
      <w:r w:rsidRPr="00A30061">
        <w:rPr>
          <w:rFonts w:ascii="Liberation Serif" w:hAnsi="Liberation Serif" w:cs="Liberation Serif"/>
          <w:b/>
          <w:sz w:val="24"/>
          <w:szCs w:val="24"/>
        </w:rPr>
        <w:t>Общие положения. Описание муниципального образования</w:t>
      </w:r>
    </w:p>
    <w:p w:rsidR="00AF1BD2" w:rsidRPr="00A30061" w:rsidRDefault="00AF1BD2" w:rsidP="00AF1BD2">
      <w:pPr>
        <w:pStyle w:val="2"/>
        <w:keepNext w:val="0"/>
        <w:widowControl w:val="0"/>
        <w:spacing w:before="0" w:after="0" w:line="276" w:lineRule="auto"/>
        <w:ind w:left="-360"/>
        <w:jc w:val="left"/>
        <w:rPr>
          <w:rFonts w:ascii="Liberation Serif" w:hAnsi="Liberation Serif" w:cs="Liberation Serif"/>
          <w:sz w:val="24"/>
          <w:szCs w:val="24"/>
        </w:rPr>
      </w:pPr>
    </w:p>
    <w:p w:rsidR="00AF1BD2" w:rsidRPr="00A30061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Куртамышский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муницшпальный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 округ расположен в южной части Курганской области и граничит с Казахстаном, а также с Целинным,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Альменевским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,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Мишкинским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,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Юргамышским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,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Кетовским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,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Притобольным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>, Звериноголовским районами Курганской области.</w:t>
      </w:r>
    </w:p>
    <w:p w:rsidR="00AF1BD2" w:rsidRPr="00A30061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A30061">
        <w:rPr>
          <w:rFonts w:ascii="Liberation Serif" w:hAnsi="Liberation Serif" w:cs="Liberation Serif"/>
          <w:sz w:val="24"/>
          <w:szCs w:val="24"/>
        </w:rPr>
        <w:t>Административный центр - г. Куртамыш - расположен на расстоянии 55 км от ближайшей железнодорожной станции Юргамыш.</w:t>
      </w:r>
    </w:p>
    <w:p w:rsidR="00AF1BD2" w:rsidRPr="00A30061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A30061">
        <w:rPr>
          <w:rFonts w:ascii="Liberation Serif" w:hAnsi="Liberation Serif" w:cs="Liberation Serif"/>
          <w:sz w:val="24"/>
          <w:szCs w:val="24"/>
        </w:rPr>
        <w:t xml:space="preserve">Город Куртамыш – районный центр Курганской области, расположенной в Зауралье.            Основан г. Куртамыш в 1745 году и представлял собой небольшое поселение на берегу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р.Куртамыш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 притока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р.Тобол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>, вскоре поселение начали именовать по названию реки Куртамыш.</w:t>
      </w:r>
    </w:p>
    <w:p w:rsidR="00AF1BD2" w:rsidRPr="00A30061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A30061">
        <w:rPr>
          <w:rFonts w:ascii="Liberation Serif" w:hAnsi="Liberation Serif" w:cs="Liberation Serif"/>
          <w:sz w:val="24"/>
          <w:szCs w:val="24"/>
        </w:rPr>
        <w:t xml:space="preserve">Климат в городе Куртамыш резко континентальный, со значительным количеством осадков.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Куртамышский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 район расположен на юго-западе </w:t>
      </w:r>
      <w:proofErr w:type="gramStart"/>
      <w:r w:rsidRPr="00A30061">
        <w:rPr>
          <w:rFonts w:ascii="Liberation Serif" w:hAnsi="Liberation Serif" w:cs="Liberation Serif"/>
          <w:sz w:val="24"/>
          <w:szCs w:val="24"/>
        </w:rPr>
        <w:t>Западно-Сибирской</w:t>
      </w:r>
      <w:proofErr w:type="gramEnd"/>
      <w:r w:rsidRPr="00A30061">
        <w:rPr>
          <w:rFonts w:ascii="Liberation Serif" w:hAnsi="Liberation Serif" w:cs="Liberation Serif"/>
          <w:sz w:val="24"/>
          <w:szCs w:val="24"/>
        </w:rPr>
        <w:t xml:space="preserve"> равнины (высота до 210 м над уровнем моря), в бассейне течения р. Куртамыш. Рельеф города Куртамыша не </w:t>
      </w:r>
      <w:proofErr w:type="gramStart"/>
      <w:r w:rsidRPr="00A30061">
        <w:rPr>
          <w:rFonts w:ascii="Liberation Serif" w:hAnsi="Liberation Serif" w:cs="Liberation Serif"/>
          <w:sz w:val="24"/>
          <w:szCs w:val="24"/>
        </w:rPr>
        <w:t>ровный,  с</w:t>
      </w:r>
      <w:proofErr w:type="gramEnd"/>
      <w:r w:rsidRPr="00A30061">
        <w:rPr>
          <w:rFonts w:ascii="Liberation Serif" w:hAnsi="Liberation Serif" w:cs="Liberation Serif"/>
          <w:sz w:val="24"/>
          <w:szCs w:val="24"/>
        </w:rPr>
        <w:t xml:space="preserve"> многочисленными западинами, пологими гривами высотой до 10-20 метров,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межгривными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 понижениями.</w:t>
      </w:r>
    </w:p>
    <w:p w:rsidR="00AF1BD2" w:rsidRPr="00A30061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A30061">
        <w:rPr>
          <w:rFonts w:ascii="Liberation Serif" w:hAnsi="Liberation Serif" w:cs="Liberation Serif"/>
          <w:sz w:val="24"/>
          <w:szCs w:val="24"/>
        </w:rPr>
        <w:t xml:space="preserve">В соответствии с СП 131.13330.2020 «Строительная </w:t>
      </w:r>
      <w:proofErr w:type="gramStart"/>
      <w:r w:rsidRPr="00A30061">
        <w:rPr>
          <w:rFonts w:ascii="Liberation Serif" w:hAnsi="Liberation Serif" w:cs="Liberation Serif"/>
          <w:sz w:val="24"/>
          <w:szCs w:val="24"/>
        </w:rPr>
        <w:t>климатология»  продолжительность</w:t>
      </w:r>
      <w:proofErr w:type="gramEnd"/>
      <w:r w:rsidRPr="00A30061">
        <w:rPr>
          <w:rFonts w:ascii="Liberation Serif" w:hAnsi="Liberation Serif" w:cs="Liberation Serif"/>
          <w:sz w:val="24"/>
          <w:szCs w:val="24"/>
        </w:rPr>
        <w:t xml:space="preserve"> периода средней температурой наружного воздуха  -7,5°С составляет 212 суток, температура воздуха наиболее холодной пятидневки с обеспеченностью 0,92  - 36°С, скорость ветра 4,0 м/с.</w:t>
      </w:r>
    </w:p>
    <w:p w:rsidR="00AF1BD2" w:rsidRPr="00A30061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A30061">
        <w:rPr>
          <w:rFonts w:ascii="Liberation Serif" w:hAnsi="Liberation Serif" w:cs="Liberation Serif"/>
          <w:sz w:val="24"/>
          <w:szCs w:val="24"/>
        </w:rPr>
        <w:t>Город Куртамыш – четвертый по величине город Курганской области. В настоящее время в городе проживает около 16,4 тысяч человек, численность населения в 2021 году по сравнению с 2016 годом снизилась на 0,5 тыс. человек.</w:t>
      </w:r>
    </w:p>
    <w:p w:rsidR="00AF1BD2" w:rsidRPr="00A30061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A30061">
        <w:rPr>
          <w:rFonts w:ascii="Liberation Serif" w:hAnsi="Liberation Serif" w:cs="Liberation Serif"/>
          <w:sz w:val="24"/>
          <w:szCs w:val="24"/>
        </w:rPr>
        <w:t xml:space="preserve">Таблица 1 – Состав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муниципальноrо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 округа Курганской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областидо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 2021 г. (с 2021 г. сельсоветы были упразднены и преобразованы путём их объединения в </w:t>
      </w:r>
      <w:hyperlink r:id="rId9" w:tooltip="Муниципальный округ (Россия)" w:history="1">
        <w:r w:rsidRPr="00A30061">
          <w:rPr>
            <w:rFonts w:ascii="Liberation Serif" w:hAnsi="Liberation Serif" w:cs="Liberation Serif"/>
            <w:sz w:val="24"/>
            <w:szCs w:val="24"/>
          </w:rPr>
          <w:t>муниципальный округ</w:t>
        </w:r>
      </w:hyperlink>
      <w:r w:rsidRPr="00A30061">
        <w:rPr>
          <w:rFonts w:ascii="Liberation Serif" w:hAnsi="Liberation Serif" w:cs="Liberation Serif"/>
          <w:sz w:val="24"/>
          <w:szCs w:val="24"/>
        </w:rPr>
        <w:t>)</w:t>
      </w:r>
    </w:p>
    <w:tbl>
      <w:tblPr>
        <w:tblW w:w="0" w:type="auto"/>
        <w:tblInd w:w="-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8"/>
        <w:gridCol w:w="3036"/>
        <w:gridCol w:w="2056"/>
        <w:gridCol w:w="1370"/>
        <w:gridCol w:w="1262"/>
        <w:gridCol w:w="1139"/>
      </w:tblGrid>
      <w:tr w:rsidR="00AF1BD2" w:rsidRPr="00A30061" w:rsidTr="00AF1BD2">
        <w:trPr>
          <w:tblHeader/>
        </w:trPr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263" w:type="dxa"/>
            </w:tcMar>
            <w:vAlign w:val="center"/>
            <w:hideMark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263" w:type="dxa"/>
            </w:tcMar>
            <w:vAlign w:val="center"/>
            <w:hideMark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Муниципальное</w:t>
            </w: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br/>
              <w:t>образование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263" w:type="dxa"/>
            </w:tcMar>
            <w:vAlign w:val="center"/>
            <w:hideMark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Административный</w:t>
            </w: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br/>
              <w:t>центр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263" w:type="dxa"/>
            </w:tcMar>
            <w:vAlign w:val="center"/>
            <w:hideMark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Количество</w:t>
            </w: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br/>
              <w:t>населённых</w:t>
            </w: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br/>
              <w:t>пунктов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263" w:type="dxa"/>
            </w:tcMar>
            <w:vAlign w:val="center"/>
            <w:hideMark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Население</w:t>
            </w: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br/>
              <w:t>(чел.)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263" w:type="dxa"/>
            </w:tcMar>
            <w:vAlign w:val="center"/>
            <w:hideMark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Площадь</w:t>
            </w: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br/>
              <w:t>(км²)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город Куртамыш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Город Куртамыш 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16 507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96,71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Белоноговский</w:t>
            </w:r>
            <w:proofErr w:type="spellEnd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 xml:space="preserve">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Село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Белоногово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407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189,52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Верхневский</w:t>
            </w:r>
            <w:proofErr w:type="spellEnd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 xml:space="preserve">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Село Верхнее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843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120,41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Долговский</w:t>
            </w:r>
            <w:proofErr w:type="spellEnd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 xml:space="preserve">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Село Долговка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139,92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Жуковский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Село Жуково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162,68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Закомалдинский</w:t>
            </w:r>
            <w:proofErr w:type="spellEnd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 xml:space="preserve">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Село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Закомалдино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121,68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Камаганский</w:t>
            </w:r>
            <w:proofErr w:type="spellEnd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 xml:space="preserve">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Село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Камаган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1825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402,86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Камышинский</w:t>
            </w:r>
            <w:proofErr w:type="spellEnd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 xml:space="preserve">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Село Камыши 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485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140,72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Костылевский</w:t>
            </w:r>
            <w:proofErr w:type="spellEnd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 xml:space="preserve">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Село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Костылево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659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236,63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Косулинский</w:t>
            </w:r>
            <w:proofErr w:type="spellEnd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 xml:space="preserve">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Село Косулино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588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189,81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Нижнёвский</w:t>
            </w:r>
            <w:proofErr w:type="spellEnd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 xml:space="preserve">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Село Нижнее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1731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292,67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Обанинский</w:t>
            </w:r>
            <w:proofErr w:type="spellEnd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 xml:space="preserve">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Село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Обанино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1947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650,96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Пепелинский</w:t>
            </w:r>
            <w:proofErr w:type="spellEnd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 xml:space="preserve">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Село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Пепелино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828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237,15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Песьянский</w:t>
            </w:r>
            <w:proofErr w:type="spellEnd"/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 xml:space="preserve">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Село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Песьяное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793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251,10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Пушкинский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Село Пушкино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568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116,12</w:t>
            </w:r>
          </w:p>
        </w:tc>
      </w:tr>
      <w:tr w:rsidR="00AF1BD2" w:rsidRPr="00A30061" w:rsidTr="00AF1BD2">
        <w:tc>
          <w:tcPr>
            <w:tcW w:w="588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03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sz w:val="20"/>
                <w:szCs w:val="20"/>
              </w:rPr>
              <w:t>Советский сельсовет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Село Советское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1460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548,66</w:t>
            </w:r>
          </w:p>
        </w:tc>
      </w:tr>
    </w:tbl>
    <w:p w:rsidR="00AF1BD2" w:rsidRPr="00A30061" w:rsidRDefault="00AF1BD2" w:rsidP="00AF1BD2">
      <w:pPr>
        <w:ind w:firstLine="567"/>
        <w:rPr>
          <w:rFonts w:ascii="Liberation Serif" w:hAnsi="Liberation Serif" w:cs="Liberation Serif"/>
          <w:sz w:val="24"/>
          <w:szCs w:val="24"/>
        </w:rPr>
      </w:pPr>
    </w:p>
    <w:p w:rsidR="00AF1BD2" w:rsidRPr="00A30061" w:rsidRDefault="00AF1BD2" w:rsidP="00AF1BD2">
      <w:pPr>
        <w:ind w:firstLine="567"/>
        <w:rPr>
          <w:rFonts w:ascii="Liberation Serif" w:hAnsi="Liberation Serif" w:cs="Liberation Serif"/>
          <w:sz w:val="24"/>
          <w:szCs w:val="24"/>
        </w:rPr>
      </w:pPr>
      <w:r w:rsidRPr="00A30061">
        <w:rPr>
          <w:rFonts w:ascii="Liberation Serif" w:hAnsi="Liberation Serif" w:cs="Liberation Serif"/>
          <w:sz w:val="24"/>
          <w:szCs w:val="24"/>
        </w:rPr>
        <w:t xml:space="preserve">Таблица 2 – Динамика численности населения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муниципальноrо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 округа Курганской области</w:t>
      </w:r>
    </w:p>
    <w:tbl>
      <w:tblPr>
        <w:tblW w:w="5405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4"/>
        <w:gridCol w:w="1038"/>
        <w:gridCol w:w="872"/>
        <w:gridCol w:w="1038"/>
        <w:gridCol w:w="1038"/>
        <w:gridCol w:w="1336"/>
        <w:gridCol w:w="874"/>
        <w:gridCol w:w="868"/>
        <w:gridCol w:w="1046"/>
      </w:tblGrid>
      <w:tr w:rsidR="00AF1BD2" w:rsidRPr="00A30061" w:rsidTr="00AF1BD2">
        <w:tc>
          <w:tcPr>
            <w:tcW w:w="1030" w:type="pct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</w:p>
        </w:tc>
        <w:tc>
          <w:tcPr>
            <w:tcW w:w="3970" w:type="pct"/>
            <w:gridSpan w:val="8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Годы</w:t>
            </w:r>
          </w:p>
        </w:tc>
      </w:tr>
      <w:tr w:rsidR="00AF1BD2" w:rsidRPr="00A30061" w:rsidTr="00AF1BD2">
        <w:tc>
          <w:tcPr>
            <w:tcW w:w="1030" w:type="pct"/>
            <w:vMerge w:val="restart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Численность населения (чел.)</w:t>
            </w:r>
          </w:p>
        </w:tc>
        <w:tc>
          <w:tcPr>
            <w:tcW w:w="508" w:type="pct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427" w:type="pct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508" w:type="pct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508" w:type="pct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654" w:type="pct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428" w:type="pct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425" w:type="pct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512" w:type="pct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2023</w:t>
            </w:r>
          </w:p>
        </w:tc>
      </w:tr>
      <w:tr w:rsidR="00AF1BD2" w:rsidRPr="00A30061" w:rsidTr="00AF1BD2">
        <w:tc>
          <w:tcPr>
            <w:tcW w:w="1030" w:type="pct"/>
            <w:vMerge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</w:p>
        </w:tc>
        <w:tc>
          <w:tcPr>
            <w:tcW w:w="508" w:type="pct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29 754</w:t>
            </w:r>
          </w:p>
        </w:tc>
        <w:tc>
          <w:tcPr>
            <w:tcW w:w="427" w:type="pct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29 328</w:t>
            </w:r>
          </w:p>
        </w:tc>
        <w:tc>
          <w:tcPr>
            <w:tcW w:w="508" w:type="pct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28 965</w:t>
            </w:r>
          </w:p>
        </w:tc>
        <w:tc>
          <w:tcPr>
            <w:tcW w:w="508" w:type="pct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28 515</w:t>
            </w:r>
          </w:p>
        </w:tc>
        <w:tc>
          <w:tcPr>
            <w:tcW w:w="654" w:type="pct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28 350</w:t>
            </w:r>
          </w:p>
        </w:tc>
        <w:tc>
          <w:tcPr>
            <w:tcW w:w="428" w:type="pct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25 015</w:t>
            </w:r>
          </w:p>
        </w:tc>
        <w:tc>
          <w:tcPr>
            <w:tcW w:w="425" w:type="pct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512" w:type="pct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н/д</w:t>
            </w:r>
          </w:p>
        </w:tc>
      </w:tr>
    </w:tbl>
    <w:p w:rsidR="00AF1BD2" w:rsidRPr="00A30061" w:rsidRDefault="00AF1BD2" w:rsidP="00AF1BD2">
      <w:pPr>
        <w:pStyle w:val="af7"/>
        <w:ind w:firstLine="0"/>
        <w:jc w:val="center"/>
        <w:rPr>
          <w:rFonts w:ascii="Liberation Serif" w:hAnsi="Liberation Serif" w:cs="Liberation Serif"/>
          <w:color w:val="000000"/>
        </w:rPr>
      </w:pPr>
    </w:p>
    <w:p w:rsidR="00AF1BD2" w:rsidRPr="00A30061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A30061">
        <w:rPr>
          <w:rFonts w:ascii="Liberation Serif" w:hAnsi="Liberation Serif" w:cs="Liberation Serif"/>
          <w:sz w:val="24"/>
          <w:szCs w:val="24"/>
        </w:rPr>
        <w:t xml:space="preserve">На территории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A30061">
        <w:rPr>
          <w:rFonts w:ascii="Liberation Serif" w:hAnsi="Liberation Serif" w:cs="Liberation Serif"/>
          <w:sz w:val="24"/>
          <w:szCs w:val="24"/>
        </w:rPr>
        <w:t>муниципальноrо</w:t>
      </w:r>
      <w:proofErr w:type="spellEnd"/>
      <w:r w:rsidRPr="00A30061">
        <w:rPr>
          <w:rFonts w:ascii="Liberation Serif" w:hAnsi="Liberation Serif" w:cs="Liberation Serif"/>
          <w:sz w:val="24"/>
          <w:szCs w:val="24"/>
        </w:rPr>
        <w:t xml:space="preserve"> округа расположены объекты образования, здравоохранения, социально-бытовой сферы и культуры (Таблица 3).</w:t>
      </w:r>
    </w:p>
    <w:p w:rsidR="00AF1BD2" w:rsidRPr="00A30061" w:rsidRDefault="00AF1BD2" w:rsidP="00AF1BD2">
      <w:pPr>
        <w:rPr>
          <w:rFonts w:ascii="Liberation Serif" w:hAnsi="Liberation Serif" w:cs="Liberation Serif"/>
          <w:sz w:val="24"/>
          <w:szCs w:val="24"/>
        </w:rPr>
      </w:pPr>
      <w:r w:rsidRPr="00A30061">
        <w:rPr>
          <w:rFonts w:ascii="Liberation Serif" w:hAnsi="Liberation Serif" w:cs="Liberation Serif"/>
          <w:sz w:val="24"/>
          <w:szCs w:val="24"/>
        </w:rPr>
        <w:t>Таблица 3 – Перечень объектов образования, здравоохранения, социально-бытовой сферы и культуры</w:t>
      </w:r>
    </w:p>
    <w:tbl>
      <w:tblPr>
        <w:tblW w:w="999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627"/>
        <w:gridCol w:w="1800"/>
      </w:tblGrid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№</w:t>
            </w:r>
          </w:p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Наименование объекта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Местонахождение</w:t>
            </w:r>
          </w:p>
        </w:tc>
      </w:tr>
      <w:tr w:rsidR="00AF1BD2" w:rsidRPr="00A30061" w:rsidTr="00A30061">
        <w:tc>
          <w:tcPr>
            <w:tcW w:w="9994" w:type="dxa"/>
            <w:gridSpan w:val="3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Здравоохранение</w:t>
            </w:r>
          </w:p>
        </w:tc>
      </w:tr>
      <w:tr w:rsidR="00AF1BD2" w:rsidRPr="00A30061" w:rsidTr="00A30061">
        <w:trPr>
          <w:trHeight w:val="128"/>
        </w:trPr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ГБУ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Куртамышская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центральная районная больница имени К.И. Золотавина»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г. Куртамыш</w:t>
            </w:r>
          </w:p>
        </w:tc>
      </w:tr>
      <w:tr w:rsidR="00AF1BD2" w:rsidRPr="00A30061" w:rsidTr="00A30061">
        <w:tc>
          <w:tcPr>
            <w:tcW w:w="9994" w:type="dxa"/>
            <w:gridSpan w:val="3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Образование</w:t>
            </w:r>
          </w:p>
        </w:tc>
      </w:tr>
      <w:tr w:rsidR="00AF1BD2" w:rsidRPr="00A30061" w:rsidTr="00A30061">
        <w:trPr>
          <w:trHeight w:val="64"/>
        </w:trPr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МКДОУ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Куртамышский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детский сад №2 общеразвивающего вида»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г. Куртамыш</w:t>
            </w:r>
          </w:p>
        </w:tc>
      </w:tr>
      <w:tr w:rsidR="00AF1BD2" w:rsidRPr="00A30061" w:rsidTr="00A30061">
        <w:trPr>
          <w:trHeight w:val="64"/>
        </w:trPr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Кадетская школа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г. Куртамыш</w:t>
            </w:r>
          </w:p>
        </w:tc>
      </w:tr>
      <w:tr w:rsidR="00AF1BD2" w:rsidRPr="00A30061" w:rsidTr="00A30061">
        <w:trPr>
          <w:trHeight w:val="64"/>
        </w:trPr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Спец.ПТУ</w:t>
            </w:r>
            <w:proofErr w:type="spellEnd"/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г. Куртамыш</w:t>
            </w:r>
          </w:p>
        </w:tc>
      </w:tr>
      <w:tr w:rsidR="00AF1BD2" w:rsidRPr="00A30061" w:rsidTr="00A30061">
        <w:trPr>
          <w:trHeight w:val="195"/>
        </w:trPr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МКДОУ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Куртамышский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детский сад №4»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г. Куртамыш</w:t>
            </w:r>
          </w:p>
        </w:tc>
      </w:tr>
      <w:tr w:rsidR="00AF1BD2" w:rsidRPr="00A30061" w:rsidTr="00A30061">
        <w:trPr>
          <w:trHeight w:val="64"/>
        </w:trPr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МКДОУ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Куртамышский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детский сад №9»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г. Куртамыш</w:t>
            </w:r>
          </w:p>
        </w:tc>
      </w:tr>
      <w:tr w:rsidR="00AF1BD2" w:rsidRPr="00A30061" w:rsidTr="00A30061">
        <w:trPr>
          <w:trHeight w:val="231"/>
        </w:trPr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МКДОУ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Верхневский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детский сад»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Верхнее</w:t>
            </w:r>
          </w:p>
        </w:tc>
      </w:tr>
      <w:tr w:rsidR="00AF1BD2" w:rsidRPr="00A30061" w:rsidTr="00A30061">
        <w:trPr>
          <w:trHeight w:val="108"/>
        </w:trPr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МКДОУ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Камаганский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детский сад»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Камаган</w:t>
            </w:r>
            <w:proofErr w:type="spellEnd"/>
          </w:p>
        </w:tc>
      </w:tr>
      <w:tr w:rsidR="00AF1BD2" w:rsidRPr="00A30061" w:rsidTr="00A30061">
        <w:trPr>
          <w:trHeight w:val="125"/>
        </w:trPr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МКДОУ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Песьяновский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детский сад»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Песьяное</w:t>
            </w:r>
            <w:proofErr w:type="spellEnd"/>
          </w:p>
        </w:tc>
      </w:tr>
      <w:tr w:rsidR="00AF1BD2" w:rsidRPr="00A30061" w:rsidTr="00A30061">
        <w:trPr>
          <w:trHeight w:val="144"/>
        </w:trPr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МКДОУ «Советский детский сад»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Советское</w:t>
            </w:r>
          </w:p>
        </w:tc>
      </w:tr>
      <w:tr w:rsidR="00AF1BD2" w:rsidRPr="00A30061" w:rsidTr="00A30061">
        <w:trPr>
          <w:trHeight w:val="64"/>
        </w:trPr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МКДОУ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Косулинский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детский сад»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c. Косулино</w:t>
            </w:r>
          </w:p>
        </w:tc>
      </w:tr>
      <w:tr w:rsidR="00AF1BD2" w:rsidRPr="00A30061" w:rsidTr="00A30061">
        <w:trPr>
          <w:trHeight w:val="64"/>
        </w:trPr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МКДОУ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Долговский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детский сад»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Долговка</w:t>
            </w:r>
          </w:p>
        </w:tc>
      </w:tr>
      <w:tr w:rsidR="00AF1BD2" w:rsidRPr="00A30061" w:rsidTr="00A30061">
        <w:trPr>
          <w:trHeight w:val="70"/>
        </w:trPr>
        <w:tc>
          <w:tcPr>
            <w:tcW w:w="567" w:type="dxa"/>
            <w:shd w:val="clear" w:color="auto" w:fill="auto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МКДОУ «Пушкинский детский сад»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Пушкино</w:t>
            </w:r>
          </w:p>
        </w:tc>
      </w:tr>
      <w:tr w:rsidR="00AF1BD2" w:rsidRPr="00A30061" w:rsidTr="00A30061">
        <w:trPr>
          <w:trHeight w:val="88"/>
        </w:trPr>
        <w:tc>
          <w:tcPr>
            <w:tcW w:w="567" w:type="dxa"/>
            <w:shd w:val="clear" w:color="auto" w:fill="auto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МКОУ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Песьяновская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средняя общеобразовательная школа»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Песьяное</w:t>
            </w:r>
            <w:proofErr w:type="spellEnd"/>
          </w:p>
        </w:tc>
      </w:tr>
      <w:tr w:rsidR="00AF1BD2" w:rsidRPr="00A30061" w:rsidTr="00A30061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МКОУ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Камышовская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основная общеобразовательная школа»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Камыши</w:t>
            </w:r>
          </w:p>
        </w:tc>
      </w:tr>
      <w:tr w:rsidR="00AF1BD2" w:rsidRPr="00A30061" w:rsidTr="00A30061">
        <w:trPr>
          <w:trHeight w:val="64"/>
        </w:trPr>
        <w:tc>
          <w:tcPr>
            <w:tcW w:w="567" w:type="dxa"/>
            <w:shd w:val="clear" w:color="auto" w:fill="auto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МКОУ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Пепелинская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основная общеобразовательная школа»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Пепелино</w:t>
            </w:r>
            <w:proofErr w:type="spellEnd"/>
          </w:p>
        </w:tc>
      </w:tr>
      <w:tr w:rsidR="00AF1BD2" w:rsidRPr="00A30061" w:rsidTr="00A30061">
        <w:trPr>
          <w:trHeight w:val="64"/>
        </w:trPr>
        <w:tc>
          <w:tcPr>
            <w:tcW w:w="567" w:type="dxa"/>
            <w:shd w:val="clear" w:color="auto" w:fill="auto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МКОУ «Пушкинская основная общеобразовательная школа»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Пушкино</w:t>
            </w:r>
          </w:p>
        </w:tc>
      </w:tr>
      <w:tr w:rsidR="00AF1BD2" w:rsidRPr="00A30061" w:rsidTr="00A30061">
        <w:trPr>
          <w:trHeight w:val="120"/>
        </w:trPr>
        <w:tc>
          <w:tcPr>
            <w:tcW w:w="567" w:type="dxa"/>
            <w:shd w:val="clear" w:color="auto" w:fill="auto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МКОУ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Костылёвская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основная общеобразовательная школа»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Костылево</w:t>
            </w:r>
            <w:proofErr w:type="spellEnd"/>
          </w:p>
        </w:tc>
      </w:tr>
      <w:tr w:rsidR="00AF1BD2" w:rsidRPr="00A30061" w:rsidTr="00A30061">
        <w:trPr>
          <w:trHeight w:val="64"/>
        </w:trPr>
        <w:tc>
          <w:tcPr>
            <w:tcW w:w="567" w:type="dxa"/>
            <w:shd w:val="clear" w:color="auto" w:fill="auto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МБУДО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Куртамышский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дом детства и юношества»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г. Куртамыш</w:t>
            </w:r>
          </w:p>
        </w:tc>
      </w:tr>
      <w:tr w:rsidR="00AF1BD2" w:rsidRPr="00A30061" w:rsidTr="00A30061">
        <w:trPr>
          <w:trHeight w:val="116"/>
        </w:trPr>
        <w:tc>
          <w:tcPr>
            <w:tcW w:w="567" w:type="dxa"/>
            <w:shd w:val="clear" w:color="auto" w:fill="auto"/>
            <w:vAlign w:val="center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МБУДО «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Куртамышская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детско-юношеская спортивная школа»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г. Куртамыш</w:t>
            </w:r>
          </w:p>
        </w:tc>
      </w:tr>
      <w:tr w:rsidR="00AF1BD2" w:rsidRPr="00A30061" w:rsidTr="00A30061">
        <w:tc>
          <w:tcPr>
            <w:tcW w:w="9994" w:type="dxa"/>
            <w:gridSpan w:val="3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lastRenderedPageBreak/>
              <w:t>Культура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Муниципальное казенное учреждение культуры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Куртамышского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района «Районный Дом культуры»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г. Куртамыш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Кинотеатр «Юность»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г. Куртамыш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Белоноговский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Белоногово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Калиновский сельский клуб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д. Калиновка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Птичанский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клуб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д. Птичье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Верхневский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Верхнее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Закомалдинский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Закомалдино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Каминский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Каминка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Камаганский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Камаган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Костылевский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Костылево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Камышинский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Камыши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Вехотевский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клуб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Вехти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Черноборский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клуб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Черноборье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Клоктухинский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клуб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Клоктухино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Косулинский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Косулино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Нижневский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Нижнее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Переваловский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клуб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Перевалово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38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Малетинскийй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клуб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Малетино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Обанинский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Обанино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Ярковский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клуб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Ярк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Песьяновский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Песьяное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Лебяжьевский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клуб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д. Лебяжье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Пушкинский сельский Дом культуры 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Пушкино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Долговский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Долговка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Пепелинский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Пепелино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Советский сельский Дом культуры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Советское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47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Муниципальное казенное учреждение культуры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Куртамышского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района «Центральная районная библиотека»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г. Куртамыш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Детская библиотека» - филиал Муниципального казенного учреждения культуры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Куртамышского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района «Центральная районная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г. Куртамыш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49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Белоноговская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с.Белоногово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Большеберезовская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с.Большеберезово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Верхневская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Верхнее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Вехотевская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Вехти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Долговская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Долговка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54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Жуковская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Жуково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Закомалдинская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Закомалдино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56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Закоуловская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Закоулово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57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Камаганская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Камаган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58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Каминская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Каминское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59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Камышинская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Камыши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Коноваловская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Коновалово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Костылевская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Костылёво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62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Косулинская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Косулино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63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Нижневская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Нижнее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64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Обанинская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Обанино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65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Пепелинская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Пепелино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66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Переваловская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Перевалово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67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Песьяновская</w:t>
            </w:r>
            <w:proofErr w:type="spellEnd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Песьяное</w:t>
            </w:r>
            <w:proofErr w:type="spellEnd"/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68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Пушкинская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Пушкино</w:t>
            </w:r>
          </w:p>
        </w:tc>
      </w:tr>
      <w:tr w:rsidR="00AF1BD2" w:rsidRPr="00A30061" w:rsidTr="00A30061">
        <w:tc>
          <w:tcPr>
            <w:tcW w:w="56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69</w:t>
            </w:r>
          </w:p>
        </w:tc>
        <w:tc>
          <w:tcPr>
            <w:tcW w:w="7627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left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Советская сельская библиотека</w:t>
            </w:r>
          </w:p>
        </w:tc>
        <w:tc>
          <w:tcPr>
            <w:tcW w:w="1800" w:type="dxa"/>
            <w:shd w:val="clear" w:color="auto" w:fill="auto"/>
          </w:tcPr>
          <w:p w:rsidR="00AF1BD2" w:rsidRPr="009C4D13" w:rsidRDefault="00AF1BD2" w:rsidP="00AF1BD2">
            <w:pPr>
              <w:pStyle w:val="af7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C4D1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с. Советское</w:t>
            </w:r>
          </w:p>
        </w:tc>
      </w:tr>
    </w:tbl>
    <w:p w:rsidR="00AF1BD2" w:rsidRPr="00A30061" w:rsidRDefault="00AF1BD2" w:rsidP="00AF1BD2">
      <w:pPr>
        <w:ind w:firstLine="567"/>
        <w:rPr>
          <w:rFonts w:ascii="Liberation Serif" w:hAnsi="Liberation Serif" w:cs="Liberation Serif"/>
          <w:sz w:val="24"/>
          <w:szCs w:val="24"/>
        </w:rPr>
      </w:pPr>
    </w:p>
    <w:p w:rsidR="00AF1BD2" w:rsidRPr="00A30061" w:rsidRDefault="00AF1BD2" w:rsidP="00AF1BD2">
      <w:pPr>
        <w:pStyle w:val="0"/>
        <w:spacing w:line="276" w:lineRule="auto"/>
        <w:ind w:firstLine="709"/>
        <w:rPr>
          <w:rFonts w:ascii="Liberation Serif" w:hAnsi="Liberation Serif" w:cs="Liberation Serif"/>
          <w:kern w:val="0"/>
          <w:lang w:val="ru-RU"/>
        </w:rPr>
      </w:pPr>
      <w:r w:rsidRPr="00A30061">
        <w:rPr>
          <w:rFonts w:ascii="Liberation Serif" w:hAnsi="Liberation Serif" w:cs="Liberation Serif"/>
          <w:kern w:val="0"/>
        </w:rPr>
        <w:t xml:space="preserve">Торговая сеть </w:t>
      </w:r>
      <w:proofErr w:type="spellStart"/>
      <w:r w:rsidRPr="00A30061">
        <w:rPr>
          <w:rFonts w:ascii="Liberation Serif" w:hAnsi="Liberation Serif" w:cs="Liberation Serif"/>
          <w:kern w:val="0"/>
        </w:rPr>
        <w:t>Куртамышского</w:t>
      </w:r>
      <w:proofErr w:type="spellEnd"/>
      <w:r w:rsidRPr="00A30061">
        <w:rPr>
          <w:rFonts w:ascii="Liberation Serif" w:hAnsi="Liberation Serif" w:cs="Liberation Serif"/>
          <w:kern w:val="0"/>
        </w:rPr>
        <w:t xml:space="preserve"> </w:t>
      </w:r>
      <w:proofErr w:type="spellStart"/>
      <w:r w:rsidRPr="00A30061">
        <w:rPr>
          <w:rFonts w:ascii="Liberation Serif" w:hAnsi="Liberation Serif" w:cs="Liberation Serif"/>
          <w:kern w:val="0"/>
        </w:rPr>
        <w:t>муниципальноrо</w:t>
      </w:r>
      <w:proofErr w:type="spellEnd"/>
      <w:r w:rsidRPr="00A30061">
        <w:rPr>
          <w:rFonts w:ascii="Liberation Serif" w:hAnsi="Liberation Serif" w:cs="Liberation Serif"/>
          <w:kern w:val="0"/>
        </w:rPr>
        <w:t xml:space="preserve"> округа представлена магазинами продовольственных и непродовольственных товаров. </w:t>
      </w:r>
    </w:p>
    <w:p w:rsidR="00AF1BD2" w:rsidRPr="00A30061" w:rsidRDefault="00AF1BD2" w:rsidP="00AF1BD2">
      <w:pPr>
        <w:pStyle w:val="0"/>
        <w:spacing w:line="276" w:lineRule="auto"/>
        <w:ind w:firstLine="709"/>
        <w:rPr>
          <w:rFonts w:ascii="Liberation Serif" w:hAnsi="Liberation Serif" w:cs="Liberation Serif"/>
          <w:lang w:val="ru-RU"/>
        </w:rPr>
      </w:pPr>
      <w:r w:rsidRPr="00A30061">
        <w:rPr>
          <w:rFonts w:ascii="Liberation Serif" w:hAnsi="Liberation Serif" w:cs="Liberation Serif"/>
        </w:rPr>
        <w:t xml:space="preserve">В </w:t>
      </w:r>
      <w:proofErr w:type="spellStart"/>
      <w:r w:rsidRPr="00A30061">
        <w:rPr>
          <w:rFonts w:ascii="Liberation Serif" w:hAnsi="Liberation Serif" w:cs="Liberation Serif"/>
        </w:rPr>
        <w:t>Куртамышском</w:t>
      </w:r>
      <w:proofErr w:type="spellEnd"/>
      <w:r w:rsidRPr="00A30061">
        <w:rPr>
          <w:rFonts w:ascii="Liberation Serif" w:hAnsi="Liberation Serif" w:cs="Liberation Serif"/>
        </w:rPr>
        <w:t xml:space="preserve"> муниципальном округе потребителям предоставляется полный комплекс жилищно-коммунальных услуг, в который входят:</w:t>
      </w:r>
    </w:p>
    <w:p w:rsidR="00AF1BD2" w:rsidRPr="00A30061" w:rsidRDefault="00AF1BD2" w:rsidP="00AF1BD2">
      <w:pPr>
        <w:pStyle w:val="0"/>
        <w:spacing w:line="276" w:lineRule="auto"/>
        <w:ind w:firstLine="709"/>
        <w:rPr>
          <w:rFonts w:ascii="Liberation Serif" w:hAnsi="Liberation Serif" w:cs="Liberation Serif"/>
          <w:lang w:val="ru-RU"/>
        </w:rPr>
      </w:pPr>
      <w:r w:rsidRPr="00A30061">
        <w:rPr>
          <w:rFonts w:ascii="Liberation Serif" w:hAnsi="Liberation Serif" w:cs="Liberation Serif"/>
        </w:rPr>
        <w:t>- водоснабжение;</w:t>
      </w:r>
    </w:p>
    <w:p w:rsidR="00AF1BD2" w:rsidRPr="00A30061" w:rsidRDefault="00AF1BD2" w:rsidP="00AF1BD2">
      <w:pPr>
        <w:pStyle w:val="0"/>
        <w:spacing w:line="276" w:lineRule="auto"/>
        <w:ind w:firstLine="709"/>
        <w:rPr>
          <w:rFonts w:ascii="Liberation Serif" w:hAnsi="Liberation Serif" w:cs="Liberation Serif"/>
          <w:lang w:val="ru-RU"/>
        </w:rPr>
      </w:pPr>
      <w:r w:rsidRPr="00A30061">
        <w:rPr>
          <w:rFonts w:ascii="Liberation Serif" w:hAnsi="Liberation Serif" w:cs="Liberation Serif"/>
        </w:rPr>
        <w:lastRenderedPageBreak/>
        <w:t>- электроснабжение;</w:t>
      </w:r>
    </w:p>
    <w:p w:rsidR="00AF1BD2" w:rsidRPr="00A30061" w:rsidRDefault="00AF1BD2" w:rsidP="00AF1BD2">
      <w:pPr>
        <w:pStyle w:val="0"/>
        <w:spacing w:line="276" w:lineRule="auto"/>
        <w:ind w:firstLine="709"/>
        <w:rPr>
          <w:rFonts w:ascii="Liberation Serif" w:hAnsi="Liberation Serif" w:cs="Liberation Serif"/>
          <w:lang w:val="ru-RU"/>
        </w:rPr>
      </w:pPr>
      <w:r w:rsidRPr="00A30061">
        <w:rPr>
          <w:rFonts w:ascii="Liberation Serif" w:hAnsi="Liberation Serif" w:cs="Liberation Serif"/>
        </w:rPr>
        <w:t>- газоснабжение;</w:t>
      </w:r>
    </w:p>
    <w:p w:rsidR="00AF1BD2" w:rsidRPr="00A30061" w:rsidRDefault="00AF1BD2" w:rsidP="00AF1BD2">
      <w:pPr>
        <w:pStyle w:val="0"/>
        <w:spacing w:line="276" w:lineRule="auto"/>
        <w:ind w:firstLine="709"/>
        <w:rPr>
          <w:rFonts w:ascii="Liberation Serif" w:hAnsi="Liberation Serif" w:cs="Liberation Serif"/>
          <w:lang w:val="ru-RU"/>
        </w:rPr>
      </w:pPr>
      <w:r w:rsidRPr="00A30061">
        <w:rPr>
          <w:rFonts w:ascii="Liberation Serif" w:hAnsi="Liberation Serif" w:cs="Liberation Serif"/>
        </w:rPr>
        <w:t>- вывоз ТБО и ЖБО.</w:t>
      </w:r>
    </w:p>
    <w:p w:rsidR="00AF1BD2" w:rsidRPr="00A30061" w:rsidRDefault="00AF1BD2" w:rsidP="00AF1BD2">
      <w:pPr>
        <w:pStyle w:val="0"/>
        <w:spacing w:line="276" w:lineRule="auto"/>
        <w:ind w:firstLine="709"/>
        <w:rPr>
          <w:rFonts w:ascii="Liberation Serif" w:hAnsi="Liberation Serif" w:cs="Liberation Serif"/>
          <w:kern w:val="0"/>
        </w:rPr>
      </w:pPr>
      <w:r w:rsidRPr="00A30061">
        <w:rPr>
          <w:rFonts w:ascii="Liberation Serif" w:hAnsi="Liberation Serif" w:cs="Liberation Serif"/>
        </w:rPr>
        <w:t>На территории округа выполняют работы и оказывают коммунальные услуги ОАО «Современные коммунальные системы»</w:t>
      </w:r>
      <w:r w:rsidRPr="00A30061">
        <w:rPr>
          <w:rFonts w:ascii="Liberation Serif" w:hAnsi="Liberation Serif" w:cs="Liberation Serif"/>
          <w:lang w:val="ru-RU"/>
        </w:rPr>
        <w:t>, МКП «Водоканал».</w:t>
      </w:r>
      <w:r w:rsidRPr="00A30061">
        <w:rPr>
          <w:rFonts w:ascii="Liberation Serif" w:hAnsi="Liberation Serif" w:cs="Liberation Serif"/>
        </w:rPr>
        <w:t>.</w:t>
      </w:r>
    </w:p>
    <w:p w:rsidR="00AF1BD2" w:rsidRPr="00A30061" w:rsidRDefault="00AF1BD2" w:rsidP="00AF1BD2">
      <w:pPr>
        <w:rPr>
          <w:rFonts w:ascii="Liberation Serif" w:hAnsi="Liberation Serif" w:cs="Liberation Serif"/>
          <w:color w:val="000000"/>
          <w:sz w:val="24"/>
          <w:szCs w:val="24"/>
          <w:lang w:val="x-none"/>
        </w:rPr>
      </w:pPr>
    </w:p>
    <w:p w:rsidR="00AF1BD2" w:rsidRPr="00A30061" w:rsidRDefault="00AF1BD2" w:rsidP="00AF1BD2">
      <w:pPr>
        <w:rPr>
          <w:rFonts w:ascii="Liberation Serif" w:hAnsi="Liberation Serif" w:cs="Liberation Serif"/>
          <w:sz w:val="24"/>
          <w:szCs w:val="24"/>
        </w:rPr>
      </w:pPr>
    </w:p>
    <w:p w:rsidR="00AF1BD2" w:rsidRDefault="00AF1BD2" w:rsidP="00AF1BD2"/>
    <w:p w:rsidR="00AF1BD2" w:rsidRDefault="00AF1BD2" w:rsidP="00AF1BD2"/>
    <w:p w:rsidR="00AF1BD2" w:rsidRDefault="00AF1BD2" w:rsidP="00AF1BD2"/>
    <w:p w:rsidR="00AF1BD2" w:rsidRPr="00BB06C6" w:rsidRDefault="00AF1BD2" w:rsidP="00AF1BD2">
      <w:pPr>
        <w:spacing w:before="150" w:after="75" w:line="23" w:lineRule="atLeast"/>
        <w:textAlignment w:val="baseline"/>
        <w:rPr>
          <w:rFonts w:ascii="Liberation Serif" w:hAnsi="Liberation Serif" w:cs="Liberation Serif"/>
          <w:color w:val="3C3C3C"/>
          <w:spacing w:val="2"/>
          <w:sz w:val="10"/>
          <w:szCs w:val="10"/>
        </w:rPr>
      </w:pPr>
    </w:p>
    <w:p w:rsidR="00AF1BD2" w:rsidRPr="004C55D9" w:rsidRDefault="00AF1BD2" w:rsidP="00AF1BD2">
      <w:pPr>
        <w:spacing w:line="23" w:lineRule="atLeast"/>
        <w:ind w:left="-709"/>
        <w:rPr>
          <w:rFonts w:ascii="Liberation Serif" w:hAnsi="Liberation Serif" w:cs="Liberation Serif"/>
          <w:bCs/>
          <w:color w:val="000000"/>
        </w:rPr>
      </w:pPr>
      <w:r w:rsidRPr="000F3E32">
        <w:rPr>
          <w:rFonts w:ascii="Liberation Serif" w:hAnsi="Liberation Serif" w:cs="Liberation Serif"/>
          <w:noProof/>
          <w:color w:val="000000"/>
        </w:rPr>
        <w:drawing>
          <wp:inline distT="0" distB="0" distL="0" distR="0">
            <wp:extent cx="6638925" cy="6324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D2" w:rsidRPr="004C3966" w:rsidRDefault="00AF1BD2" w:rsidP="00AF1BD2">
      <w:pPr>
        <w:ind w:firstLine="567"/>
        <w:jc w:val="center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Рисунок 1 –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Куртамышский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муниципальный округ</w:t>
      </w:r>
    </w:p>
    <w:p w:rsidR="00AF1BD2" w:rsidRDefault="00AF1BD2" w:rsidP="009C4D13">
      <w:pPr>
        <w:jc w:val="both"/>
        <w:rPr>
          <w:color w:val="000000"/>
          <w:sz w:val="24"/>
          <w:szCs w:val="24"/>
        </w:rPr>
      </w:pPr>
    </w:p>
    <w:p w:rsidR="00AF1BD2" w:rsidRDefault="00AF1BD2" w:rsidP="00AF1BD2">
      <w:pPr>
        <w:ind w:firstLine="567"/>
        <w:jc w:val="both"/>
        <w:rPr>
          <w:color w:val="000000"/>
          <w:sz w:val="24"/>
          <w:szCs w:val="24"/>
        </w:rPr>
      </w:pPr>
    </w:p>
    <w:p w:rsidR="00161836" w:rsidRDefault="00161836" w:rsidP="00AF1BD2">
      <w:pPr>
        <w:ind w:firstLine="567"/>
        <w:jc w:val="both"/>
        <w:rPr>
          <w:color w:val="000000"/>
          <w:sz w:val="24"/>
          <w:szCs w:val="24"/>
        </w:rPr>
      </w:pPr>
    </w:p>
    <w:p w:rsidR="00AF1BD2" w:rsidRPr="004C3966" w:rsidRDefault="00AF1BD2" w:rsidP="00AF1BD2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4C3966">
        <w:rPr>
          <w:rFonts w:ascii="Liberation Serif" w:hAnsi="Liberation Serif" w:cs="Liberation Serif"/>
          <w:b/>
          <w:sz w:val="24"/>
          <w:szCs w:val="24"/>
        </w:rPr>
        <w:lastRenderedPageBreak/>
        <w:t>СХЕМА ВОДОСНАБЖЕНИЯ КУРТАМЫШСКОГО МУНИЦИПАЛЬНОГО ОКРУГА КУРГАНСКОЙ ОБЛАСТИ НА ПЕРИОД ДО 2040 ГОДА</w:t>
      </w:r>
    </w:p>
    <w:p w:rsidR="00AF1BD2" w:rsidRPr="004C3966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C3966">
        <w:rPr>
          <w:rFonts w:ascii="Liberation Serif" w:hAnsi="Liberation Serif" w:cs="Liberation Serif"/>
          <w:b/>
          <w:sz w:val="24"/>
          <w:szCs w:val="24"/>
        </w:rPr>
        <w:t xml:space="preserve">2. Технико-экономическое состояние централизованных систем водоснабжения округа </w:t>
      </w:r>
    </w:p>
    <w:p w:rsidR="00AF1BD2" w:rsidRPr="004C3966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C3966">
        <w:rPr>
          <w:rFonts w:ascii="Liberation Serif" w:hAnsi="Liberation Serif" w:cs="Liberation Serif"/>
          <w:b/>
          <w:sz w:val="24"/>
          <w:szCs w:val="24"/>
        </w:rPr>
        <w:t>2.1. Описание системы и структуры водоснабжения округа и деление территории округа на эксплуатационные зоны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В настоящее время основным источником хозяйственно-питьевого, противопожарного и производственного водоснабжения населенных пунктов округа являются подземные воды. 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Водоснабжение населенных пунктов округа организовано: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- от централизованной системы, включающей водозаборные узлы и водопроводные сети;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- от общих нецентрализованных источников (шахтные колодцы);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- от индивидуальных источников воды (скважины и колодцы на участках); 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- реализация бутилированной воды через торговлю.</w:t>
      </w:r>
    </w:p>
    <w:p w:rsidR="00AF1BD2" w:rsidRPr="004C3966" w:rsidRDefault="00AF1BD2" w:rsidP="00AF1BD2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Источником хозяйственно-питьевого водоснабжения населения и промышленных предприятий являются подземные воды Тобольского артезианского бассейна. Подземные воды приурочены к коренным четвертичным отложениям, которые содержат горизонт грунтовых вод в пределах долины р. Куртамыш. Водовмещающими породами являются разнозернистые пески, супеси.</w:t>
      </w:r>
    </w:p>
    <w:p w:rsidR="00AF1BD2" w:rsidRPr="004C3966" w:rsidRDefault="00AF1BD2" w:rsidP="00AF1BD2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Водоснабжение населенных пунктов города производится из артезианских скважин №№ 1, 2, 3, 4, 6, 7, 8, 9, 10, 11, 13, 14.</w:t>
      </w:r>
    </w:p>
    <w:p w:rsidR="00AF1BD2" w:rsidRPr="004C3966" w:rsidRDefault="00AF1BD2" w:rsidP="00AF1BD2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Город Куртамыш имеет централизованную систему водоснабжения II категории согласно СП 31.13330.2012. 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Горячее водоснабжение в населенных пунктах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муниципального округа осуществляется от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электроводонагревателей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>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Существующая система водоснабжения округа развита неравномерно, в целом – бессистемная. На территории всех населенных пунктов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муниципального округа имеются зоны централизованного и нецентрализованного холодного водоснабжения.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Централизованное водоснабжение на территории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 в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г.Куртамыш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с.Песьянное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Песьянского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сельсовета,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с.Совесткое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Советского сельсовета и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с.Камаган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Камаганского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сельсовета осуществляется от артезианских скважин.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bookmarkStart w:id="4" w:name="_Hlk166313634"/>
      <w:r w:rsidRPr="004C3966">
        <w:rPr>
          <w:rFonts w:ascii="Liberation Serif" w:hAnsi="Liberation Serif" w:cs="Liberation Serif"/>
          <w:sz w:val="24"/>
          <w:szCs w:val="24"/>
        </w:rPr>
        <w:t xml:space="preserve">Общая протяженность водопроводных сетей в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Куртамышском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муниципальном округе Курганской области – 54,2 км, в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т.ч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. в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г.Куртамыш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– 37,76 км</w:t>
      </w:r>
      <w:bookmarkEnd w:id="4"/>
      <w:r w:rsidRPr="004C3966">
        <w:rPr>
          <w:rFonts w:ascii="Liberation Serif" w:hAnsi="Liberation Serif" w:cs="Liberation Serif"/>
          <w:sz w:val="24"/>
          <w:szCs w:val="24"/>
        </w:rPr>
        <w:t>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В остальных населенных пунктах муниципального образования источник водоснабжение частные шахтные колодцы и единичные скважины.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Объекты водоснабжения и водопроводные сети находятся на балансе администрации округа.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Водоснабжение в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г.Куртамыш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осуществляется от 10 рабочих и 2 резервных артезианских скважин, находящихся на территории города, которые являются источниками водоснабжения для 8 отдельных сетей.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Водоснабжение в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с.Песьяное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осуществляется от 2 рабочих артезианских скважин, в с. Советское – от 3 артезианских скважин, в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с.Камаган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– от 3 артезианских скважин.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В гидрогеологическом отношении район г. Куртамыша располагается в пределах Тобольского артезианского бассейна. Подземные воды приурочены к коренным четвертичным отложениям, которые содержат горизонт грунтовых вод в пределах долины р. Куртамыш. Водовмещающими породами являются разнозернистые пески, супеси.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Мощность горизонта непостоянна и колеблется от долей метра до 3-10 м.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Глубина залегания уровня грунтовых вод в пределах поймы не превышает 1,0-1,5 м, на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подпойменных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террасах изменяется от 2-4 до 8-10 м от поверхности земли.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lastRenderedPageBreak/>
        <w:t>Водоносный горизонт дренируется р. Куртамыш, о чем свидетельствуют ключи и мочажины, наблюдаемые по берегам реки. Дебиты наиболее водообильных ключей изменяются от 0,25-0,5 л/с до 4,6 л/с.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Химический состав подземных вод пестрый. Преобладают гидрокарбонатные и хлоридно-гидрокарбонатные воды с минерализацией до 1 г/л.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Грунтовые воды обладают слабой и средней степенью сульфатной агрессивности к особо плотному бетону на портландцементе. Ввиду малой обеспеченности, малой мощности и возможности поверхностного загрязнения, аллювиальный водоносный горизонт </w:t>
      </w:r>
      <w:proofErr w:type="gramStart"/>
      <w:r w:rsidRPr="004C3966">
        <w:rPr>
          <w:rFonts w:ascii="Liberation Serif" w:hAnsi="Liberation Serif" w:cs="Liberation Serif"/>
          <w:sz w:val="24"/>
          <w:szCs w:val="24"/>
        </w:rPr>
        <w:t>не  рекомендуется</w:t>
      </w:r>
      <w:proofErr w:type="gramEnd"/>
      <w:r w:rsidRPr="004C3966">
        <w:rPr>
          <w:rFonts w:ascii="Liberation Serif" w:hAnsi="Liberation Serif" w:cs="Liberation Serif"/>
          <w:sz w:val="24"/>
          <w:szCs w:val="24"/>
        </w:rPr>
        <w:t xml:space="preserve"> для водоснабжения города.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Водоносный горизонт, связанный с породами неогена, носит спорадический характер. Водосодержащими являются линзы и прослои песков небольшой мощности, залегающие в толще глин. Мощность прослоев колеблется от сантиметров до нескольких метров. Воды напорные.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Водообильность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горизонта незначительная. Дебит скважин не превышает 0,3 л/с.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Воды гидрокарбонатно-кальциево-магниевые, как правило, пресные. Воды используются для индивидуального водоснабжения.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Водоносный горизонт, приуроченный к трещиноватым опокам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серовской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свиты палеогена, залегает на глубине 40-80 м от поверхности земли. Мощность горизонта изменяется от 10 до 20 м.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Опоковый водоносный горизонт напорный, величина напора достигает 35-50 м.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Водообильность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горизонта пестрая и зависит от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трещиноватости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и мощности опок.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В границах города опоковый водоносный горизонт вскрыт рядом эксплуатационных скважин, дебиты которых изменяются от 1,0 л/с до 5,5 л/с (при удельных дебитах 0,1-0,8л/с). Минерализация вод превышает норму. Преобладающая величина сухого остатка – 2-2,5г/л.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По химическому составу воды хлоридно-натриевые. Содержание железа достигает 2,8мг/л, общая жесткость равна 5,8-7,8 мг-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экв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>/л.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Несмотря на повышенную минерализацию воды опоковый водоносный горизонт используется для хозяйственно-питьевого водоснабжения города и отдельных промпредприятий.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 Вода потребителям поступает по стальным, чугунным и ПВХ водопроводам диаметра 25 – 300 мм.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Технологическая схема водоснабжения населенного пункта следующая: от артезианских скважин вода с помощью погружных насосов сразу поступает либо в резервуары чистой воды и далее в сеть к потребителям, либо сразу в разводящую сеть. При этом все водозаборные устройства не имеют системы водоочистки (водоподготовки). 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Хотя техническое состояние сетей и сооружений в полной мере соответствует предъявляемым к ним требованиям, однако характеризуется высокой степенью износа. 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Наружное пожаротушение округа осуществляется силами МПС и федеральной ПЧ от существующих пожарных гидрантах, которые расположены на существующих сетях водоснабжения, а также путем забора воды из естественных водоемов, находящихся на территории округа.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В качестве источника хозяйственно-питьевого водоснабжения населенных пунктов, а также сельскохозяйственного производства и животноводства используются подземные воды. По степени обеспеченности подземными водными ресурсами, пригодными для целей водоснабжения, территория округа обеспечена полностью.</w:t>
      </w:r>
    </w:p>
    <w:p w:rsidR="00AF1BD2" w:rsidRPr="004C3966" w:rsidRDefault="00AF1BD2" w:rsidP="004C3966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C3966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C3966">
        <w:rPr>
          <w:rFonts w:ascii="Liberation Serif" w:hAnsi="Liberation Serif" w:cs="Liberation Serif"/>
          <w:b/>
          <w:sz w:val="24"/>
          <w:szCs w:val="24"/>
        </w:rPr>
        <w:t>2.2. Описание территорий округа, не охваченных централизованными системами водоснабжения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Нецентрализованным водоснабжением является использование для питьевых и хозяйственных нужд населения воды подземных источников, забираемой с помощью различных сооружений и устройств, открытых для общего пользования или находящихся в индивидуальном пользовании, без подачи ее к месту расходования.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lastRenderedPageBreak/>
        <w:t xml:space="preserve">Как правило, источниками нецентрализованного водоснабжения являются колодцы, родники и скважины. 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Шахтные колодцы представляют собой шахту круглой или квадратной формы и состоят из оголовка, ствола и водоприемной части. Такие колодцы предназначены для получения воды из первого от поверхности безнапорного водоносного пласта.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Шахта колодца должна быть выполнена из материала, защищающего колодец от проникновения поверхностного стока, а также верховодки. Обычно используются бетонные или железобетонные кольца.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Трубчатые колодцы (скважины) бывают мелкие – предназначены для получения грунтовых вод с глубины менее 8 м, и глубокие (артезианские скважины) – предназначены для получения грунтовых вод с глубины до 100 м и более. 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Трубчатые колодцы состоят из обсадной трубы (труб) различного диаметра, насоса и фильтра. Подъем воды из трубчатого колодца производится с помощью ручных или электрических насосов.   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Каптажи родников предназначены для подземных вод из родников (ключей) и представляют собой специально оборудованные водосборные камеры различной конструкции.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Каптажные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камеры имеют горловину с люком и крышкой, оборудованы водозаборной и переливной трубами, имеют трубу опорожнения диаметром не менее 100 мм, вентиляционную трубу и помещены в специальные наземные сооружения в виде павильона или будки. Территория вокруг каптажа ограждена.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На территории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муниципального округа в населенных пунктах Белое, </w:t>
      </w:r>
      <w:hyperlink r:id="rId11" w:tooltip="Белоногово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Белоногово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12" w:tooltip="Березово (Куртамышский район)" w:history="1">
        <w:r w:rsidRPr="004C3966">
          <w:rPr>
            <w:rFonts w:ascii="Liberation Serif" w:hAnsi="Liberation Serif" w:cs="Liberation Serif"/>
            <w:sz w:val="24"/>
            <w:szCs w:val="24"/>
          </w:rPr>
          <w:t>Березово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13" w:tooltip="Борок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Борок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14" w:tooltip="Верхнее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Верхнее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15" w:tooltip="Вехти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Вехти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16" w:tooltip="Грызаново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Грызаново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17" w:tooltip="Губанова (деревня)" w:history="1">
        <w:r w:rsidRPr="004C3966">
          <w:rPr>
            <w:rFonts w:ascii="Liberation Serif" w:hAnsi="Liberation Serif" w:cs="Liberation Serif"/>
            <w:sz w:val="24"/>
            <w:szCs w:val="24"/>
          </w:rPr>
          <w:t>Губанова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18" w:tooltip="Добровольное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Добровольное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19" w:tooltip="Долговка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Долговка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20" w:tooltip="Донки" w:history="1">
        <w:r w:rsidRPr="004C3966">
          <w:rPr>
            <w:rFonts w:ascii="Liberation Serif" w:hAnsi="Liberation Serif" w:cs="Liberation Serif"/>
            <w:sz w:val="24"/>
            <w:szCs w:val="24"/>
          </w:rPr>
          <w:t>Донки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21" w:tooltip="Жуково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Жуково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22" w:tooltip="Закомалдино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Закомалдино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23" w:tooltip="Закоулово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Закоулово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Лебяжье, </w:t>
      </w:r>
      <w:hyperlink r:id="rId24" w:tooltip="Каминское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Каминское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25" w:tooltip="Камыши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Камыши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26" w:tooltip="Кислое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Кислое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27" w:tooltip="Клоктухино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Клоктухино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28" w:tooltip="Ключики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Ключики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29" w:tooltip="Коминтерн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Коминтерн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30" w:tooltip="Коновалова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Коновалова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31" w:tooltip="Костылево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Костылево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32" w:tooltip="Косулино (Куртамышский район)" w:history="1">
        <w:r w:rsidRPr="004C3966">
          <w:rPr>
            <w:rFonts w:ascii="Liberation Serif" w:hAnsi="Liberation Serif" w:cs="Liberation Serif"/>
            <w:sz w:val="24"/>
            <w:szCs w:val="24"/>
          </w:rPr>
          <w:t>Косулино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33" w:tooltip="Кочарино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Кочарино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34" w:tooltip="Красная Звезда (Куртамышский район)" w:history="1">
        <w:r w:rsidRPr="004C3966">
          <w:rPr>
            <w:rFonts w:ascii="Liberation Serif" w:hAnsi="Liberation Serif" w:cs="Liberation Serif"/>
            <w:sz w:val="24"/>
            <w:szCs w:val="24"/>
          </w:rPr>
          <w:t>Красная Звезда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35" w:tooltip="Кузьминовка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Кузьминовка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36" w:tooltip="Курмыши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Курмыши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37" w:tooltip="Малетино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Малетино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38" w:tooltip="Маслово (Куртамышский район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Маслово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39" w:tooltip="Нижнее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Нижнее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40" w:tooltip="Новая Калиновка" w:history="1">
        <w:r w:rsidRPr="004C3966">
          <w:rPr>
            <w:rFonts w:ascii="Liberation Serif" w:hAnsi="Liberation Serif" w:cs="Liberation Serif"/>
            <w:sz w:val="24"/>
            <w:szCs w:val="24"/>
          </w:rPr>
          <w:t>Новая Калиновка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41" w:tooltip="Новоникольская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Новоникольская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42" w:tooltip="Обанино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Обанино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43" w:tooltip="Острова (Куртамышский район)" w:history="1">
        <w:r w:rsidRPr="004C3966">
          <w:rPr>
            <w:rFonts w:ascii="Liberation Serif" w:hAnsi="Liberation Serif" w:cs="Liberation Serif"/>
            <w:sz w:val="24"/>
            <w:szCs w:val="24"/>
          </w:rPr>
          <w:t>Острова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44" w:tooltip="Пепелино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Пепелино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45" w:tooltip="Перевалово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Перевалово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46" w:tooltip="Приречная" w:history="1">
        <w:r w:rsidRPr="004C3966">
          <w:rPr>
            <w:rFonts w:ascii="Liberation Serif" w:hAnsi="Liberation Serif" w:cs="Liberation Serif"/>
            <w:sz w:val="24"/>
            <w:szCs w:val="24"/>
          </w:rPr>
          <w:t>Приречная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47" w:tooltip="Птичье (Куртамышский район)" w:history="1">
        <w:r w:rsidRPr="004C3966">
          <w:rPr>
            <w:rFonts w:ascii="Liberation Serif" w:hAnsi="Liberation Serif" w:cs="Liberation Serif"/>
            <w:sz w:val="24"/>
            <w:szCs w:val="24"/>
          </w:rPr>
          <w:t>Птичье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48" w:tooltip="Путиловка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Путиловка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49" w:tooltip="Пушкино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Пушкино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50" w:tooltip="Рясово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Рясово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51" w:tooltip="Сорокино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Сорокино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52" w:tooltip="Сосновка (Куртамышский район)" w:history="1">
        <w:r w:rsidRPr="004C3966">
          <w:rPr>
            <w:rFonts w:ascii="Liberation Serif" w:hAnsi="Liberation Serif" w:cs="Liberation Serif"/>
            <w:sz w:val="24"/>
            <w:szCs w:val="24"/>
          </w:rPr>
          <w:t>Сосновка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53" w:tooltip="Степное (Куртамышский район)" w:history="1">
        <w:r w:rsidRPr="004C3966">
          <w:rPr>
            <w:rFonts w:ascii="Liberation Serif" w:hAnsi="Liberation Serif" w:cs="Liberation Serif"/>
            <w:sz w:val="24"/>
            <w:szCs w:val="24"/>
          </w:rPr>
          <w:t>Степное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54" w:tooltip="Стрижово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Стрижово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55" w:tooltip="Сычево (Куртамышский район)" w:history="1">
        <w:r w:rsidRPr="004C3966">
          <w:rPr>
            <w:rFonts w:ascii="Liberation Serif" w:hAnsi="Liberation Serif" w:cs="Liberation Serif"/>
            <w:sz w:val="24"/>
            <w:szCs w:val="24"/>
          </w:rPr>
          <w:t>Сычево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56" w:tooltip="Таволжанка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Таволжанка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57" w:tooltip="Толстоверетено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Толстоверетено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58" w:tooltip="Угловое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Угловое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59" w:tooltip="Узково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Узково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60" w:tooltip="Черноборье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Черноборье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61" w:tooltip="Чесноковка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Чесноковка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hyperlink r:id="rId62" w:tooltip="Язево (Курганская область)" w:history="1">
        <w:proofErr w:type="spellStart"/>
        <w:r w:rsidRPr="004C3966">
          <w:rPr>
            <w:rFonts w:ascii="Liberation Serif" w:hAnsi="Liberation Serif" w:cs="Liberation Serif"/>
            <w:sz w:val="24"/>
            <w:szCs w:val="24"/>
          </w:rPr>
          <w:t>Язево</w:t>
        </w:r>
        <w:proofErr w:type="spellEnd"/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 и </w:t>
      </w:r>
      <w:hyperlink r:id="rId63" w:tooltip="Ярки (Курганская область)" w:history="1">
        <w:r w:rsidRPr="004C3966">
          <w:rPr>
            <w:rFonts w:ascii="Liberation Serif" w:hAnsi="Liberation Serif" w:cs="Liberation Serif"/>
            <w:sz w:val="24"/>
            <w:szCs w:val="24"/>
          </w:rPr>
          <w:t>Ярки</w:t>
        </w:r>
      </w:hyperlink>
      <w:r w:rsidRPr="004C3966">
        <w:rPr>
          <w:rFonts w:ascii="Liberation Serif" w:hAnsi="Liberation Serif" w:cs="Liberation Serif"/>
          <w:sz w:val="24"/>
          <w:szCs w:val="24"/>
        </w:rPr>
        <w:t xml:space="preserve"> отсутствует централизованное водоснабжение.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В населенных пунктах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муниципального округа, имеющих и не имеющих централизованное холодное водоснабжение, отбор воды осуществляется частично из индивидуальных источников водоснабжения (скважин) и шахтных колодцев (железобетонные кольца).</w:t>
      </w:r>
    </w:p>
    <w:p w:rsidR="00AF1BD2" w:rsidRPr="004C3966" w:rsidRDefault="00AF1BD2" w:rsidP="004C3966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C3966" w:rsidRDefault="00AF1BD2" w:rsidP="004C3966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C3966">
        <w:rPr>
          <w:rFonts w:ascii="Liberation Serif" w:hAnsi="Liberation Serif" w:cs="Liberation Serif"/>
          <w:b/>
          <w:sz w:val="24"/>
          <w:szCs w:val="24"/>
        </w:rPr>
        <w:t>2.3.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В настоящее время основным источником хозяйственно-питьевого, противопожарного и производственного водоснабжения населенных пунктов округа являются подземные воды. 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Водоснабжение населенных пунктов округа организовано: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- от централизованной системы, включающей водозаборные узлы и водопроводные сети;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- от общих нецентрализованных источников (шахтные колодцы);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- от индивидуальных источников воды (скважины и колодцы на участках); 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- реализация бутилированной воды через торговлю.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Водоснабжение в населенных пунктах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муниципального округа территориально не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зонировано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(зоны технологического водоснабжения отсутствуют). На территории округа имеются артезианские скважины, насосные станции, подземные источники водоснабжения, резервуары.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lastRenderedPageBreak/>
        <w:t>Далее по существующей разводящей сети обеспечивается водоснабжение населения округа. Вся уличная разводящая система водоснабжения ранее была построена из чугунных и стальных труб, которые в настоящее время находятся в неудовлетворительном состоянии, и требует замены.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Существующая система водоснабжения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муниципального округа развита неравномерно, в целом – бессистемная. На территории округа имеются зоны централизованного и нецентрализованного холодного водоснабжения.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В качестве источника хозяйственно-питьевого водоснабжения населенных пунктов, а также сельскохозяйственного производства и животноводства используются подземные воды.</w:t>
      </w:r>
    </w:p>
    <w:p w:rsidR="00AF1BD2" w:rsidRDefault="00AF1BD2" w:rsidP="004C3966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На территории муниципального округа ГВС осуществляется децентрализовано, путем использования индивидуальных газовых и </w:t>
      </w:r>
      <w:proofErr w:type="gramStart"/>
      <w:r w:rsidRPr="004C3966">
        <w:rPr>
          <w:rFonts w:ascii="Liberation Serif" w:hAnsi="Liberation Serif" w:cs="Liberation Serif"/>
          <w:sz w:val="24"/>
          <w:szCs w:val="24"/>
        </w:rPr>
        <w:t>электронагревателей</w:t>
      </w:r>
      <w:proofErr w:type="gramEnd"/>
      <w:r w:rsidRPr="004C3966">
        <w:rPr>
          <w:rFonts w:ascii="Liberation Serif" w:hAnsi="Liberation Serif" w:cs="Liberation Serif"/>
          <w:sz w:val="24"/>
          <w:szCs w:val="24"/>
        </w:rPr>
        <w:t xml:space="preserve"> и автономных тепловых пунктов.</w:t>
      </w:r>
    </w:p>
    <w:p w:rsidR="004C3966" w:rsidRPr="004C3966" w:rsidRDefault="004C3966" w:rsidP="004C3966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C3966" w:rsidRDefault="00AF1BD2" w:rsidP="00AC7326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C3966">
        <w:rPr>
          <w:rFonts w:ascii="Liberation Serif" w:hAnsi="Liberation Serif" w:cs="Liberation Serif"/>
          <w:b/>
          <w:sz w:val="24"/>
          <w:szCs w:val="24"/>
        </w:rPr>
        <w:t>2.4. Описание результатов технического обследования централизованных систем водоснабжения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Приказом Министерства строительства и жилищно-коммунального хозяйства Российской Федерации (Минстрой России) от 5 августа 2014 г. N 437/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пр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«Об утверждении Требований к проведению технического обследования централизованных систем горячего водоснабжения, холодного водоснабжения и (или) водоотведения, в том числе определение показателей технико-экономического состояния систем водоснабжения и водоотведения, включая показатели физического износа и энергетической эффективности объектов централизованных систем горячего водоснабжения, холодного водоснабжения и (или) водоотведения, объектов нецентрализованных систем холодного и горячего водоснабжения, и порядка осуществления мониторинга таких показателей» утверждены требования к проведению технического обследования централизованных систем горячего водоснабжения, холодного водоснабжения и (или) водоотведения (далее - Требования) определяют цели, задачи и порядок проведения технического обследования централизованных систем горячего водоснабжения, холодного водоснабжения и водоотведения.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Цели проведения технического обследования централизованных систем горячего водоснабжения, холодного водоснабжения и (или) водоотведения (далее - техническое обследование) определяются в соответствии с положениями Федерального закона "О водоснабжении и водоотведении".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По результатам технического обследования централизованных систем водоснабжения в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Куртамышском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муниципальном округе можно сделать вывод: вся уличная система водоснабжения была построена из чугунных и стальных труб в 70-х годах, которые в настоящее время находятся в неудовлетворительном состоянии, и требует замены.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В водопроводных сетях применяются чугунные и стальные трубы, а также трубы ПНД. Диаметр водопроводов 40-220 мм. Чугунные и стальные трубы имеют износ порядка 50% и нуждаются в замене.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Водозаборные сооружения были построены в период с 1956 по 1980 годы. Капитальных ремонтов и реконструкций на них не проводилось, поэтому состояние водозаборных сооружений в основном не удовлетворительное. Общий износ водопроводных сетей составляет 50%.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4C3966" w:rsidRDefault="00AF1BD2" w:rsidP="004C3966">
      <w:pPr>
        <w:ind w:firstLine="709"/>
        <w:jc w:val="both"/>
        <w:rPr>
          <w:b/>
          <w:sz w:val="24"/>
          <w:szCs w:val="24"/>
        </w:rPr>
      </w:pPr>
      <w:r w:rsidRPr="00D51C2C">
        <w:rPr>
          <w:b/>
          <w:sz w:val="24"/>
          <w:szCs w:val="24"/>
        </w:rPr>
        <w:t>2.4.1. Описание состояния существующих источников водоснабжения и водозаборных сооружений</w:t>
      </w:r>
    </w:p>
    <w:p w:rsidR="00AF1BD2" w:rsidRPr="004C3966" w:rsidRDefault="00AF1BD2" w:rsidP="004C3966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По степени обеспеченности подземными водными ресурсами, пригодными для целей водоснабжения, территория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муниципального округа обеспечена полностью.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Основные данные по существующим водозаборным узлам и скважинам, их месторасположение и характеристика представлены в таблице 4 и 5.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bCs/>
          <w:sz w:val="24"/>
          <w:szCs w:val="24"/>
        </w:rPr>
        <w:lastRenderedPageBreak/>
        <w:t>Таблица 4 –</w:t>
      </w:r>
      <w:r w:rsidRPr="004C3966">
        <w:rPr>
          <w:rFonts w:ascii="Liberation Serif" w:hAnsi="Liberation Serif" w:cs="Liberation Serif"/>
          <w:sz w:val="24"/>
          <w:szCs w:val="24"/>
        </w:rPr>
        <w:t xml:space="preserve"> Основные данные по существующим водозаборным узлам и скважинам на территории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г.Куртамыш</w:t>
      </w:r>
      <w:proofErr w:type="spellEnd"/>
    </w:p>
    <w:tbl>
      <w:tblPr>
        <w:tblW w:w="53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6"/>
        <w:gridCol w:w="3916"/>
        <w:gridCol w:w="1402"/>
        <w:gridCol w:w="1118"/>
        <w:gridCol w:w="840"/>
        <w:gridCol w:w="981"/>
        <w:gridCol w:w="1396"/>
      </w:tblGrid>
      <w:tr w:rsidR="00AF1BD2" w:rsidRPr="004C3966" w:rsidTr="00AF1BD2">
        <w:trPr>
          <w:trHeight w:val="866"/>
          <w:jc w:val="center"/>
        </w:trPr>
        <w:tc>
          <w:tcPr>
            <w:tcW w:w="20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№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94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Адрес привязки скважины</w:t>
            </w:r>
          </w:p>
        </w:tc>
        <w:tc>
          <w:tcPr>
            <w:tcW w:w="696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№ скважины</w:t>
            </w:r>
          </w:p>
        </w:tc>
        <w:tc>
          <w:tcPr>
            <w:tcW w:w="55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Глубина, м</w:t>
            </w:r>
          </w:p>
        </w:tc>
        <w:tc>
          <w:tcPr>
            <w:tcW w:w="41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Дебит, л/с</w:t>
            </w:r>
          </w:p>
        </w:tc>
        <w:tc>
          <w:tcPr>
            <w:tcW w:w="48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Марка</w:t>
            </w: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br/>
              <w:t>насоса</w:t>
            </w:r>
          </w:p>
        </w:tc>
        <w:tc>
          <w:tcPr>
            <w:tcW w:w="693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proofErr w:type="spellStart"/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Водоотбор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, м</w:t>
            </w: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  <w:vertAlign w:val="superscript"/>
              </w:rPr>
              <w:t>3</w:t>
            </w: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/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сут</w:t>
            </w:r>
            <w:proofErr w:type="spellEnd"/>
          </w:p>
        </w:tc>
      </w:tr>
      <w:tr w:rsidR="00AF1BD2" w:rsidRPr="004C3966" w:rsidTr="00AF1BD2">
        <w:trPr>
          <w:trHeight w:val="20"/>
          <w:jc w:val="center"/>
        </w:trPr>
        <w:tc>
          <w:tcPr>
            <w:tcW w:w="20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4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Учхоз. Центральный водопровод</w:t>
            </w:r>
          </w:p>
        </w:tc>
        <w:tc>
          <w:tcPr>
            <w:tcW w:w="696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1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4,34</w:t>
            </w:r>
          </w:p>
        </w:tc>
        <w:tc>
          <w:tcPr>
            <w:tcW w:w="48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ЭЦВ-8</w:t>
            </w:r>
          </w:p>
        </w:tc>
        <w:tc>
          <w:tcPr>
            <w:tcW w:w="693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261,73</w:t>
            </w:r>
          </w:p>
        </w:tc>
      </w:tr>
      <w:tr w:rsidR="00AF1BD2" w:rsidRPr="004C3966" w:rsidTr="00AF1BD2">
        <w:trPr>
          <w:trHeight w:val="20"/>
          <w:jc w:val="center"/>
        </w:trPr>
        <w:tc>
          <w:tcPr>
            <w:tcW w:w="20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4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Учхоз.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Горводопровод</w:t>
            </w:r>
            <w:proofErr w:type="spellEnd"/>
          </w:p>
        </w:tc>
        <w:tc>
          <w:tcPr>
            <w:tcW w:w="696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 (резервная)</w:t>
            </w:r>
          </w:p>
        </w:tc>
        <w:tc>
          <w:tcPr>
            <w:tcW w:w="55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1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4,34</w:t>
            </w:r>
          </w:p>
        </w:tc>
        <w:tc>
          <w:tcPr>
            <w:tcW w:w="48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ЭЦВ-8</w:t>
            </w:r>
          </w:p>
        </w:tc>
        <w:tc>
          <w:tcPr>
            <w:tcW w:w="693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174,5</w:t>
            </w:r>
          </w:p>
        </w:tc>
      </w:tr>
      <w:tr w:rsidR="00AF1BD2" w:rsidRPr="004C3966" w:rsidTr="00AF1BD2">
        <w:trPr>
          <w:trHeight w:val="20"/>
          <w:jc w:val="center"/>
        </w:trPr>
        <w:tc>
          <w:tcPr>
            <w:tcW w:w="20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4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Учхоз.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Горводопровод</w:t>
            </w:r>
            <w:proofErr w:type="spellEnd"/>
          </w:p>
        </w:tc>
        <w:tc>
          <w:tcPr>
            <w:tcW w:w="696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 (резервная)</w:t>
            </w:r>
          </w:p>
        </w:tc>
        <w:tc>
          <w:tcPr>
            <w:tcW w:w="55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1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9,95</w:t>
            </w:r>
          </w:p>
        </w:tc>
        <w:tc>
          <w:tcPr>
            <w:tcW w:w="48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ЭЦВ-8</w:t>
            </w:r>
          </w:p>
        </w:tc>
        <w:tc>
          <w:tcPr>
            <w:tcW w:w="693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145,41</w:t>
            </w:r>
          </w:p>
        </w:tc>
      </w:tr>
      <w:tr w:rsidR="00AF1BD2" w:rsidRPr="004C3966" w:rsidTr="00AF1BD2">
        <w:trPr>
          <w:trHeight w:val="20"/>
          <w:jc w:val="center"/>
        </w:trPr>
        <w:tc>
          <w:tcPr>
            <w:tcW w:w="20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4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ул. Югова (ср. школа №2)</w:t>
            </w:r>
          </w:p>
        </w:tc>
        <w:tc>
          <w:tcPr>
            <w:tcW w:w="696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1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48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ЭЦВ-6</w:t>
            </w:r>
          </w:p>
        </w:tc>
        <w:tc>
          <w:tcPr>
            <w:tcW w:w="693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41,7</w:t>
            </w:r>
          </w:p>
        </w:tc>
      </w:tr>
      <w:tr w:rsidR="00AF1BD2" w:rsidRPr="004C3966" w:rsidTr="00AF1BD2">
        <w:trPr>
          <w:trHeight w:val="20"/>
          <w:jc w:val="center"/>
        </w:trPr>
        <w:tc>
          <w:tcPr>
            <w:tcW w:w="20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4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ул. Октябрьская 13</w:t>
            </w:r>
          </w:p>
        </w:tc>
        <w:tc>
          <w:tcPr>
            <w:tcW w:w="696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</w:t>
            </w:r>
          </w:p>
        </w:tc>
        <w:tc>
          <w:tcPr>
            <w:tcW w:w="55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1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2,77</w:t>
            </w:r>
          </w:p>
        </w:tc>
        <w:tc>
          <w:tcPr>
            <w:tcW w:w="48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ЭЦВ-6</w:t>
            </w:r>
          </w:p>
        </w:tc>
        <w:tc>
          <w:tcPr>
            <w:tcW w:w="693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</w:tr>
      <w:tr w:rsidR="00AF1BD2" w:rsidRPr="004C3966" w:rsidTr="00AF1BD2">
        <w:trPr>
          <w:trHeight w:val="20"/>
          <w:jc w:val="center"/>
        </w:trPr>
        <w:tc>
          <w:tcPr>
            <w:tcW w:w="20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4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ул. Правды (у д/с №11)</w:t>
            </w:r>
          </w:p>
        </w:tc>
        <w:tc>
          <w:tcPr>
            <w:tcW w:w="696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55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1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1,94</w:t>
            </w:r>
          </w:p>
        </w:tc>
        <w:tc>
          <w:tcPr>
            <w:tcW w:w="48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ЭЦВ-6</w:t>
            </w:r>
          </w:p>
        </w:tc>
        <w:tc>
          <w:tcPr>
            <w:tcW w:w="693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9,8</w:t>
            </w:r>
          </w:p>
        </w:tc>
      </w:tr>
      <w:tr w:rsidR="00AF1BD2" w:rsidRPr="004C3966" w:rsidTr="00AF1BD2">
        <w:trPr>
          <w:trHeight w:val="20"/>
          <w:jc w:val="center"/>
        </w:trPr>
        <w:tc>
          <w:tcPr>
            <w:tcW w:w="20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4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ул. Фрунзе (у д/с №10)</w:t>
            </w:r>
          </w:p>
        </w:tc>
        <w:tc>
          <w:tcPr>
            <w:tcW w:w="696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55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1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48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ЭЦВ-6</w:t>
            </w:r>
          </w:p>
        </w:tc>
        <w:tc>
          <w:tcPr>
            <w:tcW w:w="693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25,3</w:t>
            </w:r>
          </w:p>
        </w:tc>
      </w:tr>
      <w:tr w:rsidR="00AF1BD2" w:rsidRPr="004C3966" w:rsidTr="00AF1BD2">
        <w:trPr>
          <w:trHeight w:val="20"/>
          <w:jc w:val="center"/>
        </w:trPr>
        <w:tc>
          <w:tcPr>
            <w:tcW w:w="20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4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ул. Пролетарская (автошкола)</w:t>
            </w:r>
          </w:p>
        </w:tc>
        <w:tc>
          <w:tcPr>
            <w:tcW w:w="696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55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1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48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ЭЦВ-6</w:t>
            </w:r>
          </w:p>
        </w:tc>
        <w:tc>
          <w:tcPr>
            <w:tcW w:w="693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</w:tr>
      <w:tr w:rsidR="00AF1BD2" w:rsidRPr="004C3966" w:rsidTr="00AF1BD2">
        <w:trPr>
          <w:trHeight w:val="20"/>
          <w:jc w:val="center"/>
        </w:trPr>
        <w:tc>
          <w:tcPr>
            <w:tcW w:w="20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4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Влодарского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 xml:space="preserve"> (Ритм)</w:t>
            </w:r>
          </w:p>
        </w:tc>
        <w:tc>
          <w:tcPr>
            <w:tcW w:w="696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5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41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48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ЭЦВ-6</w:t>
            </w:r>
          </w:p>
        </w:tc>
        <w:tc>
          <w:tcPr>
            <w:tcW w:w="693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71,22</w:t>
            </w:r>
          </w:p>
        </w:tc>
      </w:tr>
      <w:tr w:rsidR="00AF1BD2" w:rsidRPr="004C3966" w:rsidTr="00AF1BD2">
        <w:trPr>
          <w:trHeight w:val="20"/>
          <w:jc w:val="center"/>
        </w:trPr>
        <w:tc>
          <w:tcPr>
            <w:tcW w:w="20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4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ул. Строителей, 15 (СПУ-1)</w:t>
            </w:r>
          </w:p>
        </w:tc>
        <w:tc>
          <w:tcPr>
            <w:tcW w:w="696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5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41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48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ЭЦВ-6</w:t>
            </w:r>
          </w:p>
        </w:tc>
        <w:tc>
          <w:tcPr>
            <w:tcW w:w="693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124,9</w:t>
            </w:r>
          </w:p>
        </w:tc>
      </w:tr>
      <w:tr w:rsidR="00AF1BD2" w:rsidRPr="004C3966" w:rsidTr="00AF1BD2">
        <w:trPr>
          <w:trHeight w:val="20"/>
          <w:jc w:val="center"/>
        </w:trPr>
        <w:tc>
          <w:tcPr>
            <w:tcW w:w="20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4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ул. Сосновая, 1 (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Сырзавод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)</w:t>
            </w:r>
          </w:p>
        </w:tc>
        <w:tc>
          <w:tcPr>
            <w:tcW w:w="696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5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65</w:t>
            </w:r>
          </w:p>
        </w:tc>
        <w:tc>
          <w:tcPr>
            <w:tcW w:w="41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48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ЭЦВ-6</w:t>
            </w:r>
          </w:p>
        </w:tc>
        <w:tc>
          <w:tcPr>
            <w:tcW w:w="693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5,1</w:t>
            </w:r>
          </w:p>
        </w:tc>
      </w:tr>
      <w:tr w:rsidR="00AF1BD2" w:rsidRPr="004C3966" w:rsidTr="00AF1BD2">
        <w:trPr>
          <w:trHeight w:val="20"/>
          <w:jc w:val="center"/>
        </w:trPr>
        <w:tc>
          <w:tcPr>
            <w:tcW w:w="20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4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ул. Энергетиков-1, на территории предприятия резервная ЦК</w:t>
            </w:r>
          </w:p>
        </w:tc>
        <w:tc>
          <w:tcPr>
            <w:tcW w:w="696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14(резервная)</w:t>
            </w:r>
          </w:p>
        </w:tc>
        <w:tc>
          <w:tcPr>
            <w:tcW w:w="555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93</w:t>
            </w:r>
          </w:p>
        </w:tc>
        <w:tc>
          <w:tcPr>
            <w:tcW w:w="41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-</w:t>
            </w:r>
          </w:p>
        </w:tc>
        <w:tc>
          <w:tcPr>
            <w:tcW w:w="487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ЭЦВ-6</w:t>
            </w:r>
          </w:p>
        </w:tc>
        <w:tc>
          <w:tcPr>
            <w:tcW w:w="693" w:type="pct"/>
            <w:vAlign w:val="center"/>
          </w:tcPr>
          <w:p w:rsidR="00AF1BD2" w:rsidRPr="004C3966" w:rsidRDefault="00AF1BD2" w:rsidP="00AF1BD2">
            <w:pPr>
              <w:pStyle w:val="af5"/>
              <w:spacing w:before="0" w:beforeAutospacing="0" w:after="0"/>
              <w:ind w:left="-89" w:right="-116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C3966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-</w:t>
            </w:r>
          </w:p>
        </w:tc>
      </w:tr>
    </w:tbl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bCs/>
          <w:sz w:val="24"/>
          <w:szCs w:val="24"/>
        </w:rPr>
      </w:pPr>
      <w:r w:rsidRPr="004C3966">
        <w:rPr>
          <w:rFonts w:ascii="Liberation Serif" w:hAnsi="Liberation Serif" w:cs="Liberation Serif"/>
          <w:bCs/>
          <w:sz w:val="24"/>
          <w:szCs w:val="24"/>
        </w:rPr>
        <w:t xml:space="preserve">Таблица 5 – Основные данные по существующим водозаборным узлам и скважинам </w:t>
      </w:r>
      <w:proofErr w:type="spellStart"/>
      <w:r w:rsidRPr="004C3966">
        <w:rPr>
          <w:rFonts w:ascii="Liberation Serif" w:hAnsi="Liberation Serif" w:cs="Liberation Serif"/>
          <w:bCs/>
          <w:sz w:val="24"/>
          <w:szCs w:val="24"/>
        </w:rPr>
        <w:t>Куртамышского</w:t>
      </w:r>
      <w:proofErr w:type="spellEnd"/>
      <w:r w:rsidRPr="004C3966">
        <w:rPr>
          <w:rFonts w:ascii="Liberation Serif" w:hAnsi="Liberation Serif" w:cs="Liberation Serif"/>
          <w:bCs/>
          <w:sz w:val="24"/>
          <w:szCs w:val="24"/>
        </w:rPr>
        <w:t xml:space="preserve"> муниципального округа</w:t>
      </w:r>
    </w:p>
    <w:tbl>
      <w:tblPr>
        <w:tblW w:w="10207" w:type="dxa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3119"/>
        <w:gridCol w:w="2126"/>
        <w:gridCol w:w="2693"/>
      </w:tblGrid>
      <w:tr w:rsidR="00AF1BD2" w:rsidRPr="004C3966" w:rsidTr="00AF1BD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№</w:t>
            </w:r>
            <w:r w:rsidRPr="004C3966">
              <w:rPr>
                <w:rFonts w:ascii="Liberation Serif" w:hAnsi="Liberation Serif" w:cs="Liberation Serif"/>
                <w:color w:val="000000"/>
              </w:rPr>
              <w:br/>
              <w:t xml:space="preserve">п/п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Населенный пункт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</w:rPr>
            </w:pP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Водоисточник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Дебит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водоисточника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,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куб.м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Мощность эл.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двиг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 и марка водяного насоса</w:t>
            </w:r>
          </w:p>
        </w:tc>
      </w:tr>
      <w:tr w:rsidR="00AF1BD2" w:rsidRPr="004C3966" w:rsidTr="00AF1BD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село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Песьяное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Артезианская скважина № 1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</w:tr>
      <w:tr w:rsidR="00AF1BD2" w:rsidRPr="004C3966" w:rsidTr="00AF1BD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село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Песьяное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Артезианская скважина № 2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</w:tr>
      <w:tr w:rsidR="00AF1BD2" w:rsidRPr="004C3966" w:rsidTr="00AF1BD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село Советское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Артезианская скважина № 1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</w:tr>
      <w:tr w:rsidR="00AF1BD2" w:rsidRPr="004C3966" w:rsidTr="00AF1BD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село Советское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Артезианская скважина № 2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12,0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</w:tr>
      <w:tr w:rsidR="00AF1BD2" w:rsidRPr="004C3966" w:rsidTr="00AF1BD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село Советское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Артезианская скважина № 3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14,0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</w:tr>
      <w:tr w:rsidR="00AF1BD2" w:rsidRPr="004C3966" w:rsidTr="00AF1BD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6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село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Камаган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Артезианская скважина № 1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7,0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</w:tr>
      <w:tr w:rsidR="00AF1BD2" w:rsidRPr="004C3966" w:rsidTr="00AF1BD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7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село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Камаган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Артезианская скважина № 2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7,0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</w:tr>
      <w:tr w:rsidR="00AF1BD2" w:rsidRPr="004C3966" w:rsidTr="00AF1BD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село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Камаган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Артезианская скважина № 3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7,0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</w:tr>
    </w:tbl>
    <w:p w:rsidR="00AF1BD2" w:rsidRPr="004C3966" w:rsidRDefault="00AF1BD2" w:rsidP="00AF1BD2">
      <w:pPr>
        <w:ind w:left="-709" w:right="-567"/>
        <w:jc w:val="both"/>
        <w:rPr>
          <w:rFonts w:ascii="Liberation Serif" w:hAnsi="Liberation Serif" w:cs="Liberation Serif"/>
          <w:bCs/>
          <w:sz w:val="10"/>
          <w:szCs w:val="10"/>
        </w:rPr>
      </w:pP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color w:val="000000"/>
          <w:sz w:val="24"/>
          <w:szCs w:val="24"/>
        </w:rPr>
        <w:t>Скважины не имеют очистных сооружений, обеззараживающих установок, организованных и благоустроенных зон санитарной охраны,</w:t>
      </w:r>
      <w:r w:rsidRPr="004C3966">
        <w:rPr>
          <w:rFonts w:ascii="Liberation Serif" w:hAnsi="Liberation Serif" w:cs="Liberation Serif"/>
          <w:sz w:val="24"/>
          <w:szCs w:val="24"/>
        </w:rPr>
        <w:t xml:space="preserve"> состояние их удовлетворительное.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Эксплуатация зон санитарной охраны должна проводиться в соответствии с требованиями СанПиН 2.1.4.1110-02 «Зоны охраны источников водоснабжения и водопроводов хозяйственно-питьевого назначения». 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95% скважин, расположенных на территории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 муниципального округа не имеют пробоотборников.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На артезианских скважинах установлены погружные насосы, оснащенные счетчиком электрической энергии. 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Почти на всех ВЗУ имеются водонапорные башни с резервуаром.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Характеристика насосного и вспомогательного оборудования водозаборных узлов представлена в таблице 6.</w:t>
      </w:r>
    </w:p>
    <w:p w:rsidR="00AF1BD2" w:rsidRPr="004C3966" w:rsidRDefault="00AF1BD2" w:rsidP="00AF1BD2">
      <w:pPr>
        <w:pStyle w:val="a0"/>
        <w:numPr>
          <w:ilvl w:val="0"/>
          <w:numId w:val="0"/>
        </w:numPr>
        <w:ind w:left="340"/>
        <w:rPr>
          <w:rFonts w:ascii="Liberation Serif" w:hAnsi="Liberation Serif" w:cs="Liberation Serif"/>
          <w:color w:val="auto"/>
          <w:szCs w:val="24"/>
          <w:lang w:val="ru-RU" w:eastAsia="en-US"/>
        </w:rPr>
      </w:pPr>
      <w:bookmarkStart w:id="5" w:name="_Ref388527962"/>
      <w:r w:rsidRPr="004C3966">
        <w:rPr>
          <w:rFonts w:ascii="Liberation Serif" w:hAnsi="Liberation Serif" w:cs="Liberation Serif"/>
          <w:color w:val="auto"/>
          <w:szCs w:val="24"/>
          <w:lang w:val="ru-RU" w:eastAsia="en-US"/>
        </w:rPr>
        <w:t>Таблица 6 – Устройства водозабора из подземных источников города Куртамыша</w:t>
      </w:r>
      <w:bookmarkEnd w:id="5"/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1"/>
        <w:gridCol w:w="1557"/>
        <w:gridCol w:w="1239"/>
        <w:gridCol w:w="1559"/>
        <w:gridCol w:w="2126"/>
        <w:gridCol w:w="2983"/>
      </w:tblGrid>
      <w:tr w:rsidR="00AF1BD2" w:rsidRPr="004C3966" w:rsidTr="004C3966">
        <w:trPr>
          <w:trHeight w:val="866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№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пп</w:t>
            </w:r>
            <w:proofErr w:type="spellEnd"/>
          </w:p>
        </w:tc>
        <w:tc>
          <w:tcPr>
            <w:tcW w:w="1557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№ скважины</w:t>
            </w:r>
          </w:p>
        </w:tc>
        <w:tc>
          <w:tcPr>
            <w:tcW w:w="123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Марка</w:t>
            </w:r>
            <w:r w:rsidRPr="004C3966">
              <w:rPr>
                <w:rFonts w:ascii="Liberation Serif" w:hAnsi="Liberation Serif" w:cs="Liberation Serif"/>
                <w:color w:val="000000"/>
              </w:rPr>
              <w:br/>
              <w:t>насоса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Мощность </w:t>
            </w:r>
            <w:r w:rsidRPr="004C3966">
              <w:rPr>
                <w:rFonts w:ascii="Liberation Serif" w:hAnsi="Liberation Serif" w:cs="Liberation Serif"/>
                <w:color w:val="000000"/>
              </w:rPr>
              <w:br/>
              <w:t>насоса, кВт</w:t>
            </w:r>
          </w:p>
        </w:tc>
        <w:tc>
          <w:tcPr>
            <w:tcW w:w="2126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Произ</w:t>
            </w:r>
            <w:r w:rsidRPr="004C3966">
              <w:rPr>
                <w:rFonts w:ascii="Liberation Serif" w:hAnsi="Liberation Serif" w:cs="Liberation Serif"/>
                <w:color w:val="000000"/>
              </w:rPr>
              <w:softHyphen/>
              <w:t>води</w:t>
            </w:r>
            <w:r w:rsidRPr="004C3966">
              <w:rPr>
                <w:rFonts w:ascii="Liberation Serif" w:hAnsi="Liberation Serif" w:cs="Liberation Serif"/>
                <w:color w:val="000000"/>
              </w:rPr>
              <w:softHyphen/>
              <w:t>тельность, м3/ч</w:t>
            </w:r>
          </w:p>
        </w:tc>
        <w:tc>
          <w:tcPr>
            <w:tcW w:w="2983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Оценка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энергоэффективности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подачи</w:t>
            </w:r>
            <w:r w:rsidRPr="004C3966">
              <w:rPr>
                <w:rFonts w:ascii="Liberation Serif" w:hAnsi="Liberation Serif" w:cs="Liberation Serif"/>
                <w:color w:val="000000"/>
              </w:rPr>
              <w:br/>
              <w:t xml:space="preserve"> воды,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кВт·ч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/м3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  <w:tc>
          <w:tcPr>
            <w:tcW w:w="1557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  <w:tc>
          <w:tcPr>
            <w:tcW w:w="123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ЭЦВ-8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0,93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  <w:tc>
          <w:tcPr>
            <w:tcW w:w="1557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 (резервная)</w:t>
            </w:r>
          </w:p>
        </w:tc>
        <w:tc>
          <w:tcPr>
            <w:tcW w:w="123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ЭЦВ-8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0,96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1557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 (резервная)</w:t>
            </w:r>
          </w:p>
        </w:tc>
        <w:tc>
          <w:tcPr>
            <w:tcW w:w="123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ЭЦВ-8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0,95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1557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123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ЭЦВ-6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0,96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</w:t>
            </w:r>
          </w:p>
        </w:tc>
        <w:tc>
          <w:tcPr>
            <w:tcW w:w="1557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  <w:tc>
          <w:tcPr>
            <w:tcW w:w="123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ЭЦВ-6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0,92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  <w:tc>
          <w:tcPr>
            <w:tcW w:w="1557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7</w:t>
            </w:r>
          </w:p>
        </w:tc>
        <w:tc>
          <w:tcPr>
            <w:tcW w:w="123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ЭЦВ-6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0,92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7</w:t>
            </w:r>
          </w:p>
        </w:tc>
        <w:tc>
          <w:tcPr>
            <w:tcW w:w="1557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8</w:t>
            </w:r>
          </w:p>
        </w:tc>
        <w:tc>
          <w:tcPr>
            <w:tcW w:w="123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ЭЦВ-6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0,94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lastRenderedPageBreak/>
              <w:t>8</w:t>
            </w:r>
          </w:p>
        </w:tc>
        <w:tc>
          <w:tcPr>
            <w:tcW w:w="1557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9</w:t>
            </w:r>
          </w:p>
        </w:tc>
        <w:tc>
          <w:tcPr>
            <w:tcW w:w="123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ЭЦВ-6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0,97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9</w:t>
            </w:r>
          </w:p>
        </w:tc>
        <w:tc>
          <w:tcPr>
            <w:tcW w:w="1557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  <w:tc>
          <w:tcPr>
            <w:tcW w:w="123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ЭЦВ-6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0,95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  <w:tc>
          <w:tcPr>
            <w:tcW w:w="1557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11</w:t>
            </w:r>
          </w:p>
        </w:tc>
        <w:tc>
          <w:tcPr>
            <w:tcW w:w="123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ЭЦВ-6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0,95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11</w:t>
            </w:r>
          </w:p>
        </w:tc>
        <w:tc>
          <w:tcPr>
            <w:tcW w:w="1557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  <w:tc>
          <w:tcPr>
            <w:tcW w:w="123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ЭЦВ-6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0,94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  <w:tc>
          <w:tcPr>
            <w:tcW w:w="1557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14 (резервная)</w:t>
            </w:r>
          </w:p>
        </w:tc>
        <w:tc>
          <w:tcPr>
            <w:tcW w:w="123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ЭЦВ-6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0,92</w:t>
            </w:r>
          </w:p>
        </w:tc>
      </w:tr>
    </w:tbl>
    <w:p w:rsidR="00AF1BD2" w:rsidRPr="004C3966" w:rsidRDefault="00AF1BD2" w:rsidP="004C3966">
      <w:pPr>
        <w:pStyle w:val="a0"/>
        <w:numPr>
          <w:ilvl w:val="0"/>
          <w:numId w:val="0"/>
        </w:numPr>
        <w:spacing w:line="240" w:lineRule="auto"/>
        <w:ind w:left="340"/>
        <w:rPr>
          <w:rFonts w:ascii="Liberation Serif" w:hAnsi="Liberation Serif" w:cs="Liberation Serif"/>
          <w:color w:val="auto"/>
          <w:szCs w:val="24"/>
          <w:lang w:val="ru-RU" w:eastAsia="en-US"/>
        </w:rPr>
      </w:pPr>
      <w:r w:rsidRPr="004C3966">
        <w:rPr>
          <w:rFonts w:ascii="Liberation Serif" w:hAnsi="Liberation Serif" w:cs="Liberation Serif"/>
          <w:color w:val="auto"/>
          <w:szCs w:val="24"/>
          <w:lang w:val="ru-RU" w:eastAsia="en-US"/>
        </w:rPr>
        <w:t xml:space="preserve">Таблица 7 – Устройства водозабора из подземных источников </w:t>
      </w:r>
      <w:proofErr w:type="spellStart"/>
      <w:r w:rsidRPr="004C3966">
        <w:rPr>
          <w:rFonts w:ascii="Liberation Serif" w:hAnsi="Liberation Serif" w:cs="Liberation Serif"/>
          <w:bCs/>
          <w:szCs w:val="24"/>
        </w:rPr>
        <w:t>Куртамышского</w:t>
      </w:r>
      <w:proofErr w:type="spellEnd"/>
      <w:r w:rsidRPr="004C3966">
        <w:rPr>
          <w:rFonts w:ascii="Liberation Serif" w:hAnsi="Liberation Serif" w:cs="Liberation Serif"/>
          <w:bCs/>
          <w:szCs w:val="24"/>
        </w:rPr>
        <w:t xml:space="preserve"> муниципального округа</w:t>
      </w: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1"/>
        <w:gridCol w:w="1095"/>
        <w:gridCol w:w="1701"/>
        <w:gridCol w:w="1559"/>
        <w:gridCol w:w="2126"/>
        <w:gridCol w:w="2983"/>
      </w:tblGrid>
      <w:tr w:rsidR="00AF1BD2" w:rsidRPr="004C3966" w:rsidTr="004C3966">
        <w:trPr>
          <w:trHeight w:val="866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№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пп</w:t>
            </w:r>
            <w:proofErr w:type="spellEnd"/>
          </w:p>
        </w:tc>
        <w:tc>
          <w:tcPr>
            <w:tcW w:w="1095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№ скважины</w:t>
            </w:r>
          </w:p>
        </w:tc>
        <w:tc>
          <w:tcPr>
            <w:tcW w:w="170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Марка</w:t>
            </w:r>
            <w:r w:rsidRPr="004C3966">
              <w:rPr>
                <w:rFonts w:ascii="Liberation Serif" w:hAnsi="Liberation Serif" w:cs="Liberation Serif"/>
                <w:color w:val="000000"/>
              </w:rPr>
              <w:br/>
              <w:t>насоса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Мощность </w:t>
            </w:r>
            <w:r w:rsidRPr="004C3966">
              <w:rPr>
                <w:rFonts w:ascii="Liberation Serif" w:hAnsi="Liberation Serif" w:cs="Liberation Serif"/>
                <w:color w:val="000000"/>
              </w:rPr>
              <w:br/>
              <w:t>насоса, кВт</w:t>
            </w:r>
          </w:p>
        </w:tc>
        <w:tc>
          <w:tcPr>
            <w:tcW w:w="2126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Произ</w:t>
            </w:r>
            <w:r w:rsidRPr="004C3966">
              <w:rPr>
                <w:rFonts w:ascii="Liberation Serif" w:hAnsi="Liberation Serif" w:cs="Liberation Serif"/>
                <w:color w:val="000000"/>
              </w:rPr>
              <w:softHyphen/>
              <w:t>води</w:t>
            </w:r>
            <w:r w:rsidRPr="004C3966">
              <w:rPr>
                <w:rFonts w:ascii="Liberation Serif" w:hAnsi="Liberation Serif" w:cs="Liberation Serif"/>
                <w:color w:val="000000"/>
              </w:rPr>
              <w:softHyphen/>
              <w:t>тельность, м3/ч</w:t>
            </w:r>
          </w:p>
        </w:tc>
        <w:tc>
          <w:tcPr>
            <w:tcW w:w="2983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Оценка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энергоэффективности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подачи</w:t>
            </w:r>
            <w:r w:rsidRPr="004C3966">
              <w:rPr>
                <w:rFonts w:ascii="Liberation Serif" w:hAnsi="Liberation Serif" w:cs="Liberation Serif"/>
                <w:color w:val="000000"/>
              </w:rPr>
              <w:br/>
              <w:t xml:space="preserve"> воды,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кВт·ч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/м</w:t>
            </w:r>
            <w:r w:rsidRPr="004C3966">
              <w:rPr>
                <w:rFonts w:ascii="Liberation Serif" w:hAnsi="Liberation Serif" w:cs="Liberation Serif"/>
                <w:color w:val="000000"/>
                <w:vertAlign w:val="superscript"/>
              </w:rPr>
              <w:t>3</w:t>
            </w:r>
          </w:p>
        </w:tc>
      </w:tr>
      <w:tr w:rsidR="00AF1BD2" w:rsidRPr="004C3966" w:rsidTr="004C3966">
        <w:trPr>
          <w:trHeight w:val="211"/>
        </w:trPr>
        <w:tc>
          <w:tcPr>
            <w:tcW w:w="9895" w:type="dxa"/>
            <w:gridSpan w:val="6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село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Песьяное</w:t>
            </w:r>
            <w:proofErr w:type="spellEnd"/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  <w:tc>
          <w:tcPr>
            <w:tcW w:w="1095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  <w:tc>
          <w:tcPr>
            <w:tcW w:w="170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0,92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  <w:tc>
          <w:tcPr>
            <w:tcW w:w="1095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2 </w:t>
            </w:r>
          </w:p>
        </w:tc>
        <w:tc>
          <w:tcPr>
            <w:tcW w:w="170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0,92</w:t>
            </w:r>
          </w:p>
        </w:tc>
      </w:tr>
      <w:tr w:rsidR="00AF1BD2" w:rsidRPr="004C3966" w:rsidTr="004C3966">
        <w:trPr>
          <w:trHeight w:val="20"/>
        </w:trPr>
        <w:tc>
          <w:tcPr>
            <w:tcW w:w="9895" w:type="dxa"/>
            <w:gridSpan w:val="6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село Советское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1095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  <w:tc>
          <w:tcPr>
            <w:tcW w:w="170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0,92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1095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  <w:tc>
          <w:tcPr>
            <w:tcW w:w="170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0,92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</w:t>
            </w:r>
          </w:p>
        </w:tc>
        <w:tc>
          <w:tcPr>
            <w:tcW w:w="1095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170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0,92</w:t>
            </w:r>
          </w:p>
        </w:tc>
      </w:tr>
      <w:tr w:rsidR="00AF1BD2" w:rsidRPr="004C3966" w:rsidTr="004C3966">
        <w:trPr>
          <w:trHeight w:val="20"/>
        </w:trPr>
        <w:tc>
          <w:tcPr>
            <w:tcW w:w="9895" w:type="dxa"/>
            <w:gridSpan w:val="6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село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Камаган</w:t>
            </w:r>
            <w:proofErr w:type="spellEnd"/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  <w:tc>
          <w:tcPr>
            <w:tcW w:w="1095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  <w:tc>
          <w:tcPr>
            <w:tcW w:w="170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0,92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7</w:t>
            </w:r>
          </w:p>
        </w:tc>
        <w:tc>
          <w:tcPr>
            <w:tcW w:w="1095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  <w:tc>
          <w:tcPr>
            <w:tcW w:w="170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0,92</w:t>
            </w:r>
          </w:p>
        </w:tc>
      </w:tr>
      <w:tr w:rsidR="00AF1BD2" w:rsidRPr="004C3966" w:rsidTr="004C3966">
        <w:trPr>
          <w:trHeight w:val="20"/>
        </w:trPr>
        <w:tc>
          <w:tcPr>
            <w:tcW w:w="43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8</w:t>
            </w:r>
          </w:p>
        </w:tc>
        <w:tc>
          <w:tcPr>
            <w:tcW w:w="1095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1701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ЭЦВ 6-6,5-85</w:t>
            </w:r>
          </w:p>
        </w:tc>
        <w:tc>
          <w:tcPr>
            <w:tcW w:w="1559" w:type="dxa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2126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2983" w:type="dxa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0,92</w:t>
            </w:r>
          </w:p>
        </w:tc>
      </w:tr>
    </w:tbl>
    <w:p w:rsidR="00AF1BD2" w:rsidRPr="004C3966" w:rsidRDefault="00AF1BD2" w:rsidP="00AF1BD2">
      <w:pPr>
        <w:spacing w:line="300" w:lineRule="auto"/>
        <w:ind w:firstLine="709"/>
        <w:jc w:val="both"/>
        <w:rPr>
          <w:rFonts w:ascii="Liberation Serif" w:hAnsi="Liberation Serif" w:cs="Liberation Serif"/>
          <w:spacing w:val="-8"/>
          <w:sz w:val="24"/>
          <w:szCs w:val="24"/>
        </w:rPr>
      </w:pPr>
    </w:p>
    <w:p w:rsidR="00AF1BD2" w:rsidRPr="004C3966" w:rsidRDefault="00AF1BD2" w:rsidP="004C3966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Установленное насосное оборудование физически и морально устарело и нуждается в замене на современное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энергоэффективное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>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 xml:space="preserve">Для замены насосов ЭЦВ можно использовать погружные насосы с частотным регулирование фирм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VMtec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Wilo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Grundfos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Lowara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Pedrollo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Caprari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, </w:t>
      </w:r>
      <w:proofErr w:type="spellStart"/>
      <w:r w:rsidRPr="004C3966">
        <w:rPr>
          <w:rFonts w:ascii="Liberation Serif" w:hAnsi="Liberation Serif" w:cs="Liberation Serif"/>
          <w:sz w:val="24"/>
          <w:szCs w:val="24"/>
        </w:rPr>
        <w:t>Shakti</w:t>
      </w:r>
      <w:proofErr w:type="spellEnd"/>
      <w:r w:rsidRPr="004C3966">
        <w:rPr>
          <w:rFonts w:ascii="Liberation Serif" w:hAnsi="Liberation Serif" w:cs="Liberation Serif"/>
          <w:sz w:val="24"/>
          <w:szCs w:val="24"/>
        </w:rPr>
        <w:t xml:space="preserve">. Это позволит сократить затраты на потребляемую электрическую энергию, т.к. современные насосы обладают высокой производительностью при меньшей мощности, а </w:t>
      </w:r>
      <w:proofErr w:type="gramStart"/>
      <w:r w:rsidRPr="004C3966">
        <w:rPr>
          <w:rFonts w:ascii="Liberation Serif" w:hAnsi="Liberation Serif" w:cs="Liberation Serif"/>
          <w:sz w:val="24"/>
          <w:szCs w:val="24"/>
        </w:rPr>
        <w:t>так же</w:t>
      </w:r>
      <w:proofErr w:type="gramEnd"/>
      <w:r w:rsidRPr="004C3966">
        <w:rPr>
          <w:rFonts w:ascii="Liberation Serif" w:hAnsi="Liberation Serif" w:cs="Liberation Serif"/>
          <w:sz w:val="24"/>
          <w:szCs w:val="24"/>
        </w:rPr>
        <w:t xml:space="preserve"> имеют больший срок службы.</w:t>
      </w: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Перечень и характеристика структурных элементов магистральных и разводящих сетей системы водоснабжения города Куртамыш представлен в таблице 8.</w:t>
      </w:r>
    </w:p>
    <w:p w:rsidR="00AF1BD2" w:rsidRPr="004C3966" w:rsidRDefault="00AF1BD2" w:rsidP="004C3966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C3966">
        <w:rPr>
          <w:rFonts w:ascii="Liberation Serif" w:hAnsi="Liberation Serif" w:cs="Liberation Serif"/>
          <w:sz w:val="24"/>
          <w:szCs w:val="24"/>
        </w:rPr>
        <w:t>Таблица 8 – Перечень и характеристика структурных элементов магистральных и разводящих сетей системы водоснабжения города Куртамыш</w:t>
      </w:r>
    </w:p>
    <w:tbl>
      <w:tblPr>
        <w:tblW w:w="5388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1"/>
        <w:gridCol w:w="3077"/>
        <w:gridCol w:w="1816"/>
        <w:gridCol w:w="1067"/>
        <w:gridCol w:w="947"/>
        <w:gridCol w:w="1081"/>
        <w:gridCol w:w="8"/>
        <w:gridCol w:w="690"/>
        <w:gridCol w:w="935"/>
      </w:tblGrid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№ п/п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Адрес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Назначение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Протяженность,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п.м</w:t>
            </w:r>
            <w:proofErr w:type="spellEnd"/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Материал</w:t>
            </w:r>
          </w:p>
        </w:tc>
        <w:tc>
          <w:tcPr>
            <w:tcW w:w="535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Ду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, мм</w:t>
            </w:r>
          </w:p>
        </w:tc>
        <w:tc>
          <w:tcPr>
            <w:tcW w:w="33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Год ввода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Износ, %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Курганская область, г. Куртамыш по ул. Зеленая между домами №33 и №35 до территории Блок ФОС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передаточные сети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 </w:t>
            </w:r>
            <w:proofErr w:type="spellStart"/>
            <w:proofErr w:type="gram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</w:t>
            </w:r>
            <w:proofErr w:type="gram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инв. № 11874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1000,0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</w:tc>
        <w:tc>
          <w:tcPr>
            <w:tcW w:w="535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250</w:t>
            </w:r>
          </w:p>
        </w:tc>
        <w:tc>
          <w:tcPr>
            <w:tcW w:w="33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-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80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Курганская область, г. Куртамыш от пр. Ленина №109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пр.Ленина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№77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передаточные сети 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proofErr w:type="spellStart"/>
            <w:proofErr w:type="gram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</w:t>
            </w:r>
            <w:proofErr w:type="gram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инв. № 11199 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860,4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</w:tc>
        <w:tc>
          <w:tcPr>
            <w:tcW w:w="535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219</w:t>
            </w:r>
          </w:p>
        </w:tc>
        <w:tc>
          <w:tcPr>
            <w:tcW w:w="33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1978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Курганская область, г. Куртамыш от ул. Томина №64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ул.Томина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№1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передаточные сети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 </w:t>
            </w:r>
            <w:proofErr w:type="spellStart"/>
            <w:proofErr w:type="gram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</w:t>
            </w:r>
            <w:proofErr w:type="gram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инв. № 11952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1446,3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</w:tc>
        <w:tc>
          <w:tcPr>
            <w:tcW w:w="535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270</w:t>
            </w:r>
          </w:p>
        </w:tc>
        <w:tc>
          <w:tcPr>
            <w:tcW w:w="33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1980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Курганская область, г. Куртамыш от ул. Смирнова №20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ул.Школьная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№11а. От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ул.Смирнова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№20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ул.Мелиораторов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№1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передаточные сети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 </w:t>
            </w:r>
            <w:proofErr w:type="spellStart"/>
            <w:proofErr w:type="gram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</w:t>
            </w:r>
            <w:proofErr w:type="gram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инв. № 11942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610,1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</w:tc>
        <w:tc>
          <w:tcPr>
            <w:tcW w:w="535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200</w:t>
            </w:r>
          </w:p>
        </w:tc>
        <w:tc>
          <w:tcPr>
            <w:tcW w:w="33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1986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Курганская область, г. Куртамыш от ул. Томина№16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ул.Мелиораторов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№9а. От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lastRenderedPageBreak/>
              <w:t>ул.Мелиораторов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№9а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ул.Энергетиков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№1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lastRenderedPageBreak/>
              <w:t xml:space="preserve">передаточные сети 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proofErr w:type="spellStart"/>
            <w:proofErr w:type="gramStart"/>
            <w:r w:rsidRPr="004C3966">
              <w:rPr>
                <w:rFonts w:ascii="Liberation Serif" w:hAnsi="Liberation Serif" w:cs="Liberation Serif"/>
                <w:color w:val="000000"/>
              </w:rPr>
              <w:lastRenderedPageBreak/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</w:t>
            </w:r>
            <w:proofErr w:type="gram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инв. № 11956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lastRenderedPageBreak/>
              <w:t>940,6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</w:tc>
        <w:tc>
          <w:tcPr>
            <w:tcW w:w="535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200</w:t>
            </w:r>
          </w:p>
        </w:tc>
        <w:tc>
          <w:tcPr>
            <w:tcW w:w="33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1978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lastRenderedPageBreak/>
              <w:t>6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Курганская область, г. Куртамыш ул. Родниковая от дома 47 до дома 23 (напротив)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передаточные сети 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proofErr w:type="spellStart"/>
            <w:proofErr w:type="gram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</w:t>
            </w:r>
            <w:proofErr w:type="gram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инв. №11941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515,0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п/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эт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</w:t>
            </w:r>
          </w:p>
        </w:tc>
        <w:tc>
          <w:tcPr>
            <w:tcW w:w="535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63</w:t>
            </w:r>
          </w:p>
        </w:tc>
        <w:tc>
          <w:tcPr>
            <w:tcW w:w="33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-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7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Курганская область, г. Куртамыш от пр. Ленина №109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пр.Ленина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№77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передаточные сети 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proofErr w:type="spellStart"/>
            <w:proofErr w:type="gram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</w:t>
            </w:r>
            <w:proofErr w:type="gram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инв. № 11199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962,1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</w:tc>
        <w:tc>
          <w:tcPr>
            <w:tcW w:w="535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270</w:t>
            </w:r>
          </w:p>
        </w:tc>
        <w:tc>
          <w:tcPr>
            <w:tcW w:w="33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1988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8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Курганская область, г. Куртамыш от пр. Ленина №77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пер.Медицинский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№9. От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пер.Медицинский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№9а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пер.Медицинский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№2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передаточные сети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 </w:t>
            </w:r>
            <w:proofErr w:type="spellStart"/>
            <w:proofErr w:type="gram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</w:t>
            </w:r>
            <w:proofErr w:type="gram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инв. № 11936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575,6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сталь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п/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эт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</w:t>
            </w:r>
          </w:p>
        </w:tc>
        <w:tc>
          <w:tcPr>
            <w:tcW w:w="53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219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108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139,5</w:t>
            </w:r>
          </w:p>
        </w:tc>
        <w:tc>
          <w:tcPr>
            <w:tcW w:w="343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1988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9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Курганская область, г. Куртамыш от скважин №1, 2, 3 по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ул.Весенняя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№10а и №58а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ул.Зеленая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№35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передаточные сети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 </w:t>
            </w:r>
            <w:proofErr w:type="spellStart"/>
            <w:proofErr w:type="gram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</w:t>
            </w:r>
            <w:proofErr w:type="gram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инв. № 11958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2408,9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п/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эт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</w:t>
            </w:r>
          </w:p>
        </w:tc>
        <w:tc>
          <w:tcPr>
            <w:tcW w:w="53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200</w:t>
            </w:r>
          </w:p>
        </w:tc>
        <w:tc>
          <w:tcPr>
            <w:tcW w:w="343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-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Курганская область, г. Куртамыш от скважины №10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ул.Пригородная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№33в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ул.Лесопильная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№19. От скважины №10 ул. Пригородная №33в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ул.Володарского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№30в. От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ул.Володарского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№17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ул.Володарского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№25. От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ул.Пригородная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№17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ул.Пригородная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№25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передаточные сети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 </w:t>
            </w:r>
            <w:proofErr w:type="spellStart"/>
            <w:proofErr w:type="gram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</w:t>
            </w:r>
            <w:proofErr w:type="gram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инв. № 11959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1793,9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п/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эт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п/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эт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</w:t>
            </w:r>
          </w:p>
        </w:tc>
        <w:tc>
          <w:tcPr>
            <w:tcW w:w="53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219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108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219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57</w:t>
            </w:r>
          </w:p>
        </w:tc>
        <w:tc>
          <w:tcPr>
            <w:tcW w:w="343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1996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11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Курганская область, г. Куртамыш от скважины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ул.Строителей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№15а до ул. Строителей №27. От скважины ул. Строителей №15а до здания котельной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ул.Строителей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№3д. От здания котельной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ул.Строителей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№3д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ул.Строителей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№5. От скважины ул. Строителей №15а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ул.Строителей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№19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передаточные сети 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proofErr w:type="spellStart"/>
            <w:proofErr w:type="gram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</w:t>
            </w:r>
            <w:proofErr w:type="gram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инв. № 11960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1102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п/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эт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</w:t>
            </w:r>
          </w:p>
        </w:tc>
        <w:tc>
          <w:tcPr>
            <w:tcW w:w="53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108</w:t>
            </w:r>
          </w:p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50</w:t>
            </w:r>
          </w:p>
        </w:tc>
        <w:tc>
          <w:tcPr>
            <w:tcW w:w="343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-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Курганская область, г. Куртамыш от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ул.Томина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№64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ул.Томина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№1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передаточные сети </w:t>
            </w:r>
            <w:proofErr w:type="spellStart"/>
            <w:proofErr w:type="gram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</w:t>
            </w:r>
            <w:proofErr w:type="gram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инв. № 11952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1446,3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</w:tc>
        <w:tc>
          <w:tcPr>
            <w:tcW w:w="53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270</w:t>
            </w:r>
          </w:p>
        </w:tc>
        <w:tc>
          <w:tcPr>
            <w:tcW w:w="343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-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Курганская область, г. Куртамыш от ул. Томина №64 до ул. Кленовая №1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передаточные сети </w:t>
            </w:r>
            <w:proofErr w:type="spellStart"/>
            <w:proofErr w:type="gram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</w:t>
            </w:r>
            <w:proofErr w:type="gram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инв. № 11937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205,0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</w:tc>
        <w:tc>
          <w:tcPr>
            <w:tcW w:w="53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270</w:t>
            </w:r>
          </w:p>
        </w:tc>
        <w:tc>
          <w:tcPr>
            <w:tcW w:w="343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-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14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Курганская область, г. Куртамыш от ул. Монтажников №6 до ул. Строителей №11. От ул. Монтажников №6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ул.Монтажников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№2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передаточные сети </w:t>
            </w:r>
            <w:proofErr w:type="spellStart"/>
            <w:proofErr w:type="gram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</w:t>
            </w:r>
            <w:proofErr w:type="gram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инв. № 11938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268,5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п/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эт</w:t>
            </w:r>
            <w:proofErr w:type="spellEnd"/>
          </w:p>
        </w:tc>
        <w:tc>
          <w:tcPr>
            <w:tcW w:w="53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57</w:t>
            </w:r>
          </w:p>
        </w:tc>
        <w:tc>
          <w:tcPr>
            <w:tcW w:w="343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-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15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Курганская область, г. Куртамыш от ул. Зеленая №35 до пр. Ленина №109. От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ул.Зеленая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№35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ул.Зеленая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№4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передаточные сети </w:t>
            </w:r>
            <w:proofErr w:type="spellStart"/>
            <w:proofErr w:type="gram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>.,</w:t>
            </w:r>
            <w:proofErr w:type="gram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инв. № 11933 Литер L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662,0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</w:tc>
        <w:tc>
          <w:tcPr>
            <w:tcW w:w="53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219</w:t>
            </w:r>
          </w:p>
        </w:tc>
        <w:tc>
          <w:tcPr>
            <w:tcW w:w="343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-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40</w:t>
            </w:r>
          </w:p>
        </w:tc>
      </w:tr>
      <w:tr w:rsidR="00AF1BD2" w:rsidRPr="004C3966" w:rsidTr="00AF1BD2">
        <w:trPr>
          <w:trHeight w:val="20"/>
        </w:trPr>
        <w:tc>
          <w:tcPr>
            <w:tcW w:w="27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16</w:t>
            </w:r>
          </w:p>
        </w:tc>
        <w:tc>
          <w:tcPr>
            <w:tcW w:w="151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Курганская область, г. Куртамыш от пер. Медицинский №9 до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пер.Парковый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 №2б</w:t>
            </w:r>
          </w:p>
        </w:tc>
        <w:tc>
          <w:tcPr>
            <w:tcW w:w="892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 xml:space="preserve">передаточные сети </w:t>
            </w:r>
            <w:proofErr w:type="spellStart"/>
            <w:r w:rsidRPr="004C3966">
              <w:rPr>
                <w:rFonts w:ascii="Liberation Serif" w:hAnsi="Liberation Serif" w:cs="Liberation Serif"/>
                <w:color w:val="000000"/>
              </w:rPr>
              <w:t>водоп</w:t>
            </w:r>
            <w:proofErr w:type="spellEnd"/>
            <w:r w:rsidRPr="004C3966">
              <w:rPr>
                <w:rFonts w:ascii="Liberation Serif" w:hAnsi="Liberation Serif" w:cs="Liberation Serif"/>
                <w:color w:val="000000"/>
              </w:rPr>
              <w:t xml:space="preserve">. </w:t>
            </w:r>
          </w:p>
        </w:tc>
        <w:tc>
          <w:tcPr>
            <w:tcW w:w="524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323,0</w:t>
            </w:r>
          </w:p>
        </w:tc>
        <w:tc>
          <w:tcPr>
            <w:tcW w:w="465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чугун</w:t>
            </w:r>
          </w:p>
        </w:tc>
        <w:tc>
          <w:tcPr>
            <w:tcW w:w="531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219</w:t>
            </w:r>
          </w:p>
        </w:tc>
        <w:tc>
          <w:tcPr>
            <w:tcW w:w="343" w:type="pct"/>
            <w:gridSpan w:val="2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-</w:t>
            </w:r>
          </w:p>
        </w:tc>
        <w:tc>
          <w:tcPr>
            <w:tcW w:w="459" w:type="pct"/>
            <w:vAlign w:val="center"/>
          </w:tcPr>
          <w:p w:rsidR="00AF1BD2" w:rsidRPr="004C3966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C3966">
              <w:rPr>
                <w:rFonts w:ascii="Liberation Serif" w:hAnsi="Liberation Serif" w:cs="Liberation Serif"/>
                <w:color w:val="000000"/>
              </w:rPr>
              <w:t>40</w:t>
            </w:r>
          </w:p>
        </w:tc>
      </w:tr>
    </w:tbl>
    <w:p w:rsidR="00AF1BD2" w:rsidRPr="004C3966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Default="00AF1BD2" w:rsidP="00AF1BD2">
      <w:pPr>
        <w:ind w:firstLine="567"/>
        <w:jc w:val="both"/>
        <w:rPr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lastRenderedPageBreak/>
        <w:t xml:space="preserve">На территории города Куртамыша оказывает услугу водоснабжения и водоотведения муниципальное казенное предприятие «Водоканал»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области.</w:t>
      </w:r>
    </w:p>
    <w:p w:rsidR="00AF1BD2" w:rsidRDefault="00AF1BD2" w:rsidP="00AF1BD2">
      <w:pPr>
        <w:ind w:firstLine="567"/>
        <w:jc w:val="both"/>
        <w:rPr>
          <w:sz w:val="24"/>
          <w:szCs w:val="24"/>
        </w:rPr>
      </w:pPr>
      <w:r w:rsidRPr="000813C1">
        <w:rPr>
          <w:sz w:val="24"/>
          <w:szCs w:val="24"/>
        </w:rPr>
        <w:t xml:space="preserve">Централизованным водоснабжением в селе </w:t>
      </w:r>
      <w:proofErr w:type="spellStart"/>
      <w:r w:rsidRPr="000813C1">
        <w:rPr>
          <w:sz w:val="24"/>
          <w:szCs w:val="24"/>
        </w:rPr>
        <w:t>Песьяное</w:t>
      </w:r>
      <w:proofErr w:type="spellEnd"/>
      <w:r w:rsidRPr="000813C1">
        <w:rPr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занимается Администрация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Pr="000813C1">
        <w:rPr>
          <w:sz w:val="24"/>
          <w:szCs w:val="24"/>
        </w:rPr>
        <w:t>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Общая протяженность водопроводных сетей в селе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Песьяное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составляет 7,2 км.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Основная часть была проложена от 1971 до 1972 годов. Основная масса</w:t>
      </w:r>
      <w:r w:rsidRPr="00BF787E">
        <w:rPr>
          <w:rFonts w:ascii="Liberation Serif" w:hAnsi="Liberation Serif" w:cs="Liberation Serif"/>
          <w:sz w:val="24"/>
          <w:szCs w:val="24"/>
        </w:rPr>
        <w:br/>
        <w:t>водопроводных сетей состоит из трубы ПВХ и стальных диаметром - 25 до 65 мм.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Водопроводная сеть жилого фонда представляет собой не замкнутую систему</w:t>
      </w:r>
      <w:r w:rsidRPr="00BF787E">
        <w:rPr>
          <w:rFonts w:ascii="Liberation Serif" w:hAnsi="Liberation Serif" w:cs="Liberation Serif"/>
          <w:sz w:val="24"/>
          <w:szCs w:val="24"/>
        </w:rPr>
        <w:br/>
        <w:t>водопроводных труб диаметром 25-65 мм. Глубина прокладки трубопроводов составляет</w:t>
      </w:r>
      <w:r w:rsidRPr="00BF787E">
        <w:rPr>
          <w:rFonts w:ascii="Liberation Serif" w:hAnsi="Liberation Serif" w:cs="Liberation Serif"/>
          <w:sz w:val="24"/>
          <w:szCs w:val="24"/>
        </w:rPr>
        <w:br/>
        <w:t xml:space="preserve">1,8 – 3,0 м. 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Износ водопровода составляет 45%. Фактические потери в сетях при</w:t>
      </w:r>
      <w:r w:rsidRPr="00BF787E">
        <w:rPr>
          <w:rFonts w:ascii="Liberation Serif" w:hAnsi="Liberation Serif" w:cs="Liberation Serif"/>
          <w:sz w:val="24"/>
          <w:szCs w:val="24"/>
        </w:rPr>
        <w:br/>
        <w:t>транспортировке превышают 12%.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Централизованным водоснабжением в селе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Советкое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занимается Администрация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Общая протяженность водопроводных сетей в селе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Советкое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составляет 6,0 км, разводящих тупиковых сетей – 1,7 км.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Основная часть была проложена от 1971 до 1972 годов. Основная масса водопроводных сетей состоит из чугунных и стальных труб диаметром от 40 до 76 мм.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Водопроводная сеть жилого фонда представляет собой не замкнутую систему</w:t>
      </w:r>
      <w:r w:rsidRPr="00BF787E">
        <w:rPr>
          <w:rFonts w:ascii="Liberation Serif" w:hAnsi="Liberation Serif" w:cs="Liberation Serif"/>
          <w:sz w:val="24"/>
          <w:szCs w:val="24"/>
        </w:rPr>
        <w:br/>
        <w:t>водопроводных труб диаметром 25-65 мм. Глубина прокладки трубопроводов составляет 1,8-3,0 м. Износ водопровода составляет 45%. Фактические потери в сетях при транспортировке не превышают 12%.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BF787E">
        <w:rPr>
          <w:rFonts w:ascii="Liberation Serif" w:hAnsi="Liberation Serif" w:cs="Liberation Serif"/>
          <w:color w:val="000000"/>
          <w:sz w:val="24"/>
        </w:rPr>
        <w:t xml:space="preserve">Централизованным водоснабжением в селе </w:t>
      </w:r>
      <w:proofErr w:type="spellStart"/>
      <w:r w:rsidRPr="00BF787E">
        <w:rPr>
          <w:rFonts w:ascii="Liberation Serif" w:hAnsi="Liberation Serif" w:cs="Liberation Serif"/>
          <w:color w:val="000000"/>
          <w:sz w:val="24"/>
        </w:rPr>
        <w:t>Камаган</w:t>
      </w:r>
      <w:proofErr w:type="spellEnd"/>
      <w:r w:rsidRPr="00BF787E">
        <w:rPr>
          <w:rFonts w:ascii="Liberation Serif" w:hAnsi="Liberation Serif" w:cs="Liberation Serif"/>
          <w:color w:val="000000"/>
          <w:sz w:val="24"/>
        </w:rPr>
        <w:t xml:space="preserve"> 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занимается Администрация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Pr="00BF787E">
        <w:rPr>
          <w:rFonts w:ascii="Liberation Serif" w:hAnsi="Liberation Serif" w:cs="Liberation Serif"/>
          <w:color w:val="000000"/>
          <w:sz w:val="24"/>
        </w:rPr>
        <w:t>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</w:rPr>
      </w:pPr>
      <w:r w:rsidRPr="00BF787E">
        <w:rPr>
          <w:rFonts w:ascii="Liberation Serif" w:hAnsi="Liberation Serif" w:cs="Liberation Serif"/>
          <w:color w:val="000000"/>
          <w:sz w:val="24"/>
        </w:rPr>
        <w:t xml:space="preserve">Общая протяженность водопроводных сетей в селе </w:t>
      </w:r>
      <w:proofErr w:type="spellStart"/>
      <w:r w:rsidRPr="00BF787E">
        <w:rPr>
          <w:rFonts w:ascii="Liberation Serif" w:hAnsi="Liberation Serif" w:cs="Liberation Serif"/>
          <w:color w:val="000000"/>
          <w:sz w:val="24"/>
        </w:rPr>
        <w:t>Камаган</w:t>
      </w:r>
      <w:proofErr w:type="spellEnd"/>
      <w:r w:rsidRPr="00BF787E">
        <w:rPr>
          <w:rFonts w:ascii="Liberation Serif" w:hAnsi="Liberation Serif" w:cs="Liberation Serif"/>
          <w:color w:val="000000"/>
          <w:sz w:val="24"/>
        </w:rPr>
        <w:t xml:space="preserve"> составляет 5,311 км, разводящих тупиковых сетей – 1,4 км. Основная часть была проложена от 1971 до 1973 годов. Основная масса водопроводных сетей состоит из трубы ПВХ диаметра - 25 до 65 мм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BF787E">
        <w:rPr>
          <w:rFonts w:ascii="Liberation Serif" w:hAnsi="Liberation Serif" w:cs="Liberation Serif"/>
          <w:color w:val="000000"/>
          <w:sz w:val="24"/>
        </w:rPr>
        <w:t>Водопроводная сеть жилого фонда представляет собой не замкнутую систему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br/>
      </w:r>
      <w:r w:rsidRPr="00BF787E">
        <w:rPr>
          <w:rFonts w:ascii="Liberation Serif" w:hAnsi="Liberation Serif" w:cs="Liberation Serif"/>
          <w:color w:val="000000"/>
          <w:sz w:val="24"/>
        </w:rPr>
        <w:t xml:space="preserve">водопроводных труб диаметром 25-65 мм. Глубина прокладки трубопроводов составляет 1,8-3,0 м. 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</w:rPr>
      </w:pPr>
      <w:r w:rsidRPr="00BF787E">
        <w:rPr>
          <w:rFonts w:ascii="Liberation Serif" w:hAnsi="Liberation Serif" w:cs="Liberation Serif"/>
          <w:color w:val="000000"/>
          <w:sz w:val="24"/>
        </w:rPr>
        <w:t>Износ водопровода составляет 45%. Фактические потери в сетях при транспортировке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 xml:space="preserve"> </w:t>
      </w:r>
      <w:r w:rsidRPr="00BF787E">
        <w:rPr>
          <w:rFonts w:ascii="Liberation Serif" w:hAnsi="Liberation Serif" w:cs="Liberation Serif"/>
          <w:color w:val="000000"/>
          <w:sz w:val="24"/>
        </w:rPr>
        <w:t>не превышают 8%.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Водозаборные сооружения были построены в период с 1956 по 1980 годы. Капитальных ремонтов и реконструкций на них не проводилось, поэтому состояние водозаборных сооружений в основном не удовлетворительное. Общий износ водопроводных сетей составляет 50%. Поэтому, все системы обеспечения питьевой водой округа подлежат реконструкции в целях улучшения качества водоснабжения и эффективности работы систем с установкой, не применявшихся ранее, узлов и 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>оборудования.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color w:val="000000"/>
          <w:sz w:val="24"/>
          <w:szCs w:val="24"/>
        </w:rPr>
        <w:t xml:space="preserve">В первую очередь </w:t>
      </w:r>
      <w:r w:rsidRPr="00BF787E">
        <w:rPr>
          <w:rFonts w:ascii="Liberation Serif" w:hAnsi="Liberation Serif" w:cs="Liberation Serif"/>
          <w:sz w:val="24"/>
          <w:szCs w:val="24"/>
        </w:rPr>
        <w:t>требуется: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Реконструкция имеющихся ВЗУ, оснащение имеющихся ВЗУ приборами учета.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Проведение химических анализов воды, используемой для хозяйственно-бытовых нужд.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- Строительство шахтных колодцев. 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Оснащение приборами учета воды потребителей, подключенных и подключаемых к сетям централизованного водоснабжения.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Капитальный ремонт водопровода.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Реконструкция водопроводной сети.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Строительство дополнительных артезианских скважин с водонапорными башнями.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Плановый ремонт изношенного оборудования системы водоснабжения.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В водопроводных сетях применяются трубы из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асбестоценмента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, чугуна и стали, а также трубы ПНД. Диаметр водопроводов 40-220 мм. </w:t>
      </w:r>
      <w:r w:rsidRPr="00BF787E">
        <w:rPr>
          <w:rFonts w:ascii="Liberation Serif" w:eastAsia="TimesNewRomanPSMT" w:hAnsi="Liberation Serif" w:cs="Liberation Serif"/>
          <w:sz w:val="24"/>
          <w:szCs w:val="24"/>
        </w:rPr>
        <w:t>Надежность системы водоснабжения характеризуется как удовлетворительная.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lastRenderedPageBreak/>
        <w:t>Схемы зон эксплуатационной ответственности приведены на рисунке 2.</w:t>
      </w:r>
    </w:p>
    <w:p w:rsidR="00AF1BD2" w:rsidRPr="00BF1DA1" w:rsidRDefault="00AF1BD2" w:rsidP="00AF1BD2">
      <w:pPr>
        <w:ind w:firstLine="567"/>
        <w:jc w:val="both"/>
        <w:rPr>
          <w:sz w:val="10"/>
          <w:szCs w:val="10"/>
        </w:rPr>
      </w:pPr>
    </w:p>
    <w:p w:rsidR="00AF1BD2" w:rsidRDefault="00AF1BD2" w:rsidP="00AF1BD2">
      <w:pPr>
        <w:ind w:left="-1276" w:right="-568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05325" cy="4124325"/>
            <wp:effectExtent l="0" t="0" r="9525" b="9525"/>
            <wp:docPr id="8" name="Рисунок 8" descr="Зона ответствен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она ответственности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D2" w:rsidRDefault="00AF1BD2" w:rsidP="00AF1BD2">
      <w:pPr>
        <w:ind w:left="-1276" w:right="-568"/>
        <w:jc w:val="center"/>
        <w:rPr>
          <w:sz w:val="24"/>
          <w:szCs w:val="24"/>
        </w:rPr>
      </w:pPr>
    </w:p>
    <w:p w:rsidR="00AF1BD2" w:rsidRDefault="00AF1BD2" w:rsidP="00AF1BD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28825" cy="1714500"/>
            <wp:effectExtent l="0" t="0" r="9525" b="0"/>
            <wp:docPr id="7" name="Рисунок 7" descr="Зона ответственност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она ответственности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t="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762250" cy="2009775"/>
            <wp:effectExtent l="0" t="0" r="0" b="9525"/>
            <wp:docPr id="6" name="Рисунок 6" descr="Зона ответственност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она ответственности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85" b="10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419350" cy="1962150"/>
            <wp:effectExtent l="0" t="0" r="0" b="0"/>
            <wp:docPr id="5" name="Рисунок 5" descr="Зона ответственност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она ответственности 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0" t="4781" r="8295" b="14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D2" w:rsidRDefault="00AF1BD2" w:rsidP="00AF1BD2">
      <w:pPr>
        <w:jc w:val="center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Рисунок 2 – Схемы зон эксплуатационной ответственности на территории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</w:p>
    <w:p w:rsidR="00BF787E" w:rsidRDefault="00BF787E" w:rsidP="00AF1BD2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161836" w:rsidRPr="00BF787E" w:rsidRDefault="00161836" w:rsidP="00AF1BD2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lastRenderedPageBreak/>
        <w:t>2.4.2. Описание существующих сооружений очистки и подготовки воды.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Для обеспечения жителей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гарантированно безопасной и безвредной питьевой водой, отвечающей требованиям законодательства в области обеспечения санитарно-эпидемиологического благополучия населения Российской Федерации и требованиям Всемирной организации здравоохранения, необходим переход на использование современных технологий водоподготовки без использования одноступенчатой схемы очистки. 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eastAsia="TimesNewRomanPSMT" w:hAnsi="Liberation Serif" w:cs="Liberation Serif"/>
          <w:sz w:val="24"/>
          <w:szCs w:val="24"/>
        </w:rPr>
        <w:t xml:space="preserve">В настоящее время на территории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Pr="00BF787E">
        <w:rPr>
          <w:rFonts w:ascii="Liberation Serif" w:eastAsia="TimesNewRomanPSMT" w:hAnsi="Liberation Serif" w:cs="Liberation Serif"/>
          <w:sz w:val="24"/>
          <w:szCs w:val="24"/>
        </w:rPr>
        <w:t xml:space="preserve"> к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ачество воды, подаваемой потребителям, не соответствует требованиям </w:t>
      </w:r>
      <w:hyperlink r:id="rId68" w:anchor="7DI0K8" w:history="1">
        <w:r w:rsidRPr="00BF787E">
          <w:rPr>
            <w:rFonts w:ascii="Liberation Serif" w:hAnsi="Liberation Serif" w:cs="Liberation Serif"/>
            <w:sz w:val="24"/>
            <w:szCs w:val="24"/>
          </w:rPr>
          <w:t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</w:t>
        </w:r>
      </w:hyperlink>
      <w:r w:rsidRPr="00BF787E">
        <w:rPr>
          <w:rFonts w:ascii="Liberation Serif" w:hAnsi="Liberation Serif" w:cs="Liberation Serif"/>
          <w:sz w:val="24"/>
          <w:szCs w:val="24"/>
        </w:rPr>
        <w:t>».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Результаты анализа качества воды скважин г. Куртамыш представлены в таблице 9 – 19. </w:t>
      </w:r>
    </w:p>
    <w:p w:rsidR="00AF1BD2" w:rsidRPr="00BF787E" w:rsidRDefault="00AF1BD2" w:rsidP="00AF1BD2">
      <w:pPr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br w:type="page"/>
      </w:r>
      <w:bookmarkStart w:id="6" w:name="_Ref404780265"/>
      <w:r w:rsidRPr="00BF787E">
        <w:rPr>
          <w:rFonts w:ascii="Liberation Serif" w:hAnsi="Liberation Serif" w:cs="Liberation Serif"/>
          <w:sz w:val="24"/>
          <w:szCs w:val="24"/>
        </w:rPr>
        <w:lastRenderedPageBreak/>
        <w:t>Таблица 9 – Результаты лабораторных исследований качества воды скважины №1</w:t>
      </w:r>
      <w:bookmarkEnd w:id="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5"/>
        <w:gridCol w:w="1947"/>
        <w:gridCol w:w="1815"/>
        <w:gridCol w:w="1947"/>
        <w:gridCol w:w="1013"/>
        <w:gridCol w:w="912"/>
      </w:tblGrid>
      <w:tr w:rsidR="00AF1BD2" w:rsidRPr="00BF787E" w:rsidTr="00AF1BD2">
        <w:trPr>
          <w:cantSplit/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НД</w:t>
            </w:r>
            <w:r w:rsidRPr="00BF787E">
              <w:rPr>
                <w:rFonts w:ascii="Liberation Serif" w:hAnsi="Liberation Serif" w:cs="Liberation Serif"/>
              </w:rPr>
              <w:br/>
              <w:t xml:space="preserve"> на МВИ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Показатели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ПДК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</w:rPr>
              <w:t xml:space="preserve"> по СанПиН 2.1.4.1074-01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>Фактическое значение,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565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</w:rPr>
              <w:t>/</w:t>
            </w:r>
            <w:r w:rsidRPr="00BF787E">
              <w:rPr>
                <w:rFonts w:ascii="Liberation Serif" w:hAnsi="Liberation Serif" w:cs="Liberation Serif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336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% </w:t>
            </w:r>
            <w:r w:rsidRPr="00BF787E">
              <w:rPr>
                <w:rFonts w:ascii="Liberation Serif" w:hAnsi="Liberation Serif" w:cs="Liberation Serif"/>
              </w:rPr>
              <w:br/>
            </w:r>
            <w:proofErr w:type="spellStart"/>
            <w:r w:rsidRPr="00BF787E">
              <w:rPr>
                <w:rFonts w:ascii="Liberation Serif" w:hAnsi="Liberation Serif" w:cs="Liberation Serif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</w:rPr>
              <w:t>/</w:t>
            </w:r>
            <w:r w:rsidRPr="00BF787E">
              <w:rPr>
                <w:rFonts w:ascii="Liberation Serif" w:hAnsi="Liberation Serif" w:cs="Liberation Serif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Катионы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Na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200</w:t>
            </w:r>
          </w:p>
        </w:tc>
        <w:tc>
          <w:tcPr>
            <w:tcW w:w="106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462.30</w:t>
            </w:r>
          </w:p>
        </w:tc>
        <w:tc>
          <w:tcPr>
            <w:tcW w:w="565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20.10</w:t>
            </w:r>
          </w:p>
        </w:tc>
        <w:tc>
          <w:tcPr>
            <w:tcW w:w="336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90.34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K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565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NH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2.10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0.12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0.54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Ca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18.04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0.90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4.04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Mg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13.38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1.10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4.95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3+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0.60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0.03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0.13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496.42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22.25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Анионы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4245-75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Cl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350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194.82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5.49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24.67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SO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500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425.49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8.86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39.82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45.00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0.11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Сл.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26449.1-85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CO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23268.3-78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HCO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481.90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7.90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35.51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861.37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22.25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Органолептические свойства воды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3351-74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>Мутность,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2.45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Цвет, град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20.00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Запах, балл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Осадок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Без осадка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Изменения при стоянии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Без изменений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Прочие определения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Р 52407-2005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Жесткость: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 xml:space="preserve">общая,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</w:rPr>
              <w:t>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7.00 (10.00)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2.00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 xml:space="preserve">карбонатная,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</w:rPr>
              <w:t>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2.00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18164-72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>Сухой остаток,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1000 (1500)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1340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23268.12-78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Окисляемость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перманг</w:t>
            </w:r>
            <w:proofErr w:type="spellEnd"/>
            <w:r w:rsidRPr="00BF787E">
              <w:rPr>
                <w:rFonts w:ascii="Liberation Serif" w:hAnsi="Liberation Serif" w:cs="Liberation Serif"/>
              </w:rPr>
              <w:t>,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3.84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4974-72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lang w:val="en-US"/>
              </w:rPr>
              <w:t>Mn</w:t>
            </w:r>
            <w:proofErr w:type="spellEnd"/>
            <w:r w:rsidRPr="00BF787E">
              <w:rPr>
                <w:rFonts w:ascii="Liberation Serif" w:hAnsi="Liberation Serif" w:cs="Liberation Serif"/>
              </w:rPr>
              <w:t>,мг/дм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0.02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Br</w:t>
            </w:r>
            <w:r w:rsidRPr="00BF787E">
              <w:rPr>
                <w:rFonts w:ascii="Liberation Serif" w:hAnsi="Liberation Serif" w:cs="Liberation Serif"/>
              </w:rPr>
              <w:t>,мг/дм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0.20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0.42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Р51210-98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B</w:t>
            </w:r>
            <w:r w:rsidRPr="00BF787E">
              <w:rPr>
                <w:rFonts w:ascii="Liberation Serif" w:hAnsi="Liberation Serif" w:cs="Liberation Serif"/>
              </w:rPr>
              <w:t>,мг/дм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1.35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23268.16-78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I</w:t>
            </w:r>
            <w:r w:rsidRPr="00BF787E">
              <w:rPr>
                <w:rFonts w:ascii="Liberation Serif" w:hAnsi="Liberation Serif" w:cs="Liberation Serif"/>
              </w:rPr>
              <w:t>,мг/дм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&lt;</w:t>
            </w:r>
            <w:r w:rsidRPr="00BF787E">
              <w:rPr>
                <w:rFonts w:ascii="Liberation Serif" w:hAnsi="Liberation Serif" w:cs="Liberation Serif"/>
              </w:rPr>
              <w:t>0.05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2+</w:t>
            </w:r>
            <w:r w:rsidRPr="00BF787E">
              <w:rPr>
                <w:rFonts w:ascii="Liberation Serif" w:hAnsi="Liberation Serif" w:cs="Liberation Serif"/>
              </w:rPr>
              <w:t xml:space="preserve">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 xml:space="preserve">3+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4011-72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bscript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bscript"/>
              </w:rPr>
              <w:t>общ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0.3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0.60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Инструкция к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иономеру</w:t>
            </w:r>
            <w:proofErr w:type="spellEnd"/>
            <w:r w:rsidRPr="00BF787E">
              <w:rPr>
                <w:rFonts w:ascii="Liberation Serif" w:hAnsi="Liberation Serif" w:cs="Liberation Serif"/>
              </w:rPr>
              <w:t xml:space="preserve"> И-160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Водородный показатель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6 - 9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9.21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</w:tbl>
    <w:p w:rsidR="00AF1BD2" w:rsidRPr="00BF787E" w:rsidRDefault="00AF1BD2" w:rsidP="00AF1B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4"/>
          <w:szCs w:val="24"/>
          <w:highlight w:val="yellow"/>
        </w:rPr>
      </w:pPr>
    </w:p>
    <w:p w:rsidR="00AF1BD2" w:rsidRPr="00BF787E" w:rsidRDefault="00AF1BD2" w:rsidP="00AF1BD2">
      <w:pPr>
        <w:rPr>
          <w:rFonts w:ascii="Liberation Serif" w:hAnsi="Liberation Serif" w:cs="Liberation Serif"/>
        </w:rPr>
      </w:pPr>
      <w:r w:rsidRPr="00BF787E">
        <w:rPr>
          <w:rFonts w:ascii="Liberation Serif" w:hAnsi="Liberation Serif" w:cs="Liberation Serif"/>
          <w:sz w:val="24"/>
          <w:szCs w:val="24"/>
          <w:highlight w:val="yellow"/>
        </w:rPr>
        <w:br w:type="page"/>
      </w:r>
      <w:r w:rsidRPr="00BF787E">
        <w:rPr>
          <w:rFonts w:ascii="Liberation Serif" w:hAnsi="Liberation Serif" w:cs="Liberation Serif"/>
          <w:sz w:val="24"/>
          <w:szCs w:val="24"/>
        </w:rPr>
        <w:lastRenderedPageBreak/>
        <w:t>Таблица 10 – Результаты лабораторных исследований качества воды скважины №2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5"/>
        <w:gridCol w:w="1947"/>
        <w:gridCol w:w="1815"/>
        <w:gridCol w:w="1947"/>
        <w:gridCol w:w="1013"/>
        <w:gridCol w:w="912"/>
      </w:tblGrid>
      <w:tr w:rsidR="00AF1BD2" w:rsidRPr="00BF787E" w:rsidTr="00AF1BD2">
        <w:trPr>
          <w:cantSplit/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НД</w:t>
            </w:r>
            <w:r w:rsidRPr="00BF787E">
              <w:rPr>
                <w:rFonts w:ascii="Liberation Serif" w:hAnsi="Liberation Serif" w:cs="Liberation Serif"/>
              </w:rPr>
              <w:br/>
              <w:t xml:space="preserve"> на МВИ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Показатели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ПДК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</w:rPr>
              <w:t xml:space="preserve"> по СанПиН 2.1.4.1074-01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>Фактическое значение,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565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</w:rPr>
              <w:t>/</w:t>
            </w:r>
            <w:r w:rsidRPr="00BF787E">
              <w:rPr>
                <w:rFonts w:ascii="Liberation Serif" w:hAnsi="Liberation Serif" w:cs="Liberation Serif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336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% </w:t>
            </w:r>
            <w:r w:rsidRPr="00BF787E">
              <w:rPr>
                <w:rFonts w:ascii="Liberation Serif" w:hAnsi="Liberation Serif" w:cs="Liberation Serif"/>
              </w:rPr>
              <w:br/>
            </w:r>
            <w:proofErr w:type="spellStart"/>
            <w:r w:rsidRPr="00BF787E">
              <w:rPr>
                <w:rFonts w:ascii="Liberation Serif" w:hAnsi="Liberation Serif" w:cs="Liberation Serif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</w:rPr>
              <w:t>/</w:t>
            </w:r>
            <w:r w:rsidRPr="00BF787E">
              <w:rPr>
                <w:rFonts w:ascii="Liberation Serif" w:hAnsi="Liberation Serif" w:cs="Liberation Serif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Катионы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Na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200</w:t>
            </w:r>
          </w:p>
        </w:tc>
        <w:tc>
          <w:tcPr>
            <w:tcW w:w="106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489.90</w:t>
            </w:r>
          </w:p>
        </w:tc>
        <w:tc>
          <w:tcPr>
            <w:tcW w:w="565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21.30</w:t>
            </w:r>
          </w:p>
        </w:tc>
        <w:tc>
          <w:tcPr>
            <w:tcW w:w="336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88.60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K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565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NH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2.00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0.11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0.46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Ca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32.06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1.60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6.66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Mg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12.16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1.00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4.16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0.20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0.01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0.04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3+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0.40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0.02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0.08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536.72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24.04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Анионы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4245-75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Cl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350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242.33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6.83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28.41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SO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500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451.83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9.41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39.14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45.00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26449.1-85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CO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23268.3-78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HCO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475.80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7.80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32.45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932.06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24.04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Органолептические свойства воды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3351-74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>Мутность,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3.07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Цвет, град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20.00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1.94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Запах, балл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Осадок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Без осадка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Изменения при стоянии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Без изменений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Прочие определения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Р 52407-2005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Жесткость: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 xml:space="preserve">общая,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</w:rPr>
              <w:t>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7.00 (10.00)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2.60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 xml:space="preserve">карбонатная,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</w:rPr>
              <w:t>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2.60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18164-72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>Сухой остаток,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1000 (1500)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1460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23268.12-78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Окисляемость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перманг</w:t>
            </w:r>
            <w:proofErr w:type="spellEnd"/>
            <w:r w:rsidRPr="00BF787E">
              <w:rPr>
                <w:rFonts w:ascii="Liberation Serif" w:hAnsi="Liberation Serif" w:cs="Liberation Serif"/>
              </w:rPr>
              <w:t>,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</w:rPr>
              <w:t>4</w:t>
            </w:r>
            <w:r w:rsidRPr="00BF787E">
              <w:rPr>
                <w:rFonts w:ascii="Liberation Serif" w:hAnsi="Liberation Serif" w:cs="Liberation Serif"/>
                <w:lang w:val="en-US"/>
              </w:rPr>
              <w:t>.00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4974-72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lang w:val="en-US"/>
              </w:rPr>
              <w:t>Mn</w:t>
            </w:r>
            <w:proofErr w:type="spellEnd"/>
            <w:r w:rsidRPr="00BF787E">
              <w:rPr>
                <w:rFonts w:ascii="Liberation Serif" w:hAnsi="Liberation Serif" w:cs="Liberation Serif"/>
              </w:rPr>
              <w:t>,мг/дм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</w:rPr>
              <w:t>0.0</w:t>
            </w:r>
            <w:r w:rsidRPr="00BF787E">
              <w:rPr>
                <w:rFonts w:ascii="Liberation Serif" w:hAnsi="Liberation Serif" w:cs="Liberation Serif"/>
                <w:lang w:val="en-US"/>
              </w:rPr>
              <w:t>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Br</w:t>
            </w:r>
            <w:r w:rsidRPr="00BF787E">
              <w:rPr>
                <w:rFonts w:ascii="Liberation Serif" w:hAnsi="Liberation Serif" w:cs="Liberation Serif"/>
              </w:rPr>
              <w:t>,мг/дм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0.20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</w:rPr>
              <w:t>0.4</w:t>
            </w:r>
            <w:r w:rsidRPr="00BF787E">
              <w:rPr>
                <w:rFonts w:ascii="Liberation Serif" w:hAnsi="Liberation Serif" w:cs="Liberation Serif"/>
                <w:lang w:val="en-US"/>
              </w:rPr>
              <w:t>8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Р51210-98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B</w:t>
            </w:r>
            <w:r w:rsidRPr="00BF787E">
              <w:rPr>
                <w:rFonts w:ascii="Liberation Serif" w:hAnsi="Liberation Serif" w:cs="Liberation Serif"/>
              </w:rPr>
              <w:t>,мг/дм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</w:rPr>
              <w:t>1.</w:t>
            </w:r>
            <w:r w:rsidRPr="00BF787E">
              <w:rPr>
                <w:rFonts w:ascii="Liberation Serif" w:hAnsi="Liberation Serif" w:cs="Liberation Serif"/>
                <w:lang w:val="en-US"/>
              </w:rPr>
              <w:t>59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23268.16-78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I</w:t>
            </w:r>
            <w:r w:rsidRPr="00BF787E">
              <w:rPr>
                <w:rFonts w:ascii="Liberation Serif" w:hAnsi="Liberation Serif" w:cs="Liberation Serif"/>
              </w:rPr>
              <w:t>,мг/дм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&lt;</w:t>
            </w:r>
            <w:r w:rsidRPr="00BF787E">
              <w:rPr>
                <w:rFonts w:ascii="Liberation Serif" w:hAnsi="Liberation Serif" w:cs="Liberation Serif"/>
              </w:rPr>
              <w:t>0.05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2+</w:t>
            </w:r>
            <w:r w:rsidRPr="00BF787E">
              <w:rPr>
                <w:rFonts w:ascii="Liberation Serif" w:hAnsi="Liberation Serif" w:cs="Liberation Serif"/>
              </w:rPr>
              <w:t xml:space="preserve">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 xml:space="preserve">3+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4011-72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bscript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bscript"/>
              </w:rPr>
              <w:t>общ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0.3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0.60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Инструкция к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иономеру</w:t>
            </w:r>
            <w:proofErr w:type="spellEnd"/>
            <w:r w:rsidRPr="00BF787E">
              <w:rPr>
                <w:rFonts w:ascii="Liberation Serif" w:hAnsi="Liberation Serif" w:cs="Liberation Serif"/>
              </w:rPr>
              <w:t xml:space="preserve"> И-160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Водородный показатель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6 - 9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9.21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</w:tbl>
    <w:p w:rsidR="00AF1BD2" w:rsidRPr="00BF787E" w:rsidRDefault="00AF1BD2" w:rsidP="00AF1B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4"/>
          <w:szCs w:val="24"/>
          <w:highlight w:val="yellow"/>
        </w:rPr>
      </w:pPr>
    </w:p>
    <w:p w:rsidR="00AF1BD2" w:rsidRPr="00BF787E" w:rsidRDefault="00AF1BD2" w:rsidP="00AF1BD2">
      <w:pPr>
        <w:rPr>
          <w:rFonts w:ascii="Liberation Serif" w:hAnsi="Liberation Serif" w:cs="Liberation Serif"/>
        </w:rPr>
      </w:pPr>
      <w:r w:rsidRPr="00BF787E">
        <w:rPr>
          <w:rFonts w:ascii="Liberation Serif" w:hAnsi="Liberation Serif" w:cs="Liberation Serif"/>
          <w:sz w:val="24"/>
          <w:szCs w:val="24"/>
          <w:highlight w:val="yellow"/>
        </w:rPr>
        <w:br w:type="page"/>
      </w:r>
      <w:r w:rsidRPr="00BF787E">
        <w:rPr>
          <w:rFonts w:ascii="Liberation Serif" w:hAnsi="Liberation Serif" w:cs="Liberation Serif"/>
          <w:sz w:val="24"/>
          <w:szCs w:val="24"/>
        </w:rPr>
        <w:lastRenderedPageBreak/>
        <w:t>Таблица 11 – Результаты лабораторных исследований качества воды скважины №3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5"/>
        <w:gridCol w:w="1947"/>
        <w:gridCol w:w="1815"/>
        <w:gridCol w:w="1947"/>
        <w:gridCol w:w="1013"/>
        <w:gridCol w:w="912"/>
      </w:tblGrid>
      <w:tr w:rsidR="00AF1BD2" w:rsidRPr="00BF787E" w:rsidTr="00AF1BD2">
        <w:trPr>
          <w:cantSplit/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НД</w:t>
            </w:r>
            <w:r w:rsidRPr="00BF787E">
              <w:rPr>
                <w:rFonts w:ascii="Liberation Serif" w:hAnsi="Liberation Serif" w:cs="Liberation Serif"/>
              </w:rPr>
              <w:br/>
              <w:t xml:space="preserve"> на МВИ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Показатели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ПДК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</w:rPr>
              <w:t xml:space="preserve"> по СанПиН 2.1.4.1074-01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>Фактическое значение,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565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</w:rPr>
              <w:t>/</w:t>
            </w:r>
            <w:r w:rsidRPr="00BF787E">
              <w:rPr>
                <w:rFonts w:ascii="Liberation Serif" w:hAnsi="Liberation Serif" w:cs="Liberation Serif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336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% </w:t>
            </w:r>
            <w:r w:rsidRPr="00BF787E">
              <w:rPr>
                <w:rFonts w:ascii="Liberation Serif" w:hAnsi="Liberation Serif" w:cs="Liberation Serif"/>
              </w:rPr>
              <w:br/>
            </w:r>
            <w:proofErr w:type="spellStart"/>
            <w:r w:rsidRPr="00BF787E">
              <w:rPr>
                <w:rFonts w:ascii="Liberation Serif" w:hAnsi="Liberation Serif" w:cs="Liberation Serif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</w:rPr>
              <w:t>/</w:t>
            </w:r>
            <w:r w:rsidRPr="00BF787E">
              <w:rPr>
                <w:rFonts w:ascii="Liberation Serif" w:hAnsi="Liberation Serif" w:cs="Liberation Serif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Катионы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Na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200</w:t>
            </w:r>
          </w:p>
        </w:tc>
        <w:tc>
          <w:tcPr>
            <w:tcW w:w="106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503.01</w:t>
            </w:r>
          </w:p>
        </w:tc>
        <w:tc>
          <w:tcPr>
            <w:tcW w:w="565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21.87</w:t>
            </w:r>
          </w:p>
        </w:tc>
        <w:tc>
          <w:tcPr>
            <w:tcW w:w="336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88.15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K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-</w:t>
            </w:r>
          </w:p>
        </w:tc>
        <w:tc>
          <w:tcPr>
            <w:tcW w:w="106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565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NH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2.00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0.11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0.44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Ca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-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24.05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1.20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4.84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Mg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19.46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1.60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6.45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3+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0.60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0.03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0.12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549.12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24.81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Анионы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4245-75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Cl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350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247.09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6.97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28.09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SO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500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487.222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10.14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40.87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45.00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0.05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Сл.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26449.1-85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CO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23268.3-78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HCO</w:t>
            </w:r>
            <w:r w:rsidRPr="00BF787E">
              <w:rPr>
                <w:rFonts w:ascii="Liberation Serif" w:hAnsi="Liberation Serif" w:cs="Liberation Serif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469.70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7.70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31.04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969.21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24.81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Органолептические свойства воды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3351-74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>Мутность,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2.14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Цвет, град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20.00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22.53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Запах, балл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Осадок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Без осадка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Изменения при стоянии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Без изменений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F787E">
              <w:rPr>
                <w:rFonts w:ascii="Liberation Serif" w:hAnsi="Liberation Serif" w:cs="Liberation Serif"/>
                <w:b/>
              </w:rPr>
              <w:t>Прочие определения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Р 52407-2005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Жесткость: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 xml:space="preserve">общая,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</w:rPr>
              <w:t>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7.00 (10.00)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2.</w:t>
            </w:r>
            <w:r w:rsidRPr="00BF787E">
              <w:rPr>
                <w:rFonts w:ascii="Liberation Serif" w:hAnsi="Liberation Serif" w:cs="Liberation Serif"/>
                <w:lang w:val="en-US"/>
              </w:rPr>
              <w:t>8</w:t>
            </w:r>
            <w:r w:rsidRPr="00BF787E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 xml:space="preserve">карбонатная,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</w:rPr>
              <w:t>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2.</w:t>
            </w:r>
            <w:r w:rsidRPr="00BF787E">
              <w:rPr>
                <w:rFonts w:ascii="Liberation Serif" w:hAnsi="Liberation Serif" w:cs="Liberation Serif"/>
                <w:lang w:val="en-US"/>
              </w:rPr>
              <w:t>8</w:t>
            </w:r>
            <w:r w:rsidRPr="00BF787E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18164-72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</w:rPr>
              <w:t>Сухой остаток,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1000 (1500)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1498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23268.12-78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Окисляемость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перманг</w:t>
            </w:r>
            <w:proofErr w:type="spellEnd"/>
            <w:r w:rsidRPr="00BF787E">
              <w:rPr>
                <w:rFonts w:ascii="Liberation Serif" w:hAnsi="Liberation Serif" w:cs="Liberation Serif"/>
              </w:rPr>
              <w:t>,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4.32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4974-72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lang w:val="en-US"/>
              </w:rPr>
              <w:t>Mn</w:t>
            </w:r>
            <w:proofErr w:type="spellEnd"/>
            <w:r w:rsidRPr="00BF787E">
              <w:rPr>
                <w:rFonts w:ascii="Liberation Serif" w:hAnsi="Liberation Serif" w:cs="Liberation Serif"/>
              </w:rPr>
              <w:t>,мг/дм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</w:rPr>
              <w:t>0.0</w:t>
            </w:r>
            <w:r w:rsidRPr="00BF787E">
              <w:rPr>
                <w:rFonts w:ascii="Liberation Serif" w:hAnsi="Liberation Serif" w:cs="Liberation Serif"/>
                <w:lang w:val="en-US"/>
              </w:rPr>
              <w:t>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Br</w:t>
            </w:r>
            <w:r w:rsidRPr="00BF787E">
              <w:rPr>
                <w:rFonts w:ascii="Liberation Serif" w:hAnsi="Liberation Serif" w:cs="Liberation Serif"/>
              </w:rPr>
              <w:t>,мг/дм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0.20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</w:rPr>
              <w:t>0.4</w:t>
            </w:r>
            <w:r w:rsidRPr="00BF787E">
              <w:rPr>
                <w:rFonts w:ascii="Liberation Serif" w:hAnsi="Liberation Serif" w:cs="Liberation Serif"/>
                <w:lang w:val="en-US"/>
              </w:rPr>
              <w:t>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Р51210-98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B</w:t>
            </w:r>
            <w:r w:rsidRPr="00BF787E">
              <w:rPr>
                <w:rFonts w:ascii="Liberation Serif" w:hAnsi="Liberation Serif" w:cs="Liberation Serif"/>
              </w:rPr>
              <w:t>,мг/дм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1.</w:t>
            </w:r>
            <w:r w:rsidRPr="00BF787E">
              <w:rPr>
                <w:rFonts w:ascii="Liberation Serif" w:hAnsi="Liberation Serif" w:cs="Liberation Serif"/>
                <w:lang w:val="en-US"/>
              </w:rPr>
              <w:t>6</w:t>
            </w:r>
            <w:r w:rsidRPr="00BF787E">
              <w:rPr>
                <w:rFonts w:ascii="Liberation Serif" w:hAnsi="Liberation Serif" w:cs="Liberation Serif"/>
              </w:rPr>
              <w:t>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23268.16-78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I</w:t>
            </w:r>
            <w:r w:rsidRPr="00BF787E">
              <w:rPr>
                <w:rFonts w:ascii="Liberation Serif" w:hAnsi="Liberation Serif" w:cs="Liberation Serif"/>
              </w:rPr>
              <w:t>,мг/дм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&lt;</w:t>
            </w:r>
            <w:r w:rsidRPr="00BF787E">
              <w:rPr>
                <w:rFonts w:ascii="Liberation Serif" w:hAnsi="Liberation Serif" w:cs="Liberation Serif"/>
              </w:rPr>
              <w:t>0.05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2+</w:t>
            </w:r>
            <w:r w:rsidRPr="00BF787E">
              <w:rPr>
                <w:rFonts w:ascii="Liberation Serif" w:hAnsi="Liberation Serif" w:cs="Liberation Serif"/>
              </w:rPr>
              <w:t xml:space="preserve">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 xml:space="preserve">3+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</w:rPr>
              <w:t>., мг/дм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ГОСТ 4011-72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vertAlign w:val="subscript"/>
              </w:rPr>
            </w:pPr>
            <w:r w:rsidRPr="00BF787E">
              <w:rPr>
                <w:rFonts w:ascii="Liberation Serif" w:hAnsi="Liberation Serif" w:cs="Liberation Serif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vertAlign w:val="subscript"/>
              </w:rPr>
              <w:t>общ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0.3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0.60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 xml:space="preserve">Инструкция к </w:t>
            </w:r>
            <w:proofErr w:type="spellStart"/>
            <w:r w:rsidRPr="00BF787E">
              <w:rPr>
                <w:rFonts w:ascii="Liberation Serif" w:hAnsi="Liberation Serif" w:cs="Liberation Serif"/>
              </w:rPr>
              <w:t>иономеру</w:t>
            </w:r>
            <w:proofErr w:type="spellEnd"/>
            <w:r w:rsidRPr="00BF787E">
              <w:rPr>
                <w:rFonts w:ascii="Liberation Serif" w:hAnsi="Liberation Serif" w:cs="Liberation Serif"/>
              </w:rPr>
              <w:t xml:space="preserve"> И-160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Водородный показатель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6 - 9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BF787E">
              <w:rPr>
                <w:rFonts w:ascii="Liberation Serif" w:hAnsi="Liberation Serif" w:cs="Liberation Serif"/>
              </w:rPr>
              <w:t>9.</w:t>
            </w:r>
            <w:r w:rsidRPr="00BF787E">
              <w:rPr>
                <w:rFonts w:ascii="Liberation Serif" w:hAnsi="Liberation Serif" w:cs="Liberation Serif"/>
                <w:lang w:val="en-US"/>
              </w:rPr>
              <w:t>09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</w:tbl>
    <w:p w:rsidR="00AF1BD2" w:rsidRPr="00BF787E" w:rsidRDefault="00AF1BD2" w:rsidP="00AF1B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4"/>
          <w:szCs w:val="24"/>
          <w:highlight w:val="yellow"/>
        </w:rPr>
      </w:pPr>
    </w:p>
    <w:p w:rsidR="00AF1BD2" w:rsidRPr="00BF787E" w:rsidRDefault="00AF1BD2" w:rsidP="00AF1BD2">
      <w:pPr>
        <w:rPr>
          <w:rFonts w:ascii="Liberation Serif" w:hAnsi="Liberation Serif" w:cs="Liberation Serif"/>
        </w:rPr>
      </w:pPr>
      <w:r w:rsidRPr="00BF787E">
        <w:rPr>
          <w:rFonts w:ascii="Liberation Serif" w:hAnsi="Liberation Serif" w:cs="Liberation Serif"/>
          <w:sz w:val="24"/>
          <w:szCs w:val="24"/>
          <w:highlight w:val="yellow"/>
        </w:rPr>
        <w:br w:type="page"/>
      </w:r>
      <w:r w:rsidRPr="00BF787E">
        <w:rPr>
          <w:rFonts w:ascii="Liberation Serif" w:hAnsi="Liberation Serif" w:cs="Liberation Serif"/>
          <w:sz w:val="24"/>
          <w:szCs w:val="24"/>
        </w:rPr>
        <w:lastRenderedPageBreak/>
        <w:t>Таблица 12 – Результаты лабораторных исследований качества воды скважины №4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5"/>
        <w:gridCol w:w="1947"/>
        <w:gridCol w:w="1815"/>
        <w:gridCol w:w="1947"/>
        <w:gridCol w:w="1013"/>
        <w:gridCol w:w="912"/>
      </w:tblGrid>
      <w:tr w:rsidR="00AF1BD2" w:rsidRPr="00BF787E" w:rsidTr="00AF1BD2">
        <w:trPr>
          <w:cantSplit/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НД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 xml:space="preserve"> на МВИ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Показатели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ПДК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по СанПиН 2.1.4.1074-01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Фактическое значение,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565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336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% 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Катионы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200</w:t>
            </w:r>
          </w:p>
        </w:tc>
        <w:tc>
          <w:tcPr>
            <w:tcW w:w="106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442.29</w:t>
            </w:r>
          </w:p>
        </w:tc>
        <w:tc>
          <w:tcPr>
            <w:tcW w:w="565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19.23</w:t>
            </w:r>
          </w:p>
        </w:tc>
        <w:tc>
          <w:tcPr>
            <w:tcW w:w="336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89.69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K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NH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30.06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1.50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Mg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8.51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0.70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3.26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0.40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0.01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0.05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3+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481.26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21.44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Анионы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4245-75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Cl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350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318.36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8.98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41.88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SO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223.03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4.64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21.56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45.00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1.24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0.02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0.09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Сл.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26449.1-85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23268.3-78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HCO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475.80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7.80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36.38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780.59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21.44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Органолептические свойства воды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3351-74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Мутность,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Цвет, град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20.00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Запах, балл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Осадок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Без осадка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Изменения при стоянии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Без изменений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Прочие определения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 52407-2005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Жесткость: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общая,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7.00 (10.00)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карбонатная,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18164-72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Сухой остаток,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1000 (1500)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szCs w:val="16"/>
              </w:rPr>
              <w:t>40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23268.12-78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Окисляемость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перманг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4.96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4974-72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Mn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0.0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Br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0.20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Р51210-98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57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23268.16-78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I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&lt;</w:t>
            </w:r>
            <w:r w:rsidRPr="00BF787E">
              <w:rPr>
                <w:rFonts w:ascii="Liberation Serif" w:hAnsi="Liberation Serif" w:cs="Liberation Serif"/>
                <w:szCs w:val="16"/>
              </w:rPr>
              <w:t>0.05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2+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 xml:space="preserve">3+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4011-72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bscript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</w:rPr>
              <w:t>общ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0.3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Инструкция к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иономеру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 xml:space="preserve"> И-160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Водородный показатель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6 - 9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9.2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</w:tbl>
    <w:p w:rsidR="00AF1BD2" w:rsidRPr="00BF787E" w:rsidRDefault="00AF1BD2" w:rsidP="00AF1B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4"/>
          <w:szCs w:val="24"/>
          <w:highlight w:val="yellow"/>
        </w:rPr>
      </w:pPr>
    </w:p>
    <w:p w:rsidR="00AF1BD2" w:rsidRPr="00BF787E" w:rsidRDefault="00AF1BD2" w:rsidP="00AF1BD2">
      <w:pPr>
        <w:rPr>
          <w:rFonts w:ascii="Liberation Serif" w:hAnsi="Liberation Serif" w:cs="Liberation Serif"/>
        </w:rPr>
      </w:pPr>
      <w:r w:rsidRPr="00BF787E">
        <w:rPr>
          <w:rFonts w:ascii="Liberation Serif" w:hAnsi="Liberation Serif" w:cs="Liberation Serif"/>
          <w:sz w:val="24"/>
          <w:szCs w:val="24"/>
          <w:highlight w:val="yellow"/>
        </w:rPr>
        <w:br w:type="page"/>
      </w:r>
      <w:r w:rsidRPr="00BF787E">
        <w:rPr>
          <w:rFonts w:ascii="Liberation Serif" w:hAnsi="Liberation Serif" w:cs="Liberation Serif"/>
          <w:sz w:val="24"/>
          <w:szCs w:val="24"/>
        </w:rPr>
        <w:lastRenderedPageBreak/>
        <w:t>Таблица 13 – Результаты лабораторных исследований качества воды скважины №7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5"/>
        <w:gridCol w:w="1947"/>
        <w:gridCol w:w="1815"/>
        <w:gridCol w:w="1947"/>
        <w:gridCol w:w="1013"/>
        <w:gridCol w:w="912"/>
      </w:tblGrid>
      <w:tr w:rsidR="00AF1BD2" w:rsidRPr="00BF787E" w:rsidTr="00AF1BD2">
        <w:trPr>
          <w:cantSplit/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НД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 xml:space="preserve"> на МВИ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Показатели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ПДК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по СанПиН 2.1.4.1074-01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Фактическое значение,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565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336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% 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Катионы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200</w:t>
            </w:r>
          </w:p>
        </w:tc>
        <w:tc>
          <w:tcPr>
            <w:tcW w:w="106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807.76</w:t>
            </w:r>
          </w:p>
        </w:tc>
        <w:tc>
          <w:tcPr>
            <w:tcW w:w="565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35.12</w:t>
            </w:r>
          </w:p>
        </w:tc>
        <w:tc>
          <w:tcPr>
            <w:tcW w:w="336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81.83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K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NH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2.20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0.12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0.28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71.14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3.55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8.27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Mg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42.56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3.50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8.16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3+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11.82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0.63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1.46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935.48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42.92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Анионы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4245-75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Cl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350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978.84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27.60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64.31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SO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390.10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8.12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18.91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45.00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26449.1-85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23268.3-78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HCO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439.20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7.20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16.78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1588.54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42.92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Органолептические свойства воды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3351-74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Мутность,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81.86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Цвет, град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20.00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Запах, балл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Осадок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знач.,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корич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 цвета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Изменения при стоянии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Осветление, осаждение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Прочие определения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 52407-2005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Жесткость: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общая,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7.00 (10.00)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7.05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карбонатная,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7.05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18164-72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Сухой остаток,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1000 (1500)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2570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23268.12-78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Окисляемость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перманг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8.64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4974-72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Mn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0.13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Br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0.20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2.81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Р51210-98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2.55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23268.16-78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I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0.55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2+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 xml:space="preserve">3+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4011-72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bscript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</w:rPr>
              <w:t>общ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0.3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11.82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Инструкция к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иономеру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 xml:space="preserve"> И-160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Водородный показатель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6 - 9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8.74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</w:tbl>
    <w:p w:rsidR="00AF1BD2" w:rsidRPr="00BF787E" w:rsidRDefault="00AF1BD2" w:rsidP="00AF1B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4"/>
          <w:szCs w:val="24"/>
          <w:highlight w:val="yellow"/>
        </w:rPr>
      </w:pPr>
    </w:p>
    <w:p w:rsidR="00AF1BD2" w:rsidRPr="00BF787E" w:rsidRDefault="00AF1BD2" w:rsidP="00AF1BD2">
      <w:pPr>
        <w:rPr>
          <w:rFonts w:ascii="Liberation Serif" w:hAnsi="Liberation Serif" w:cs="Liberation Serif"/>
        </w:rPr>
      </w:pPr>
      <w:r w:rsidRPr="00BF787E">
        <w:rPr>
          <w:rFonts w:ascii="Liberation Serif" w:hAnsi="Liberation Serif" w:cs="Liberation Serif"/>
          <w:sz w:val="24"/>
          <w:szCs w:val="24"/>
          <w:highlight w:val="yellow"/>
        </w:rPr>
        <w:br w:type="page"/>
      </w:r>
      <w:r w:rsidRPr="00BF787E">
        <w:rPr>
          <w:rFonts w:ascii="Liberation Serif" w:hAnsi="Liberation Serif" w:cs="Liberation Serif"/>
          <w:sz w:val="24"/>
          <w:szCs w:val="24"/>
        </w:rPr>
        <w:lastRenderedPageBreak/>
        <w:t>Таблица 14 – Результаты лабораторных исследований качества воды скважины №8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5"/>
        <w:gridCol w:w="1947"/>
        <w:gridCol w:w="1815"/>
        <w:gridCol w:w="1947"/>
        <w:gridCol w:w="1013"/>
        <w:gridCol w:w="912"/>
      </w:tblGrid>
      <w:tr w:rsidR="00AF1BD2" w:rsidRPr="00BF787E" w:rsidTr="00AF1BD2">
        <w:trPr>
          <w:cantSplit/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НД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 xml:space="preserve"> на МВИ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Показатели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ПДК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по СанПиН 2.1.4.1074-01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Фактическое значение,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565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336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% 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Катионы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200</w:t>
            </w:r>
          </w:p>
        </w:tc>
        <w:tc>
          <w:tcPr>
            <w:tcW w:w="106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398.82</w:t>
            </w:r>
          </w:p>
        </w:tc>
        <w:tc>
          <w:tcPr>
            <w:tcW w:w="565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17.34</w:t>
            </w:r>
          </w:p>
        </w:tc>
        <w:tc>
          <w:tcPr>
            <w:tcW w:w="336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88.92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K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NH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1.60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0.09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0.46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20.04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1.00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5.13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Mg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12.16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1.00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5.13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3+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1.40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0.07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0.36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434.02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19.50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Анионы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4245-75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Cl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350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265.59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7.24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37.13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SO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228.80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4.76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24.41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45.00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26449.1-85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23268.3-78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HCO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457.50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7.50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38.49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714.14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19.50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Органолептические свойства воды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3351-74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Мутность,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5.84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Цвет, град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20.00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41.94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Запах, балл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Осадок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Без осадка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Изменения при стоянии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Осветление, осаждение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Прочие определения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 52407-2005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Жесткость: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общая,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7.00 (10.00)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2.00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карбонатная,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2.00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18164-72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Сухой остаток,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1000 (1500)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</w:t>
            </w:r>
            <w:r w:rsidRPr="00BF787E">
              <w:rPr>
                <w:rFonts w:ascii="Liberation Serif" w:hAnsi="Liberation Serif" w:cs="Liberation Serif"/>
                <w:szCs w:val="16"/>
              </w:rPr>
              <w:t>40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23268.12-78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Окисляемость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перманг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</w:t>
            </w:r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4974-72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Mn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0.0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Br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0.20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</w:t>
            </w:r>
            <w:r w:rsidRPr="00BF787E">
              <w:rPr>
                <w:rFonts w:ascii="Liberation Serif" w:hAnsi="Liberation Serif" w:cs="Liberation Serif"/>
                <w:szCs w:val="16"/>
              </w:rPr>
              <w:t>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Р51210-98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58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23268.16-78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I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&lt;</w:t>
            </w:r>
            <w:r w:rsidRPr="00BF787E">
              <w:rPr>
                <w:rFonts w:ascii="Liberation Serif" w:hAnsi="Liberation Serif" w:cs="Liberation Serif"/>
                <w:szCs w:val="16"/>
              </w:rPr>
              <w:t>0.05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2+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 xml:space="preserve">3+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4011-72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bscript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</w:rPr>
              <w:t>общ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0.3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0.60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Инструкция к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иономеру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 xml:space="preserve"> И-160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Водородный показатель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6 - 9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9.21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</w:tbl>
    <w:p w:rsidR="00AF1BD2" w:rsidRPr="00BF787E" w:rsidRDefault="00AF1BD2" w:rsidP="00AF1B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4"/>
          <w:szCs w:val="24"/>
          <w:highlight w:val="yellow"/>
        </w:rPr>
      </w:pPr>
    </w:p>
    <w:p w:rsidR="00AF1BD2" w:rsidRPr="00BF787E" w:rsidRDefault="00AF1BD2" w:rsidP="00AF1BD2">
      <w:pPr>
        <w:rPr>
          <w:rFonts w:ascii="Liberation Serif" w:hAnsi="Liberation Serif" w:cs="Liberation Serif"/>
        </w:rPr>
      </w:pPr>
      <w:r w:rsidRPr="00BF787E">
        <w:rPr>
          <w:rFonts w:ascii="Liberation Serif" w:hAnsi="Liberation Serif" w:cs="Liberation Serif"/>
          <w:sz w:val="24"/>
          <w:szCs w:val="24"/>
          <w:highlight w:val="yellow"/>
        </w:rPr>
        <w:br w:type="page"/>
      </w:r>
      <w:r w:rsidRPr="00BF787E">
        <w:rPr>
          <w:rFonts w:ascii="Liberation Serif" w:hAnsi="Liberation Serif" w:cs="Liberation Serif"/>
          <w:sz w:val="24"/>
          <w:szCs w:val="24"/>
        </w:rPr>
        <w:lastRenderedPageBreak/>
        <w:t>Таблица 15 – Результаты лабораторных исследований качества воды скважины №9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8"/>
        <w:gridCol w:w="1941"/>
        <w:gridCol w:w="1809"/>
        <w:gridCol w:w="1941"/>
        <w:gridCol w:w="1007"/>
        <w:gridCol w:w="943"/>
      </w:tblGrid>
      <w:tr w:rsidR="00AF1BD2" w:rsidRPr="00BF787E" w:rsidTr="00AF1BD2">
        <w:trPr>
          <w:cantSplit/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НД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 xml:space="preserve"> на МВИ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Показатели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ПДК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по СанПиН 2.1.4.1074-01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Фактическое значение,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533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498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% 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43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Катионы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200</w:t>
            </w:r>
          </w:p>
        </w:tc>
        <w:tc>
          <w:tcPr>
            <w:tcW w:w="102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378.12</w:t>
            </w:r>
          </w:p>
        </w:tc>
        <w:tc>
          <w:tcPr>
            <w:tcW w:w="533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16.44</w:t>
            </w:r>
          </w:p>
        </w:tc>
        <w:tc>
          <w:tcPr>
            <w:tcW w:w="498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89.49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K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33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NH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1.50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0.08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0.44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23268.5-78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17.03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0.85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4.63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Mg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9.73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0.80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4.35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3+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3.80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0.20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1.09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410.18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18.37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43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Анионы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4245-75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Cl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350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218.58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6.16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33.53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SO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500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250.19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5.21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28.36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45.00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-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26449.1-85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23268.3-78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HCO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427.00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7.00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38.11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682.27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18.37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43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Органолептические свойства воды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3351-74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Мутность,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21.87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Цвет, град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20.00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15.47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Запах, балл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Осадок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знач.,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корич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 цвета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Изменения при стоянии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Осветление, осаждение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43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Прочие определения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 52407-2005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Жесткость: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общая,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7.00 (10.00)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1.65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карбонатная,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1.65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18164-72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Сухой остаток,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1000 (1500)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1090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23268.12-78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Окисляемость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перманг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5.00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4.80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4974-72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Mn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0.1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0.08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23268.15-78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Br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0.20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0.41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Р51210-98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0.50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1.32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23268.16-78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I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&lt;</w:t>
            </w:r>
            <w:r w:rsidRPr="00BF787E">
              <w:rPr>
                <w:rFonts w:ascii="Liberation Serif" w:hAnsi="Liberation Serif" w:cs="Liberation Serif"/>
                <w:szCs w:val="16"/>
              </w:rPr>
              <w:t>0.05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2+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 xml:space="preserve">3+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4011-72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bscript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</w:rPr>
              <w:t>общ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0.3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3.80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Инструкция к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иономеру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 xml:space="preserve"> И-160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Водородный показатель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6 - 9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9.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17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</w:tbl>
    <w:p w:rsidR="00AF1BD2" w:rsidRPr="00BF787E" w:rsidRDefault="00AF1BD2" w:rsidP="00AF1B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4"/>
          <w:szCs w:val="24"/>
          <w:highlight w:val="yellow"/>
        </w:rPr>
      </w:pPr>
    </w:p>
    <w:p w:rsidR="00AF1BD2" w:rsidRPr="00BF787E" w:rsidRDefault="00AF1BD2" w:rsidP="00AF1BD2">
      <w:pPr>
        <w:rPr>
          <w:rFonts w:ascii="Liberation Serif" w:hAnsi="Liberation Serif" w:cs="Liberation Serif"/>
        </w:rPr>
      </w:pPr>
      <w:r w:rsidRPr="00BF787E">
        <w:rPr>
          <w:rFonts w:ascii="Liberation Serif" w:hAnsi="Liberation Serif" w:cs="Liberation Serif"/>
          <w:sz w:val="24"/>
          <w:szCs w:val="24"/>
          <w:highlight w:val="yellow"/>
        </w:rPr>
        <w:br w:type="page"/>
      </w:r>
      <w:r w:rsidRPr="00BF787E">
        <w:rPr>
          <w:rFonts w:ascii="Liberation Serif" w:hAnsi="Liberation Serif" w:cs="Liberation Serif"/>
          <w:sz w:val="24"/>
          <w:szCs w:val="24"/>
        </w:rPr>
        <w:lastRenderedPageBreak/>
        <w:t>Таблица 16 – Результаты лабораторных исследований качества воды скважины №10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8"/>
        <w:gridCol w:w="1941"/>
        <w:gridCol w:w="1809"/>
        <w:gridCol w:w="1941"/>
        <w:gridCol w:w="1007"/>
        <w:gridCol w:w="943"/>
      </w:tblGrid>
      <w:tr w:rsidR="00AF1BD2" w:rsidRPr="00BF787E" w:rsidTr="00AF1BD2">
        <w:trPr>
          <w:cantSplit/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НД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 xml:space="preserve"> на МВИ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Показатели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ПДК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по СанПиН 2.1.4.1074-01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Фактическое значение,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533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498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% 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43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Катионы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200</w:t>
            </w:r>
          </w:p>
        </w:tc>
        <w:tc>
          <w:tcPr>
            <w:tcW w:w="102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427.11</w:t>
            </w:r>
          </w:p>
        </w:tc>
        <w:tc>
          <w:tcPr>
            <w:tcW w:w="533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18.57</w:t>
            </w:r>
          </w:p>
        </w:tc>
        <w:tc>
          <w:tcPr>
            <w:tcW w:w="498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87.72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K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33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NH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1.00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0.05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0.24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23268.5-78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26.05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1.30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6.14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Mg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14.59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1.20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5.67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3+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1.00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0.05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0.23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469.75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21.17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43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Анионы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4245-75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Cl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350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185.31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5.23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24.70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SO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500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346.48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7.21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34.06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45.00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0.40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0.01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0.05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0.90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0.02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0.10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26449.1-85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23268.3-78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HCO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530.70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8.70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41.09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789.44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21.17</w:t>
            </w: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43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Органолептические свойства воды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3351-74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Мутность,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7.08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Цвет, град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20.00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33.12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Запах, балл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Осадок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знач.,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корич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 цвета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Изменения при стоянии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Осветление, осаждение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43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Прочие определения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 52407-2005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Жесткость: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общая,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7.00 (10.00)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2.50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карбонатная,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2.50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18164-72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Сухой остаток,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1000 (1500)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1258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23268.12-78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Окисляемость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перманг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5.00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4.80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4974-72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Mn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0.1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0.06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23268.15-78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Br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0.20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0.61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Р51210-98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0.50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1.75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23268.16-78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I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&lt;</w:t>
            </w:r>
            <w:r w:rsidRPr="00BF787E">
              <w:rPr>
                <w:rFonts w:ascii="Liberation Serif" w:hAnsi="Liberation Serif" w:cs="Liberation Serif"/>
                <w:szCs w:val="16"/>
              </w:rPr>
              <w:t>0.05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2+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 xml:space="preserve">3+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4011-72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bscript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</w:rPr>
              <w:t>общ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0.3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1.00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Инструкция к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иономеру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 xml:space="preserve"> И-160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Водородный показатель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6 - 9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9.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18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8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</w:tbl>
    <w:p w:rsidR="00AF1BD2" w:rsidRPr="00BF787E" w:rsidRDefault="00AF1BD2" w:rsidP="00AF1B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4"/>
          <w:szCs w:val="24"/>
          <w:highlight w:val="yellow"/>
        </w:rPr>
      </w:pPr>
    </w:p>
    <w:p w:rsidR="00AF1BD2" w:rsidRPr="00BF787E" w:rsidRDefault="00AF1BD2" w:rsidP="00AF1BD2">
      <w:pPr>
        <w:rPr>
          <w:rFonts w:ascii="Liberation Serif" w:hAnsi="Liberation Serif" w:cs="Liberation Serif"/>
        </w:rPr>
      </w:pPr>
      <w:r w:rsidRPr="00BF787E">
        <w:rPr>
          <w:rFonts w:ascii="Liberation Serif" w:hAnsi="Liberation Serif" w:cs="Liberation Serif"/>
          <w:sz w:val="24"/>
          <w:szCs w:val="24"/>
          <w:highlight w:val="yellow"/>
        </w:rPr>
        <w:br w:type="page"/>
      </w:r>
      <w:r w:rsidRPr="00BF787E">
        <w:rPr>
          <w:rFonts w:ascii="Liberation Serif" w:hAnsi="Liberation Serif" w:cs="Liberation Serif"/>
          <w:sz w:val="24"/>
          <w:szCs w:val="24"/>
        </w:rPr>
        <w:lastRenderedPageBreak/>
        <w:t>Таблица 17 – Результаты лабораторных исследований качества воды скважины №11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5"/>
        <w:gridCol w:w="1947"/>
        <w:gridCol w:w="1815"/>
        <w:gridCol w:w="1947"/>
        <w:gridCol w:w="1013"/>
        <w:gridCol w:w="912"/>
      </w:tblGrid>
      <w:tr w:rsidR="00AF1BD2" w:rsidRPr="00BF787E" w:rsidTr="00AF1BD2">
        <w:trPr>
          <w:cantSplit/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НД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 xml:space="preserve"> на МВИ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Показатели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ПДК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по СанПиН 2.1.4.1074-01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Фактическое значение,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565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336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% 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Катионы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200</w:t>
            </w:r>
          </w:p>
        </w:tc>
        <w:tc>
          <w:tcPr>
            <w:tcW w:w="106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453.10</w:t>
            </w:r>
          </w:p>
        </w:tc>
        <w:tc>
          <w:tcPr>
            <w:tcW w:w="565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19.70</w:t>
            </w:r>
          </w:p>
        </w:tc>
        <w:tc>
          <w:tcPr>
            <w:tcW w:w="336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88.34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K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NH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1.50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0.08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0.36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26.05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1.30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5.83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Mg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14.59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1.20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5.38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3+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0.40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0.02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0.09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495.64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22.30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Анионы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4245-75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Cl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350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304.10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8.58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38.48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SO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307.80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6.41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28.74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45.00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0.75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0.01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0.04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26449.1-85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23268.3-78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HCO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445.30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7.30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32.74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835.30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22.30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Органолептические свойства воды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3351-74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Мутность,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14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Цвет, град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20.00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6.65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Запах, балл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Осадок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Без осадка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Изменения при стоянии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Без изменений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Прочие определения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 52407-2005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Жесткость: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общая,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7.00 (10.00)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</w:t>
            </w: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карбонатная,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</w:t>
            </w: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18164-72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Сухой остаток,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1000 (1500)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13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23268.12-78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ind w:left="-105" w:right="-112"/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Окисляемость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перманг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4.16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4974-72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ind w:left="-105" w:right="-112"/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Mn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0.02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ind w:left="-105" w:right="-112"/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Br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0.20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Р51210-98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ind w:left="-105" w:right="-112"/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23268.16-78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ind w:left="-105" w:right="-112"/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I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&lt;</w:t>
            </w:r>
            <w:r w:rsidRPr="00BF787E">
              <w:rPr>
                <w:rFonts w:ascii="Liberation Serif" w:hAnsi="Liberation Serif" w:cs="Liberation Serif"/>
                <w:szCs w:val="16"/>
              </w:rPr>
              <w:t>0.05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ind w:left="-105" w:right="-112"/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2+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ind w:left="-105" w:right="-112"/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 xml:space="preserve">3+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4011-72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ind w:left="-105" w:right="-112"/>
              <w:jc w:val="center"/>
              <w:rPr>
                <w:rFonts w:ascii="Liberation Serif" w:hAnsi="Liberation Serif" w:cs="Liberation Serif"/>
                <w:szCs w:val="16"/>
                <w:vertAlign w:val="subscript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</w:rPr>
              <w:t>общ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0.3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Инструкция к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иономеру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 xml:space="preserve"> И-160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ind w:left="-105" w:right="-112"/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Водородный показатель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6 - 9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9.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</w:tbl>
    <w:p w:rsidR="00AF1BD2" w:rsidRPr="00BF787E" w:rsidRDefault="00AF1BD2" w:rsidP="00AF1B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4"/>
          <w:szCs w:val="24"/>
          <w:highlight w:val="yellow"/>
        </w:rPr>
      </w:pPr>
    </w:p>
    <w:p w:rsidR="00AF1BD2" w:rsidRPr="00BF787E" w:rsidRDefault="00AF1BD2" w:rsidP="00AF1BD2">
      <w:pPr>
        <w:rPr>
          <w:rFonts w:ascii="Liberation Serif" w:hAnsi="Liberation Serif" w:cs="Liberation Serif"/>
        </w:rPr>
      </w:pPr>
      <w:r w:rsidRPr="00BF787E">
        <w:rPr>
          <w:rFonts w:ascii="Liberation Serif" w:hAnsi="Liberation Serif" w:cs="Liberation Serif"/>
          <w:sz w:val="24"/>
          <w:szCs w:val="24"/>
          <w:highlight w:val="yellow"/>
        </w:rPr>
        <w:br w:type="page"/>
      </w:r>
      <w:r w:rsidRPr="00BF787E">
        <w:rPr>
          <w:rFonts w:ascii="Liberation Serif" w:hAnsi="Liberation Serif" w:cs="Liberation Serif"/>
          <w:sz w:val="24"/>
          <w:szCs w:val="24"/>
        </w:rPr>
        <w:lastRenderedPageBreak/>
        <w:t>Таблица 18 – Результаты лабораторных исследований качества воды скважины №13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8"/>
        <w:gridCol w:w="1941"/>
        <w:gridCol w:w="1809"/>
        <w:gridCol w:w="1941"/>
        <w:gridCol w:w="1007"/>
        <w:gridCol w:w="943"/>
      </w:tblGrid>
      <w:tr w:rsidR="00AF1BD2" w:rsidRPr="00BF787E" w:rsidTr="00AF1BD2">
        <w:trPr>
          <w:cantSplit/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НД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 xml:space="preserve"> на МВИ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Показатели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ПДК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по СанПиН 2.1.4.1074-01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Фактическое значение,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533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499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% 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43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Катионы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200</w:t>
            </w:r>
          </w:p>
        </w:tc>
        <w:tc>
          <w:tcPr>
            <w:tcW w:w="102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807.76</w:t>
            </w:r>
          </w:p>
        </w:tc>
        <w:tc>
          <w:tcPr>
            <w:tcW w:w="533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35.12</w:t>
            </w:r>
          </w:p>
        </w:tc>
        <w:tc>
          <w:tcPr>
            <w:tcW w:w="499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81.83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K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33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NH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2.20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0.12</w:t>
            </w: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0.28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23268.5-78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71.14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3.55</w:t>
            </w: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8.27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Mg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42.56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3.50</w:t>
            </w: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8.16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3+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11.82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0.63</w:t>
            </w: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1.46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935.48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42.92</w:t>
            </w: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43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Анионы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4245-75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Cl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350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978.84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27.60</w:t>
            </w: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64.31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SO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500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390.10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8.12</w:t>
            </w: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18.91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45.00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-</w:t>
            </w: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26449.1-85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23268.3-78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HCO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439.20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7.20</w:t>
            </w: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16.78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1588.54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42.92</w:t>
            </w: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43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Органолептические свойства воды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3351-74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Мутность,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81.86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Цвет, град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20.00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Запах, балл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Осадок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знач.,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корич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 цвета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Изменения при стоянии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Осветление, осаждение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43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Прочие определения</w:t>
            </w: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 52407-2005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Жесткость: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общая,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7.00 (10.00)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7.05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карбонатная,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7.05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18164-72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Сухой остаток,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1000 (1500)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2570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23268.12-78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Окисляемость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перманг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5.00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8.64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4974-72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Mn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0.1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0.13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23268.15-78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Br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0.20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2.81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Р51210-98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0.50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2.55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23268.16-78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I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0.55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2+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 xml:space="preserve">3+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4011-72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bscript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</w:rPr>
              <w:t>общ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0.3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11.82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Инструкция к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иономеру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 xml:space="preserve"> И-160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Водородный показатель</w:t>
            </w:r>
          </w:p>
        </w:tc>
        <w:tc>
          <w:tcPr>
            <w:tcW w:w="95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6 - 9</w:t>
            </w:r>
          </w:p>
        </w:tc>
        <w:tc>
          <w:tcPr>
            <w:tcW w:w="1027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8.74</w:t>
            </w:r>
          </w:p>
        </w:tc>
        <w:tc>
          <w:tcPr>
            <w:tcW w:w="533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99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</w:tbl>
    <w:p w:rsidR="00AF1BD2" w:rsidRPr="00BF787E" w:rsidRDefault="00AF1BD2" w:rsidP="00AF1B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4"/>
          <w:szCs w:val="24"/>
          <w:highlight w:val="yellow"/>
        </w:rPr>
      </w:pPr>
    </w:p>
    <w:p w:rsidR="00AF1BD2" w:rsidRPr="00BF787E" w:rsidRDefault="00AF1BD2" w:rsidP="00AF1BD2">
      <w:pPr>
        <w:rPr>
          <w:rFonts w:ascii="Liberation Serif" w:hAnsi="Liberation Serif" w:cs="Liberation Serif"/>
        </w:rPr>
      </w:pPr>
      <w:r w:rsidRPr="00BF787E">
        <w:rPr>
          <w:rFonts w:ascii="Liberation Serif" w:hAnsi="Liberation Serif" w:cs="Liberation Serif"/>
          <w:sz w:val="24"/>
          <w:szCs w:val="24"/>
          <w:highlight w:val="yellow"/>
        </w:rPr>
        <w:br w:type="page"/>
      </w:r>
      <w:r w:rsidRPr="00BF787E">
        <w:rPr>
          <w:rFonts w:ascii="Liberation Serif" w:hAnsi="Liberation Serif" w:cs="Liberation Serif"/>
          <w:sz w:val="24"/>
          <w:szCs w:val="24"/>
        </w:rPr>
        <w:lastRenderedPageBreak/>
        <w:t>Таблица 19 – Результаты лабораторных исследований качества воды скважины №14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5"/>
        <w:gridCol w:w="1947"/>
        <w:gridCol w:w="1815"/>
        <w:gridCol w:w="1947"/>
        <w:gridCol w:w="1013"/>
        <w:gridCol w:w="912"/>
      </w:tblGrid>
      <w:tr w:rsidR="00AF1BD2" w:rsidRPr="00BF787E" w:rsidTr="00AF1BD2">
        <w:trPr>
          <w:cantSplit/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НД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 xml:space="preserve"> на МВИ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Показатели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ПДК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по СанПиН 2.1.4.1074-01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Фактическое значение,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565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336" w:type="pct"/>
            <w:textDirection w:val="btLr"/>
            <w:vAlign w:val="center"/>
          </w:tcPr>
          <w:p w:rsidR="00AF1BD2" w:rsidRPr="00BF787E" w:rsidRDefault="00AF1BD2" w:rsidP="00AF1BD2">
            <w:pPr>
              <w:ind w:left="113" w:right="113"/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% 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</w:t>
            </w:r>
            <w:r w:rsidRPr="00BF787E">
              <w:rPr>
                <w:rFonts w:ascii="Liberation Serif" w:hAnsi="Liberation Serif" w:cs="Liberation Serif"/>
                <w:szCs w:val="16"/>
              </w:rPr>
              <w:br/>
              <w:t>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Катионы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200</w:t>
            </w:r>
          </w:p>
        </w:tc>
        <w:tc>
          <w:tcPr>
            <w:tcW w:w="106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468.28</w:t>
            </w:r>
          </w:p>
        </w:tc>
        <w:tc>
          <w:tcPr>
            <w:tcW w:w="565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20.36</w:t>
            </w:r>
          </w:p>
        </w:tc>
        <w:tc>
          <w:tcPr>
            <w:tcW w:w="336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90.25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K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NH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Ca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17.03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0085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3.77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Mg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15.81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1.30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5.76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3+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1.00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0.05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0.22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502.12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22.56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Анионы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4245-75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Cl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350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199.57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5.63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24.96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SO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4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438.66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9.13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40.47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45.00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4192-82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NO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2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26449.1-85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2-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Не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обн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-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23268.3-78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HCO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  <w:lang w:val="en-US"/>
              </w:rPr>
              <w:t>3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  <w:lang w:val="en-US"/>
              </w:rPr>
              <w:t>1-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475.80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7.80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34.57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итого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876.13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22.56</w:t>
            </w: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100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Органолептические свойства воды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3351-74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Мутность,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4.67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Цвет, град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20.00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36.07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Запах, балл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Осадок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Без осадка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Изменения при стоянии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Без изменений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4010" w:type="pct"/>
            <w:gridSpan w:val="5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/>
                <w:szCs w:val="16"/>
              </w:rPr>
            </w:pPr>
            <w:r w:rsidRPr="00BF787E">
              <w:rPr>
                <w:rFonts w:ascii="Liberation Serif" w:hAnsi="Liberation Serif" w:cs="Liberation Serif"/>
                <w:b/>
                <w:szCs w:val="16"/>
              </w:rPr>
              <w:t>Прочие определения</w:t>
            </w: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 52407-2005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Жесткость: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общая,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7.00 (10.00)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карбонатная,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ммоль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2.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18164-72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Сухой остаток,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1000 (1500)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13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58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23268.12-78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Окисляемость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перманг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5.00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4.32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4974-72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perscript"/>
              </w:rPr>
            </w:pPr>
            <w:proofErr w:type="spellStart"/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Mn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0.1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17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23268.15-78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Br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0.20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0.4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Р51210-98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B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0.50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</w:t>
            </w: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58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23268.16-78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I</w:t>
            </w:r>
            <w:r w:rsidRPr="00BF787E">
              <w:rPr>
                <w:rFonts w:ascii="Liberation Serif" w:hAnsi="Liberation Serif" w:cs="Liberation Serif"/>
                <w:szCs w:val="16"/>
              </w:rPr>
              <w:t>,мг/дм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1.5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&lt;</w:t>
            </w:r>
            <w:r w:rsidRPr="00BF787E">
              <w:rPr>
                <w:rFonts w:ascii="Liberation Serif" w:hAnsi="Liberation Serif" w:cs="Liberation Serif"/>
                <w:szCs w:val="16"/>
              </w:rPr>
              <w:t>0.05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 w:val="restar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23268.11-78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2+</w:t>
            </w:r>
            <w:r w:rsidRPr="00BF787E">
              <w:rPr>
                <w:rFonts w:ascii="Liberation Serif" w:hAnsi="Liberation Serif" w:cs="Liberation Serif"/>
                <w:szCs w:val="16"/>
              </w:rPr>
              <w:t xml:space="preserve">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Merge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 xml:space="preserve">3+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конс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>., мг/дм</w:t>
            </w:r>
            <w:r w:rsidRPr="00BF787E">
              <w:rPr>
                <w:rFonts w:ascii="Liberation Serif" w:hAnsi="Liberation Serif" w:cs="Liberation Serif"/>
                <w:szCs w:val="16"/>
                <w:vertAlign w:val="superscript"/>
              </w:rPr>
              <w:t>3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ГОСТ 4011-72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vertAlign w:val="subscript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Fe</w:t>
            </w:r>
            <w:r w:rsidRPr="00BF787E">
              <w:rPr>
                <w:rFonts w:ascii="Liberation Serif" w:hAnsi="Liberation Serif" w:cs="Liberation Serif"/>
                <w:szCs w:val="16"/>
                <w:vertAlign w:val="subscript"/>
              </w:rPr>
              <w:t>общ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0.3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  <w:lang w:val="en-US"/>
              </w:rPr>
            </w:pPr>
            <w:r w:rsidRPr="00BF787E">
              <w:rPr>
                <w:rFonts w:ascii="Liberation Serif" w:hAnsi="Liberation Serif" w:cs="Liberation Serif"/>
                <w:szCs w:val="16"/>
                <w:lang w:val="en-US"/>
              </w:rPr>
              <w:t>1.00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  <w:tr w:rsidR="00AF1BD2" w:rsidRPr="00BF787E" w:rsidTr="00AF1BD2">
        <w:trPr>
          <w:trHeight w:val="20"/>
        </w:trPr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 xml:space="preserve">Инструкция к </w:t>
            </w:r>
            <w:proofErr w:type="spellStart"/>
            <w:r w:rsidRPr="00BF787E">
              <w:rPr>
                <w:rFonts w:ascii="Liberation Serif" w:hAnsi="Liberation Serif" w:cs="Liberation Serif"/>
                <w:szCs w:val="16"/>
              </w:rPr>
              <w:t>иономеру</w:t>
            </w:r>
            <w:proofErr w:type="spellEnd"/>
            <w:r w:rsidRPr="00BF787E">
              <w:rPr>
                <w:rFonts w:ascii="Liberation Serif" w:hAnsi="Liberation Serif" w:cs="Liberation Serif"/>
                <w:szCs w:val="16"/>
              </w:rPr>
              <w:t xml:space="preserve"> И-160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Водородный показатель</w:t>
            </w:r>
          </w:p>
        </w:tc>
        <w:tc>
          <w:tcPr>
            <w:tcW w:w="99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6 - 9</w:t>
            </w:r>
          </w:p>
        </w:tc>
        <w:tc>
          <w:tcPr>
            <w:tcW w:w="1060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  <w:r w:rsidRPr="00BF787E">
              <w:rPr>
                <w:rFonts w:ascii="Liberation Serif" w:hAnsi="Liberation Serif" w:cs="Liberation Serif"/>
                <w:szCs w:val="16"/>
              </w:rPr>
              <w:t>9.21</w:t>
            </w:r>
          </w:p>
        </w:tc>
        <w:tc>
          <w:tcPr>
            <w:tcW w:w="565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  <w:tc>
          <w:tcPr>
            <w:tcW w:w="336" w:type="pct"/>
            <w:vAlign w:val="center"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szCs w:val="16"/>
              </w:rPr>
            </w:pPr>
          </w:p>
        </w:tc>
      </w:tr>
    </w:tbl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Проанализировав результаты лабораторных исследований качества воды можно сделать вывод, что вода не соответствует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 по различным показателям.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Показатель щелочности питьевой воды оказывает особое значение. Вода составляет основу человеческого организма. Поэтому все вещества, оказывающие влияние на состав и кислотность воды, оказывают также огромное влияние на весь организм в целом. Практически все жидкости, находящиеся в системе организма человека, являются либо нейтральными, либо слабощелочными. Даже небольшой сдвиг в сторону повышения кислотности системы может привести к возникновению различных заболеваний. Именно поэтому так важно следить за щелочностью чистой питьевой воды. При увеличении показателя жесткости вода приобретает неприятный вкус. Постоянное употребление внутрь </w:t>
      </w:r>
      <w:r w:rsidRPr="00BF787E">
        <w:rPr>
          <w:rFonts w:ascii="Liberation Serif" w:hAnsi="Liberation Serif" w:cs="Liberation Serif"/>
          <w:sz w:val="24"/>
          <w:szCs w:val="24"/>
        </w:rPr>
        <w:lastRenderedPageBreak/>
        <w:t xml:space="preserve">воды с повышенной жесткостью приводит к снижению моторики желудка, к накоплению солей в организме, и в конечном итоге, к заболеванию суставов и образованию камней в почках и желчных путях. Использование воды с большой жесткостью для хозяйственных целей также нежелательно. Жесткая вода образует налет на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антехнических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приборах и арматуре, образует накипные отложения в водонагревательных системах и приборах. При хозяйственно-бытовом использовании жесткой воды значительно увеличивается расход моющих средств и мыла вследствие образования осадка кальциевых и магниевых солей жирных кислот. В системах водоснабжения жесткая вода приводит к быстрому износу водонагревательной техники. Соли жесткости (гидрокарбонаты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Ca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и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Mg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>), отлагаясь на внутренних стенках труб, и образуя накипные отложения, приводят к занижению проходного сечения. Повышенное содержание сульфатов и хлоридов в воде приводит к нарушению работы пищеварительной системы и гинекологическим заболеваниям.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Избыток железа придает воде красно-коричневую окраску, ухудшает ее вкус, вызывает развитие железобактерий, отложение осадка в трубопроводах и их засорение. При длительном употреблении питьевой воды с избытком железа развиваются заболевания печени, и увеличивается риск инфарктов.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Сухой остаток оказывает большое значение на вкусовое восприятие питьевой воды.</w:t>
      </w:r>
    </w:p>
    <w:p w:rsidR="00AF1BD2" w:rsidRPr="00DB547A" w:rsidRDefault="00AF1BD2" w:rsidP="00AF1BD2">
      <w:pPr>
        <w:ind w:firstLine="567"/>
        <w:jc w:val="both"/>
        <w:rPr>
          <w:sz w:val="10"/>
          <w:szCs w:val="10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2.4.3 Описание состояния и функционирования существующих насосных централизованных станций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В системе водоснабжения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имеются 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 xml:space="preserve">20 </w:t>
      </w:r>
      <w:r w:rsidRPr="00BF787E">
        <w:rPr>
          <w:rFonts w:ascii="Liberation Serif" w:hAnsi="Liberation Serif" w:cs="Liberation Serif"/>
          <w:sz w:val="24"/>
          <w:szCs w:val="24"/>
        </w:rPr>
        <w:t>водозаборных узлов (Таблица 4-7). Все ВЗУ оборудованы насосами марки ЭЦВ мощностью от 3 до 32 кВт. Сведения о НС показало, что для обеспечения их надежной и э</w:t>
      </w:r>
      <w:r w:rsidR="00EB706E">
        <w:rPr>
          <w:rFonts w:ascii="Liberation Serif" w:hAnsi="Liberation Serif" w:cs="Liberation Serif"/>
          <w:sz w:val="24"/>
          <w:szCs w:val="24"/>
        </w:rPr>
        <w:t xml:space="preserve">ффективной работы требуется капитальный </w:t>
      </w:r>
      <w:r w:rsidRPr="00BF787E">
        <w:rPr>
          <w:rFonts w:ascii="Liberation Serif" w:hAnsi="Liberation Serif" w:cs="Liberation Serif"/>
          <w:sz w:val="24"/>
          <w:szCs w:val="24"/>
        </w:rPr>
        <w:t>ремонт (замена) насосов, дооснащение насосных агрегатов частотными приводами (по всем крупным и отдельным малым НС), ремонт резервуаров, дооснащение НС расходомерами, внедрение контрольно-измерительных систем.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Характеристики насосного оборудования приведены в таблицах 6-7.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2.4.4. Описание состояния и функционирования водопроводных сетей систем водоснабжения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Общая протяженность водопроводных сетей на территории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составляет </w:t>
      </w:r>
      <w:bookmarkStart w:id="7" w:name="_Hlk166314660"/>
      <w:r w:rsidRPr="00BF787E">
        <w:rPr>
          <w:rFonts w:ascii="Liberation Serif" w:hAnsi="Liberation Serif" w:cs="Liberation Serif"/>
          <w:sz w:val="24"/>
          <w:szCs w:val="24"/>
        </w:rPr>
        <w:t>54,2</w:t>
      </w:r>
      <w:bookmarkEnd w:id="7"/>
      <w:r w:rsidRPr="00BF787E">
        <w:rPr>
          <w:rFonts w:ascii="Liberation Serif" w:hAnsi="Liberation Serif" w:cs="Liberation Serif"/>
          <w:sz w:val="24"/>
          <w:szCs w:val="24"/>
        </w:rPr>
        <w:t xml:space="preserve"> км. Водопроводная сеть системы ХВС города Куртамыш предст</w:t>
      </w:r>
      <w:r w:rsidR="00EB706E">
        <w:rPr>
          <w:rFonts w:ascii="Liberation Serif" w:hAnsi="Liberation Serif" w:cs="Liberation Serif"/>
          <w:sz w:val="24"/>
          <w:szCs w:val="24"/>
        </w:rPr>
        <w:t>ав</w:t>
      </w:r>
      <w:r w:rsidRPr="00BF787E">
        <w:rPr>
          <w:rFonts w:ascii="Liberation Serif" w:hAnsi="Liberation Serif" w:cs="Liberation Serif"/>
          <w:sz w:val="24"/>
          <w:szCs w:val="24"/>
        </w:rPr>
        <w:t>лена в таблице 8. Существующие водопроводные сети диаметром 32-350 мм, выполнены из чугунных и стальных труб, а также из труб ПЭ и ПВХ. Значительный физический износ трубопроводов не позволяет обеспечивать безаварийную работу водопроводных сетей. Большой удельный вес стальных и чугунных труб в общей протяженности сетей водоснабжения вызывает угрозу вторичного загрязнения воды продуктами коррозии. Определение возможности обеспечения качества воды в процессе транспортировки по сетям выполнено на основе данных о доле проб питьевой воды в водопроводной распределительной сети, не соответствующих нормативным требованиям. Сформированы предложения по строительству, реконструкции и модернизации объектов централизованных систем водоснабжения, создающие возможность обеспечения качества воды в процессе транспортировки с доведением доли проб питьевой воды в водопроводной распределительной сети, соответствующих нормативным требованиям, до 100%.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По данным материалов МКП «Водоканал» и Администрации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округа, доля водопроводных сетей, требующих замены – 50%.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Таким образом, для обеспечения бесперебойности предоставления услуг водоснабжения потребителям, необходимы: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- реконструкция, замена чугунных водопроводных сетей, в первую очередь аварийных, полностью изношенных и перегруженных по пропускной способности, 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- выполнение присоединения объектов к водопроводным сетям независимыми вводами, 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- замена традиционной запорной арматуры и пожарных гидрантов на новые типы, 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lastRenderedPageBreak/>
        <w:t xml:space="preserve">- установка дополнительных линейных задвижек и клапанов для регулирования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потокораспределения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>.</w:t>
      </w:r>
    </w:p>
    <w:p w:rsidR="00AF1BD2" w:rsidRDefault="00AF1BD2" w:rsidP="00AF1BD2">
      <w:pPr>
        <w:ind w:firstLine="567"/>
        <w:jc w:val="both"/>
        <w:rPr>
          <w:sz w:val="24"/>
          <w:szCs w:val="24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 xml:space="preserve">2.4.5 Описание существующих технических и технологических проблем, возникающие при водоснабжении </w:t>
      </w:r>
      <w:proofErr w:type="spellStart"/>
      <w:r w:rsidRPr="00BF787E">
        <w:rPr>
          <w:rFonts w:ascii="Liberation Serif" w:hAnsi="Liberation Serif" w:cs="Liberation Serif"/>
          <w:b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b/>
          <w:sz w:val="24"/>
          <w:szCs w:val="24"/>
        </w:rPr>
        <w:t xml:space="preserve"> муниципального округа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1. Подземные воды, используемые для водоснабжения, не защищены от антропогенного загрязнения, так как имеют непосредственную связь с атмосферными осадками и поверхностными водами, в связи с чем имеется риск для безопасности питьевого водоснабжения, дебет существующих скважин водозаборов недостаточен для обеспечения потребности потребителей в полном объеме, не соблюдаются требования нормативов по жесткости воды;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2. Прямой сброс неочищенных промывных вод с водопроводных сооружений;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3. Изношенность водопроводной сети: 50% из общей протяженности водопроводной сети, что приводит к значительному количеству повреждений с отключением потребителей от водоснабжения, в том числе с вторичным загрязнением питьевой воды. Использование в качестве основного материала чугуна приводит к увеличению количества повреждений и вторичному загрязнению воды продуктами коррозии;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4. Устаревшая конструкция запорной арматуры влечет за собой увеличение количества отключаемых потребителей при плановых и аварийных работах;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5. Снижение надежности работы сети и рост эксплуатационных затрат;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- устаревшая конструкция пожарных гидрантов влечет за собой случаи замерзания в зимний период, что в результате снижает надежность пожарного водоснабжения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отсутствие трубопроводов достаточной пропускной способности, обеспечивающих бесперебойное гарантированное водоснабжение развивающихся территорий округа;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существующая система измерения и учета объемов водоснабжения в полной мере не отвечает современным требованиям по полноте охвата, уровню достоверности, оперативности, информативности.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2.4.6.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На территории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централизованное горячее водоснабжение отсутствует.</w:t>
      </w:r>
    </w:p>
    <w:p w:rsidR="00AF1BD2" w:rsidRPr="00BF787E" w:rsidRDefault="00AF1BD2" w:rsidP="00AF1BD2">
      <w:pPr>
        <w:jc w:val="center"/>
        <w:rPr>
          <w:rFonts w:ascii="Liberation Serif" w:hAnsi="Liberation Serif" w:cs="Liberation Serif"/>
          <w:szCs w:val="16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2.5. Перечь лиц, владеющих на праве собственности или другом законном основании объектами централизованной системы водоснабжении, с указанием принадлежащих этим лицам таких объектов (границ зон, в которых расположены такие объекты)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В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Куртамышском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муниципальном округе один собственник, владеющий на праве собственности объектами системы водоснабжения – Администрация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округа.</w:t>
      </w:r>
    </w:p>
    <w:p w:rsidR="00AF1BD2" w:rsidRDefault="00AF1BD2" w:rsidP="00BF787E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Централизованная система водоснабжения находится в муниципальной собственности.</w:t>
      </w:r>
    </w:p>
    <w:p w:rsidR="00BF787E" w:rsidRPr="00BF787E" w:rsidRDefault="00BF787E" w:rsidP="00BF787E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3. Направления развития централизованных систем водоснабжения.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3.1. Основные направления, принципы, задачи и целевые показатели развития централизованных систем водоснабжения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Раздел «Водоснабжение» схемы водоснабжения и водоотведения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на период и с учетом перспективы до 2040 года разработан в целях реализации государственной политики в сфере водоснабжения, направленной на обеспечение охраны здоровья населения и улучшения качества жизни населения путем </w:t>
      </w:r>
      <w:r w:rsidRPr="00BF787E">
        <w:rPr>
          <w:rFonts w:ascii="Liberation Serif" w:hAnsi="Liberation Serif" w:cs="Liberation Serif"/>
          <w:sz w:val="24"/>
          <w:szCs w:val="24"/>
        </w:rPr>
        <w:lastRenderedPageBreak/>
        <w:t>обеспечения бесперебойной подачи гарантированно безопасной питьевой воды потребителям с учетом развития и преобразования территорий.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Принципами развития централизованной системы водоснабжения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являются: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постоянное улучшение качества предоставления услуг водоснабжения потребителям (абонентам);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удовлетворение потребности в обеспечении услугой водоснабжения объектов капитального строительства;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постоянное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технических решений и мероприятий.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Основными задачами, решаемыми в разделе «Водоснабжение» схемы водоснабжения и водоотведения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на период и с учетом перспективы до 2040 года, являются: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завершение перехода на более эффективные и технически совершенные технологии водоподготовки при производстве питьевой воды на водоснабжение с забором воды из поверхностного источника водоснабжения в целях обеспечения гарантированной безопасности и безвредности питьевой воды;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реконструкция и модернизация водопроводной сети;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- строительство объектов системы водоснабжения со станцией очистки воды в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Куртамышском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муниципальном округе с использованием подземных источников водоснабжения в целях обеспечения гарантированной безопасности и безвредности питьевой воды;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замена запорной арматуры на водопроводной сети, в том числе пожарных гидрантов, в целях обеспечения исправного технического состояния сети, бесперебойной подачи воды потребителям, в том числе на нужды пожаротушения;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- строительство сетей и сооружений для водоснабжения осваиваемых и преобразуемых территорий, а также отдельных городских территорий, не имеющих централизованного водоснабжения, в целях обеспечения доступности услуг водоснабжения для всех жителей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округа.</w:t>
      </w:r>
    </w:p>
    <w:p w:rsidR="00AF1BD2" w:rsidRPr="00BF787E" w:rsidRDefault="00AF1BD2" w:rsidP="00BF787E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3.2. Различные сценарии развития централизованных систем водоснабжения в зависимости от различных сценариев развития поселения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Варианты развития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могут быть различны, как с ростом, так и с снижением чис</w:t>
      </w:r>
      <w:r w:rsidRPr="00BF787E">
        <w:rPr>
          <w:rFonts w:ascii="Liberation Serif" w:hAnsi="Liberation Serif" w:cs="Liberation Serif"/>
          <w:sz w:val="24"/>
          <w:szCs w:val="24"/>
        </w:rPr>
        <w:softHyphen/>
        <w:t>ленности населения в населенных пунктах. Развитие централизованной системы водоснабжения напрямую зависит от вариантов прироста численности населения муниципального образования.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Проведенный анализ первоисточников, и детализация их оценок применительно к территории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позволили определить диапазон вероятных значений численности населения в округе на перспективу расчетного срока.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Численность населения на расчетный срок служит основой для определения размеров оказания услуг водоснабжения и водоотведения населению.</w:t>
      </w:r>
    </w:p>
    <w:p w:rsidR="00AF1BD2" w:rsidRDefault="00AF1BD2" w:rsidP="00BF787E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Численность населения на расчетный срок (2040 г.), с учетом отрицательной динамики прироста, незначительно уменьшится. Исходя из сложившейся данной ситуации, основным вариантом развития является бесперебойное обеспечение насе</w:t>
      </w:r>
      <w:r w:rsidRPr="00BF787E">
        <w:rPr>
          <w:rFonts w:ascii="Liberation Serif" w:hAnsi="Liberation Serif" w:cs="Liberation Serif"/>
          <w:sz w:val="24"/>
          <w:szCs w:val="24"/>
        </w:rPr>
        <w:softHyphen/>
        <w:t xml:space="preserve">ления качественным централизованным водоснабжением. </w:t>
      </w:r>
    </w:p>
    <w:p w:rsidR="00BF787E" w:rsidRPr="00BF787E" w:rsidRDefault="00BF787E" w:rsidP="00BF787E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Default="00AF1BD2" w:rsidP="00AF1BD2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A3C42">
        <w:rPr>
          <w:b/>
          <w:sz w:val="24"/>
          <w:szCs w:val="24"/>
        </w:rPr>
        <w:t>4. Баланс водоснабжения и потребления горячей, питьевой, технической воды</w:t>
      </w:r>
    </w:p>
    <w:p w:rsidR="00AF1BD2" w:rsidRDefault="00AF1BD2" w:rsidP="00BF787E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lastRenderedPageBreak/>
        <w:t xml:space="preserve">В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Куртамышском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муниципальном округе снижение водопотребления не наблюдается. В наибольшей степени увеличивается потребление холодной воды на хозяйственно-питьевые нужды </w:t>
      </w:r>
      <w:r w:rsidRPr="00BF787E">
        <w:rPr>
          <w:rFonts w:ascii="Liberation Serif" w:hAnsi="Liberation Serif" w:cs="Liberation Serif"/>
          <w:sz w:val="24"/>
          <w:szCs w:val="24"/>
          <w:lang w:val="x-none"/>
        </w:rPr>
        <w:t>населения.</w:t>
      </w:r>
      <w:bookmarkStart w:id="8" w:name="_Hlk107429726"/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BF787E">
        <w:rPr>
          <w:rFonts w:ascii="Liberation Serif" w:hAnsi="Liberation Serif" w:cs="Liberation Serif"/>
          <w:color w:val="000000"/>
          <w:sz w:val="24"/>
          <w:szCs w:val="24"/>
          <w:lang w:val="x-none"/>
        </w:rPr>
        <w:t>В настоящее время подача воды питьевого качества потребителям из действующих артезианских скважин составляет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 xml:space="preserve"> 0,818</w:t>
      </w:r>
      <w:r w:rsidRPr="00BF787E">
        <w:rPr>
          <w:rFonts w:ascii="Liberation Serif" w:hAnsi="Liberation Serif" w:cs="Liberation Serif"/>
          <w:color w:val="000000"/>
          <w:sz w:val="24"/>
          <w:szCs w:val="24"/>
          <w:lang w:val="x-none"/>
        </w:rPr>
        <w:t xml:space="preserve"> м³/сутки, с учетом сезонного населения (летний период) –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 xml:space="preserve"> 1,023</w:t>
      </w:r>
      <w:r w:rsidRPr="00BF787E">
        <w:rPr>
          <w:rFonts w:ascii="Liberation Serif" w:hAnsi="Liberation Serif" w:cs="Liberation Serif"/>
          <w:color w:val="000000"/>
          <w:sz w:val="24"/>
          <w:szCs w:val="24"/>
          <w:lang w:val="x-none"/>
        </w:rPr>
        <w:t xml:space="preserve"> м³/сутки.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val="x-none"/>
        </w:rPr>
      </w:pPr>
      <w:r w:rsidRPr="00BF787E">
        <w:rPr>
          <w:rFonts w:ascii="Liberation Serif" w:hAnsi="Liberation Serif" w:cs="Liberation Serif"/>
          <w:sz w:val="24"/>
          <w:szCs w:val="24"/>
          <w:lang w:val="x-none"/>
        </w:rPr>
        <w:t xml:space="preserve">Потребителями воды в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Куртамышском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муниципальном округе</w:t>
      </w:r>
      <w:r w:rsidRPr="00BF787E">
        <w:rPr>
          <w:rFonts w:ascii="Liberation Serif" w:hAnsi="Liberation Serif" w:cs="Liberation Serif"/>
          <w:sz w:val="24"/>
          <w:szCs w:val="24"/>
          <w:lang w:val="x-none"/>
        </w:rPr>
        <w:t xml:space="preserve"> являются население и юридические лица. Сведения о</w:t>
      </w:r>
      <w:r w:rsidRPr="00BF787E">
        <w:rPr>
          <w:rFonts w:ascii="Liberation Serif" w:hAnsi="Liberation Serif" w:cs="Liberation Serif"/>
          <w:sz w:val="24"/>
          <w:szCs w:val="24"/>
        </w:rPr>
        <w:t>б</w:t>
      </w:r>
      <w:r w:rsidRPr="00BF787E">
        <w:rPr>
          <w:rFonts w:ascii="Liberation Serif" w:hAnsi="Liberation Serif" w:cs="Liberation Serif"/>
          <w:sz w:val="24"/>
          <w:szCs w:val="24"/>
          <w:lang w:val="x-none"/>
        </w:rPr>
        <w:t xml:space="preserve"> </w:t>
      </w:r>
      <w:r w:rsidRPr="00BF787E">
        <w:rPr>
          <w:rFonts w:ascii="Liberation Serif" w:hAnsi="Liberation Serif" w:cs="Liberation Serif"/>
          <w:sz w:val="24"/>
          <w:szCs w:val="24"/>
        </w:rPr>
        <w:t>объеме подъема воды и потерях</w:t>
      </w:r>
      <w:r w:rsidRPr="00BF787E">
        <w:rPr>
          <w:rFonts w:ascii="Liberation Serif" w:hAnsi="Liberation Serif" w:cs="Liberation Serif"/>
          <w:sz w:val="24"/>
          <w:szCs w:val="24"/>
          <w:lang w:val="x-none"/>
        </w:rPr>
        <w:t xml:space="preserve"> на территории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Pr="00BF787E">
        <w:rPr>
          <w:rFonts w:ascii="Liberation Serif" w:hAnsi="Liberation Serif" w:cs="Liberation Serif"/>
          <w:sz w:val="24"/>
          <w:szCs w:val="24"/>
          <w:lang w:val="x-none"/>
        </w:rPr>
        <w:t xml:space="preserve"> за 202</w:t>
      </w:r>
      <w:r w:rsidRPr="00BF787E">
        <w:rPr>
          <w:rFonts w:ascii="Liberation Serif" w:hAnsi="Liberation Serif" w:cs="Liberation Serif"/>
          <w:sz w:val="24"/>
          <w:szCs w:val="24"/>
        </w:rPr>
        <w:t>3</w:t>
      </w:r>
      <w:r w:rsidRPr="00BF787E">
        <w:rPr>
          <w:rFonts w:ascii="Liberation Serif" w:hAnsi="Liberation Serif" w:cs="Liberation Serif"/>
          <w:sz w:val="24"/>
          <w:szCs w:val="24"/>
          <w:lang w:val="x-none"/>
        </w:rPr>
        <w:t xml:space="preserve"> год представлены в таблице </w:t>
      </w:r>
      <w:r w:rsidRPr="00BF787E">
        <w:rPr>
          <w:rFonts w:ascii="Liberation Serif" w:hAnsi="Liberation Serif" w:cs="Liberation Serif"/>
          <w:sz w:val="24"/>
          <w:szCs w:val="24"/>
        </w:rPr>
        <w:t>20</w:t>
      </w:r>
      <w:r w:rsidRPr="00BF787E">
        <w:rPr>
          <w:rFonts w:ascii="Liberation Serif" w:hAnsi="Liberation Serif" w:cs="Liberation Serif"/>
          <w:sz w:val="24"/>
          <w:szCs w:val="24"/>
          <w:lang w:val="x-none"/>
        </w:rPr>
        <w:t>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Таблица 20 – Сведения </w:t>
      </w:r>
      <w:r w:rsidRPr="00BF787E">
        <w:rPr>
          <w:rFonts w:ascii="Liberation Serif" w:hAnsi="Liberation Serif" w:cs="Liberation Serif"/>
          <w:sz w:val="24"/>
          <w:szCs w:val="24"/>
          <w:lang w:val="x-none"/>
        </w:rPr>
        <w:t>о</w:t>
      </w:r>
      <w:r w:rsidRPr="00BF787E">
        <w:rPr>
          <w:rFonts w:ascii="Liberation Serif" w:hAnsi="Liberation Serif" w:cs="Liberation Serif"/>
          <w:sz w:val="24"/>
          <w:szCs w:val="24"/>
        </w:rPr>
        <w:t>б</w:t>
      </w:r>
      <w:r w:rsidRPr="00BF787E">
        <w:rPr>
          <w:rFonts w:ascii="Liberation Serif" w:hAnsi="Liberation Serif" w:cs="Liberation Serif"/>
          <w:sz w:val="24"/>
          <w:szCs w:val="24"/>
          <w:lang w:val="x-none"/>
        </w:rPr>
        <w:t xml:space="preserve"> </w:t>
      </w:r>
      <w:r w:rsidRPr="00BF787E">
        <w:rPr>
          <w:rFonts w:ascii="Liberation Serif" w:hAnsi="Liberation Serif" w:cs="Liberation Serif"/>
          <w:sz w:val="24"/>
          <w:szCs w:val="24"/>
        </w:rPr>
        <w:t>объеме подъема воды и потерях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 xml:space="preserve"> на территории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</w:p>
    <w:tbl>
      <w:tblPr>
        <w:tblW w:w="9369" w:type="dxa"/>
        <w:tblInd w:w="95" w:type="dxa"/>
        <w:tblLook w:val="04A0" w:firstRow="1" w:lastRow="0" w:firstColumn="1" w:lastColumn="0" w:noHBand="0" w:noVBand="1"/>
      </w:tblPr>
      <w:tblGrid>
        <w:gridCol w:w="3274"/>
        <w:gridCol w:w="1984"/>
        <w:gridCol w:w="1985"/>
        <w:gridCol w:w="2126"/>
      </w:tblGrid>
      <w:tr w:rsidR="00AF1BD2" w:rsidRPr="00BF787E" w:rsidTr="00AF1BD2">
        <w:trPr>
          <w:trHeight w:val="1154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BD2" w:rsidRPr="00BF787E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 xml:space="preserve">Фактическое потребление (воды) в 2023 году, </w:t>
            </w:r>
            <w:proofErr w:type="spellStart"/>
            <w:r w:rsidRPr="00BF787E">
              <w:rPr>
                <w:rFonts w:ascii="Liberation Serif" w:hAnsi="Liberation Serif" w:cs="Liberation Serif"/>
                <w:color w:val="000000"/>
              </w:rPr>
              <w:t>м.куб</w:t>
            </w:r>
            <w:proofErr w:type="spellEnd"/>
            <w:r w:rsidRPr="00BF787E">
              <w:rPr>
                <w:rFonts w:ascii="Liberation Serif" w:hAnsi="Liberation Serif" w:cs="Liberation Serif"/>
                <w:color w:val="000000"/>
              </w:rPr>
              <w:t>/год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 xml:space="preserve">Фактический подъем (воды) в 2023 году, </w:t>
            </w:r>
            <w:proofErr w:type="spellStart"/>
            <w:r w:rsidRPr="00BF787E">
              <w:rPr>
                <w:rFonts w:ascii="Liberation Serif" w:hAnsi="Liberation Serif" w:cs="Liberation Serif"/>
                <w:color w:val="000000"/>
              </w:rPr>
              <w:t>м.куб</w:t>
            </w:r>
            <w:proofErr w:type="spellEnd"/>
            <w:r w:rsidRPr="00BF787E">
              <w:rPr>
                <w:rFonts w:ascii="Liberation Serif" w:hAnsi="Liberation Serif" w:cs="Liberation Serif"/>
                <w:color w:val="000000"/>
              </w:rPr>
              <w:t>/год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 xml:space="preserve">Фактические потери в 2023 году, </w:t>
            </w:r>
            <w:proofErr w:type="spellStart"/>
            <w:r w:rsidRPr="00BF787E">
              <w:rPr>
                <w:rFonts w:ascii="Liberation Serif" w:hAnsi="Liberation Serif" w:cs="Liberation Serif"/>
                <w:color w:val="000000"/>
              </w:rPr>
              <w:t>м.куб</w:t>
            </w:r>
            <w:proofErr w:type="spellEnd"/>
            <w:r w:rsidRPr="00BF787E">
              <w:rPr>
                <w:rFonts w:ascii="Liberation Serif" w:hAnsi="Liberation Serif" w:cs="Liberation Serif"/>
                <w:color w:val="000000"/>
              </w:rPr>
              <w:t>/год</w:t>
            </w:r>
          </w:p>
        </w:tc>
      </w:tr>
      <w:tr w:rsidR="00AF1BD2" w:rsidRPr="00BF787E" w:rsidTr="00AF1BD2">
        <w:trPr>
          <w:trHeight w:val="311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Город Куртамыш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182000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239900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57900</w:t>
            </w:r>
          </w:p>
        </w:tc>
      </w:tr>
      <w:tr w:rsidR="00AF1BD2" w:rsidRPr="00BF787E" w:rsidTr="00AF1BD2">
        <w:trPr>
          <w:trHeight w:val="315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1BD2" w:rsidRPr="00EB706E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EB706E">
              <w:rPr>
                <w:rFonts w:ascii="Liberation Serif" w:hAnsi="Liberation Serif" w:cs="Liberation Serif"/>
              </w:rPr>
              <w:t xml:space="preserve">с. </w:t>
            </w:r>
            <w:proofErr w:type="spellStart"/>
            <w:r w:rsidRPr="00EB706E">
              <w:rPr>
                <w:rFonts w:ascii="Liberation Serif" w:hAnsi="Liberation Serif" w:cs="Liberation Serif"/>
              </w:rPr>
              <w:t>Камаган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16790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16920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130</w:t>
            </w:r>
          </w:p>
        </w:tc>
      </w:tr>
      <w:tr w:rsidR="00AF1BD2" w:rsidRPr="00BF787E" w:rsidTr="00AF1BD2">
        <w:trPr>
          <w:trHeight w:val="315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1BD2" w:rsidRPr="00EB706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EB706E">
              <w:rPr>
                <w:rFonts w:ascii="Liberation Serif" w:hAnsi="Liberation Serif" w:cs="Liberation Serif"/>
              </w:rPr>
              <w:t>с. Советское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 24455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24527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72</w:t>
            </w:r>
          </w:p>
        </w:tc>
      </w:tr>
      <w:tr w:rsidR="00AF1BD2" w:rsidRPr="00BF787E" w:rsidTr="00AF1BD2">
        <w:trPr>
          <w:trHeight w:val="315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1BD2" w:rsidRPr="00EB706E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EB706E">
              <w:rPr>
                <w:rFonts w:ascii="Liberation Serif" w:hAnsi="Liberation Serif" w:cs="Liberation Serif"/>
              </w:rPr>
              <w:t xml:space="preserve">с. </w:t>
            </w:r>
            <w:proofErr w:type="spellStart"/>
            <w:r w:rsidRPr="00EB706E">
              <w:rPr>
                <w:rFonts w:ascii="Liberation Serif" w:hAnsi="Liberation Serif" w:cs="Liberation Serif"/>
              </w:rPr>
              <w:t>Песьяное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17155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17286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1BD2" w:rsidRPr="00BF787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131</w:t>
            </w:r>
          </w:p>
        </w:tc>
      </w:tr>
      <w:tr w:rsidR="00AF1BD2" w:rsidRPr="00BF787E" w:rsidTr="00AF1BD2">
        <w:trPr>
          <w:trHeight w:val="315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1BD2" w:rsidRPr="00EB706E" w:rsidRDefault="00AF1BD2" w:rsidP="00AF1BD2">
            <w:pPr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EB706E">
              <w:rPr>
                <w:rFonts w:ascii="Liberation Serif" w:hAnsi="Liberation Serif" w:cs="Liberation Serif"/>
                <w:bCs/>
                <w:color w:val="000000"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D2" w:rsidRPr="00BF787E" w:rsidRDefault="00AF1BD2" w:rsidP="00AF1BD2">
            <w:pPr>
              <w:pStyle w:val="af"/>
              <w:jc w:val="center"/>
              <w:rPr>
                <w:rFonts w:ascii="Liberation Serif" w:hAnsi="Liberation Serif" w:cs="Liberation Serif"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  <w:sz w:val="22"/>
                <w:szCs w:val="22"/>
                <w:lang w:val="ru-RU" w:eastAsia="ru-RU" w:bidi="ar-SA"/>
              </w:rPr>
              <w:t>240400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D2" w:rsidRPr="00BF787E" w:rsidRDefault="00AF1BD2" w:rsidP="00AF1BD2">
            <w:pPr>
              <w:pStyle w:val="af"/>
              <w:jc w:val="center"/>
              <w:rPr>
                <w:rFonts w:ascii="Liberation Serif" w:hAnsi="Liberation Serif" w:cs="Liberation Serif"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  <w:sz w:val="22"/>
                <w:szCs w:val="22"/>
                <w:lang w:val="ru-RU" w:eastAsia="ru-RU" w:bidi="ar-SA"/>
              </w:rPr>
              <w:t>298633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D2" w:rsidRPr="00BF787E" w:rsidRDefault="00AF1BD2" w:rsidP="00AF1BD2">
            <w:pPr>
              <w:pStyle w:val="af"/>
              <w:jc w:val="center"/>
              <w:rPr>
                <w:rFonts w:ascii="Liberation Serif" w:hAnsi="Liberation Serif" w:cs="Liberation Serif"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  <w:sz w:val="22"/>
                <w:szCs w:val="22"/>
                <w:lang w:val="ru-RU" w:eastAsia="ru-RU" w:bidi="ar-SA"/>
              </w:rPr>
              <w:t>58233</w:t>
            </w:r>
          </w:p>
        </w:tc>
      </w:tr>
    </w:tbl>
    <w:p w:rsidR="00AF1BD2" w:rsidRPr="00BF787E" w:rsidRDefault="00BF787E" w:rsidP="00BF787E">
      <w:pPr>
        <w:jc w:val="both"/>
        <w:rPr>
          <w:rFonts w:ascii="Liberation Serif" w:hAnsi="Liberation Serif" w:cs="Liberation Serif"/>
          <w:sz w:val="24"/>
          <w:szCs w:val="24"/>
          <w:lang w:val="x-none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</w:t>
      </w:r>
      <w:r w:rsidR="00AF1BD2" w:rsidRPr="00BF787E">
        <w:rPr>
          <w:rFonts w:ascii="Liberation Serif" w:hAnsi="Liberation Serif" w:cs="Liberation Serif"/>
          <w:bCs/>
          <w:sz w:val="24"/>
          <w:szCs w:val="24"/>
          <w:lang w:val="x-none"/>
        </w:rPr>
        <w:t xml:space="preserve">Таблица </w:t>
      </w:r>
      <w:r w:rsidR="00AF1BD2" w:rsidRPr="00BF787E">
        <w:rPr>
          <w:rFonts w:ascii="Liberation Serif" w:hAnsi="Liberation Serif" w:cs="Liberation Serif"/>
          <w:bCs/>
          <w:sz w:val="24"/>
          <w:szCs w:val="24"/>
        </w:rPr>
        <w:t>21</w:t>
      </w:r>
      <w:r w:rsidR="00AF1BD2" w:rsidRPr="00BF787E">
        <w:rPr>
          <w:rFonts w:ascii="Liberation Serif" w:hAnsi="Liberation Serif" w:cs="Liberation Serif"/>
          <w:sz w:val="24"/>
          <w:szCs w:val="24"/>
          <w:lang w:val="x-none"/>
        </w:rPr>
        <w:t xml:space="preserve"> – Сведения о расходе воды на </w:t>
      </w:r>
      <w:bookmarkEnd w:id="8"/>
      <w:r w:rsidR="00AF1BD2" w:rsidRPr="00BF787E">
        <w:rPr>
          <w:rFonts w:ascii="Liberation Serif" w:hAnsi="Liberation Serif" w:cs="Liberation Serif"/>
          <w:sz w:val="24"/>
          <w:szCs w:val="24"/>
          <w:lang w:val="x-none"/>
        </w:rPr>
        <w:t xml:space="preserve">территории </w:t>
      </w:r>
      <w:proofErr w:type="spellStart"/>
      <w:r w:rsidR="00AF1BD2"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AF1BD2"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="00AF1BD2" w:rsidRPr="00BF787E">
        <w:rPr>
          <w:rFonts w:ascii="Liberation Serif" w:hAnsi="Liberation Serif" w:cs="Liberation Serif"/>
          <w:sz w:val="24"/>
          <w:szCs w:val="24"/>
          <w:lang w:val="x-none"/>
        </w:rPr>
        <w:t xml:space="preserve"> за 202</w:t>
      </w:r>
      <w:r w:rsidR="00AF1BD2" w:rsidRPr="00BF787E">
        <w:rPr>
          <w:rFonts w:ascii="Liberation Serif" w:hAnsi="Liberation Serif" w:cs="Liberation Serif"/>
          <w:sz w:val="24"/>
          <w:szCs w:val="24"/>
        </w:rPr>
        <w:t>3</w:t>
      </w:r>
      <w:r w:rsidR="00AF1BD2" w:rsidRPr="00BF787E">
        <w:rPr>
          <w:rFonts w:ascii="Liberation Serif" w:hAnsi="Liberation Serif" w:cs="Liberation Serif"/>
          <w:sz w:val="24"/>
          <w:szCs w:val="24"/>
          <w:lang w:val="x-none"/>
        </w:rPr>
        <w:t xml:space="preserve"> г.</w:t>
      </w:r>
    </w:p>
    <w:tbl>
      <w:tblPr>
        <w:tblW w:w="9649" w:type="dxa"/>
        <w:tblInd w:w="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47"/>
        <w:gridCol w:w="3402"/>
      </w:tblGrid>
      <w:tr w:rsidR="00AF1BD2" w:rsidRPr="00BF787E" w:rsidTr="00AF1BD2">
        <w:trPr>
          <w:trHeight w:val="321"/>
          <w:tblHeader/>
        </w:trPr>
        <w:tc>
          <w:tcPr>
            <w:tcW w:w="6247" w:type="dxa"/>
            <w:shd w:val="clear" w:color="auto" w:fill="FFFFFF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Наименование потребителей</w:t>
            </w:r>
          </w:p>
        </w:tc>
        <w:tc>
          <w:tcPr>
            <w:tcW w:w="3402" w:type="dxa"/>
            <w:shd w:val="clear" w:color="auto" w:fill="FFFFFF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Потребление воды, м</w:t>
            </w:r>
            <w:r w:rsidRPr="00BF787E">
              <w:rPr>
                <w:rFonts w:ascii="Liberation Serif" w:hAnsi="Liberation Serif" w:cs="Liberation Serif"/>
                <w:spacing w:val="-1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spacing w:val="-1"/>
              </w:rPr>
              <w:t>/год</w:t>
            </w:r>
          </w:p>
        </w:tc>
      </w:tr>
      <w:tr w:rsidR="00AF1BD2" w:rsidRPr="00BF787E" w:rsidTr="00AF1BD2">
        <w:trPr>
          <w:trHeight w:val="80"/>
        </w:trPr>
        <w:tc>
          <w:tcPr>
            <w:tcW w:w="6247" w:type="dxa"/>
            <w:shd w:val="clear" w:color="auto" w:fill="FFFFFF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Юридические лица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BF787E">
              <w:rPr>
                <w:rFonts w:ascii="Liberation Serif" w:hAnsi="Liberation Serif" w:cs="Liberation Serif"/>
                <w:color w:val="000000"/>
                <w:spacing w:val="-1"/>
              </w:rPr>
              <w:t>81900</w:t>
            </w:r>
          </w:p>
        </w:tc>
      </w:tr>
      <w:tr w:rsidR="00AF1BD2" w:rsidRPr="00BF787E" w:rsidTr="00AF1BD2">
        <w:trPr>
          <w:trHeight w:val="60"/>
        </w:trPr>
        <w:tc>
          <w:tcPr>
            <w:tcW w:w="6247" w:type="dxa"/>
            <w:shd w:val="clear" w:color="auto" w:fill="FFFFFF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Население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BF787E">
              <w:rPr>
                <w:rFonts w:ascii="Liberation Serif" w:hAnsi="Liberation Serif" w:cs="Liberation Serif"/>
                <w:color w:val="000000"/>
                <w:spacing w:val="-1"/>
              </w:rPr>
              <w:t>158500</w:t>
            </w:r>
          </w:p>
        </w:tc>
      </w:tr>
      <w:tr w:rsidR="00AF1BD2" w:rsidRPr="00BF787E" w:rsidTr="00AF1BD2">
        <w:trPr>
          <w:trHeight w:val="61"/>
        </w:trPr>
        <w:tc>
          <w:tcPr>
            <w:tcW w:w="6247" w:type="dxa"/>
            <w:shd w:val="clear" w:color="auto" w:fill="FFFFFF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 xml:space="preserve">ИТОГО: 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BF787E">
              <w:rPr>
                <w:rFonts w:ascii="Liberation Serif" w:hAnsi="Liberation Serif" w:cs="Liberation Serif"/>
                <w:color w:val="000000"/>
                <w:spacing w:val="-1"/>
              </w:rPr>
              <w:t>240400</w:t>
            </w:r>
          </w:p>
        </w:tc>
      </w:tr>
    </w:tbl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  <w:lang w:val="x-none"/>
        </w:rPr>
      </w:pP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BF787E">
        <w:rPr>
          <w:rFonts w:ascii="Liberation Serif" w:hAnsi="Liberation Serif" w:cs="Liberation Serif"/>
          <w:color w:val="000000"/>
          <w:sz w:val="24"/>
          <w:szCs w:val="24"/>
        </w:rPr>
        <w:t>Фактическое потребление питьевой воды за 2023 год составило 240,4 тыс.м</w:t>
      </w:r>
      <w:r w:rsidRPr="00BF787E">
        <w:rPr>
          <w:rFonts w:ascii="Liberation Serif" w:hAnsi="Liberation Serif" w:cs="Liberation Serif"/>
          <w:color w:val="000000"/>
          <w:sz w:val="24"/>
          <w:szCs w:val="24"/>
          <w:vertAlign w:val="superscript"/>
        </w:rPr>
        <w:t>3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 xml:space="preserve">. 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BF787E">
        <w:rPr>
          <w:rFonts w:ascii="Liberation Serif" w:hAnsi="Liberation Serif" w:cs="Liberation Serif"/>
          <w:color w:val="000000"/>
          <w:sz w:val="24"/>
          <w:szCs w:val="24"/>
        </w:rPr>
        <w:t>Фактическая добыча воды за 2023 год составила 298,633 тыс.м</w:t>
      </w:r>
      <w:r w:rsidRPr="00BF787E">
        <w:rPr>
          <w:rFonts w:ascii="Liberation Serif" w:hAnsi="Liberation Serif" w:cs="Liberation Serif"/>
          <w:color w:val="000000"/>
          <w:sz w:val="24"/>
          <w:szCs w:val="24"/>
          <w:vertAlign w:val="superscript"/>
        </w:rPr>
        <w:t>3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>/год, потери воды – 58,233 тыс.м</w:t>
      </w:r>
      <w:r w:rsidRPr="00BF787E">
        <w:rPr>
          <w:rFonts w:ascii="Liberation Serif" w:hAnsi="Liberation Serif" w:cs="Liberation Serif"/>
          <w:color w:val="000000"/>
          <w:sz w:val="24"/>
          <w:szCs w:val="24"/>
          <w:vertAlign w:val="superscript"/>
        </w:rPr>
        <w:t>3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>/год.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color w:val="000000"/>
          <w:sz w:val="24"/>
          <w:szCs w:val="24"/>
        </w:rPr>
        <w:t>Потери на территории муниципального округа составляют 19,5% от общего количества фактической добычи воды.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Структурные составляющие потерь питьевой воды при ее транспортировке за 2023 год представлены в таблице 22.</w:t>
      </w:r>
    </w:p>
    <w:p w:rsidR="00AF1BD2" w:rsidRPr="00BF787E" w:rsidRDefault="00AF1BD2" w:rsidP="00BF787E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Cs/>
          <w:sz w:val="24"/>
          <w:szCs w:val="24"/>
        </w:rPr>
        <w:t>Таблица 22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 – Структурные составляющие потерь питьевой воды при ее транспортировке за 2023 год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7770"/>
        <w:gridCol w:w="1411"/>
      </w:tblGrid>
      <w:tr w:rsidR="00AF1BD2" w:rsidRPr="00BF787E" w:rsidTr="00AF1BD2">
        <w:tc>
          <w:tcPr>
            <w:tcW w:w="458" w:type="dxa"/>
            <w:shd w:val="clear" w:color="auto" w:fill="auto"/>
            <w:vAlign w:val="center"/>
          </w:tcPr>
          <w:p w:rsidR="00AF1BD2" w:rsidRPr="009C4D13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9C4D13">
              <w:rPr>
                <w:rFonts w:ascii="Liberation Serif" w:hAnsi="Liberation Serif" w:cs="Liberation Serif"/>
                <w:color w:val="000000"/>
                <w:spacing w:val="-1"/>
              </w:rPr>
              <w:t>№</w:t>
            </w:r>
          </w:p>
        </w:tc>
        <w:tc>
          <w:tcPr>
            <w:tcW w:w="7770" w:type="dxa"/>
            <w:shd w:val="clear" w:color="auto" w:fill="auto"/>
            <w:vAlign w:val="center"/>
          </w:tcPr>
          <w:p w:rsidR="00AF1BD2" w:rsidRPr="009C4D13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9C4D13">
              <w:rPr>
                <w:rFonts w:ascii="Liberation Serif" w:hAnsi="Liberation Serif" w:cs="Liberation Serif"/>
                <w:color w:val="000000"/>
                <w:spacing w:val="-1"/>
              </w:rPr>
              <w:t>Показатель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AF1BD2" w:rsidRPr="009C4D13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9C4D13">
              <w:rPr>
                <w:rFonts w:ascii="Liberation Serif" w:hAnsi="Liberation Serif" w:cs="Liberation Serif"/>
                <w:color w:val="000000"/>
                <w:spacing w:val="-1"/>
              </w:rPr>
              <w:t>Значение</w:t>
            </w:r>
          </w:p>
        </w:tc>
      </w:tr>
      <w:tr w:rsidR="00AF1BD2" w:rsidRPr="00BF787E" w:rsidTr="00AF1BD2">
        <w:tc>
          <w:tcPr>
            <w:tcW w:w="458" w:type="dxa"/>
            <w:shd w:val="clear" w:color="auto" w:fill="auto"/>
            <w:vAlign w:val="center"/>
          </w:tcPr>
          <w:p w:rsidR="00AF1BD2" w:rsidRPr="009C4D13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9C4D13">
              <w:rPr>
                <w:rFonts w:ascii="Liberation Serif" w:hAnsi="Liberation Serif" w:cs="Liberation Serif"/>
                <w:color w:val="000000"/>
                <w:spacing w:val="-1"/>
              </w:rPr>
              <w:t>1</w:t>
            </w:r>
          </w:p>
        </w:tc>
        <w:tc>
          <w:tcPr>
            <w:tcW w:w="7770" w:type="dxa"/>
            <w:shd w:val="clear" w:color="auto" w:fill="auto"/>
            <w:vAlign w:val="center"/>
          </w:tcPr>
          <w:p w:rsidR="00AF1BD2" w:rsidRPr="009C4D13" w:rsidRDefault="00AF1BD2" w:rsidP="00AF1BD2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9C4D13">
              <w:rPr>
                <w:rFonts w:ascii="Liberation Serif" w:hAnsi="Liberation Serif" w:cs="Liberation Serif"/>
                <w:color w:val="000000"/>
                <w:spacing w:val="-1"/>
              </w:rPr>
              <w:t>Полезные расходы (промывки сети), тыс. м</w:t>
            </w:r>
            <w:r w:rsidRPr="009C4D13">
              <w:rPr>
                <w:rFonts w:ascii="Liberation Serif" w:hAnsi="Liberation Serif" w:cs="Liberation Serif"/>
                <w:color w:val="000000"/>
                <w:spacing w:val="-1"/>
                <w:vertAlign w:val="superscript"/>
              </w:rPr>
              <w:t>3</w:t>
            </w:r>
            <w:r w:rsidRPr="009C4D13">
              <w:rPr>
                <w:rFonts w:ascii="Liberation Serif" w:hAnsi="Liberation Serif" w:cs="Liberation Serif"/>
                <w:color w:val="000000"/>
                <w:spacing w:val="-1"/>
              </w:rPr>
              <w:t>/год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AF1BD2" w:rsidRPr="009C4D13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9C4D13">
              <w:rPr>
                <w:rFonts w:ascii="Liberation Serif" w:hAnsi="Liberation Serif" w:cs="Liberation Serif"/>
                <w:color w:val="000000"/>
                <w:spacing w:val="-1"/>
              </w:rPr>
              <w:t>-</w:t>
            </w:r>
          </w:p>
        </w:tc>
      </w:tr>
      <w:tr w:rsidR="00AF1BD2" w:rsidRPr="00BF787E" w:rsidTr="00AF1BD2">
        <w:tc>
          <w:tcPr>
            <w:tcW w:w="458" w:type="dxa"/>
            <w:shd w:val="clear" w:color="auto" w:fill="auto"/>
            <w:vAlign w:val="center"/>
          </w:tcPr>
          <w:p w:rsidR="00AF1BD2" w:rsidRPr="009C4D13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9C4D13">
              <w:rPr>
                <w:rFonts w:ascii="Liberation Serif" w:hAnsi="Liberation Serif" w:cs="Liberation Serif"/>
                <w:color w:val="000000"/>
                <w:spacing w:val="-1"/>
              </w:rPr>
              <w:t>2</w:t>
            </w:r>
          </w:p>
        </w:tc>
        <w:tc>
          <w:tcPr>
            <w:tcW w:w="7770" w:type="dxa"/>
            <w:shd w:val="clear" w:color="auto" w:fill="auto"/>
            <w:vAlign w:val="center"/>
          </w:tcPr>
          <w:p w:rsidR="00AF1BD2" w:rsidRPr="009C4D13" w:rsidRDefault="00AF1BD2" w:rsidP="00AF1BD2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9C4D13">
              <w:rPr>
                <w:rFonts w:ascii="Liberation Serif" w:hAnsi="Liberation Serif" w:cs="Liberation Serif"/>
                <w:color w:val="000000"/>
                <w:spacing w:val="-1"/>
              </w:rPr>
              <w:t>Потери воды, тыс. м</w:t>
            </w:r>
            <w:r w:rsidRPr="009C4D13">
              <w:rPr>
                <w:rFonts w:ascii="Liberation Serif" w:hAnsi="Liberation Serif" w:cs="Liberation Serif"/>
                <w:color w:val="000000"/>
                <w:spacing w:val="-1"/>
                <w:vertAlign w:val="superscript"/>
              </w:rPr>
              <w:t>3</w:t>
            </w:r>
            <w:r w:rsidRPr="009C4D13">
              <w:rPr>
                <w:rFonts w:ascii="Liberation Serif" w:hAnsi="Liberation Serif" w:cs="Liberation Serif"/>
                <w:color w:val="000000"/>
                <w:spacing w:val="-1"/>
              </w:rPr>
              <w:t>/год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AF1BD2" w:rsidRPr="009C4D13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9C4D13">
              <w:rPr>
                <w:rFonts w:ascii="Liberation Serif" w:hAnsi="Liberation Serif" w:cs="Liberation Serif"/>
                <w:color w:val="000000"/>
                <w:spacing w:val="-1"/>
              </w:rPr>
              <w:t>58,233</w:t>
            </w:r>
          </w:p>
        </w:tc>
      </w:tr>
    </w:tbl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4.2. 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Территориальный баланс подачи питьевой воды, значения в сутки максимального водопотребления представлен в таблице 23.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Cs/>
          <w:sz w:val="24"/>
          <w:szCs w:val="24"/>
        </w:rPr>
        <w:t>Таблица 23 –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 Территориальный баланс подачи питьевой воды, значения в сутки максимального водопотребления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552"/>
        <w:gridCol w:w="2268"/>
        <w:gridCol w:w="4110"/>
      </w:tblGrid>
      <w:tr w:rsidR="00AF1BD2" w:rsidRPr="00BF787E" w:rsidTr="00AF1BD2">
        <w:trPr>
          <w:trHeight w:val="125"/>
        </w:trPr>
        <w:tc>
          <w:tcPr>
            <w:tcW w:w="851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№ п/п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Подача, тыс. м</w:t>
            </w:r>
            <w:r w:rsidRPr="00BF787E">
              <w:rPr>
                <w:rFonts w:ascii="Liberation Serif" w:hAnsi="Liberation Serif" w:cs="Liberation Serif"/>
                <w:spacing w:val="-1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spacing w:val="-1"/>
              </w:rPr>
              <w:t>/</w:t>
            </w:r>
            <w:proofErr w:type="spellStart"/>
            <w:r w:rsidRPr="00BF787E">
              <w:rPr>
                <w:rFonts w:ascii="Liberation Serif" w:hAnsi="Liberation Serif" w:cs="Liberation Serif"/>
                <w:spacing w:val="-1"/>
              </w:rPr>
              <w:t>сут</w:t>
            </w:r>
            <w:proofErr w:type="spellEnd"/>
          </w:p>
        </w:tc>
        <w:tc>
          <w:tcPr>
            <w:tcW w:w="2268" w:type="dxa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Потребление, тыс. м</w:t>
            </w:r>
            <w:r w:rsidRPr="00BF787E">
              <w:rPr>
                <w:rFonts w:ascii="Liberation Serif" w:hAnsi="Liberation Serif" w:cs="Liberation Serif"/>
                <w:spacing w:val="-1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spacing w:val="-1"/>
              </w:rPr>
              <w:t>/</w:t>
            </w:r>
            <w:proofErr w:type="spellStart"/>
            <w:r w:rsidRPr="00BF787E">
              <w:rPr>
                <w:rFonts w:ascii="Liberation Serif" w:hAnsi="Liberation Serif" w:cs="Liberation Serif"/>
                <w:spacing w:val="-1"/>
              </w:rPr>
              <w:t>сут</w:t>
            </w:r>
            <w:proofErr w:type="spellEnd"/>
          </w:p>
        </w:tc>
        <w:tc>
          <w:tcPr>
            <w:tcW w:w="4110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Обслуживаемый район</w:t>
            </w:r>
          </w:p>
        </w:tc>
      </w:tr>
      <w:tr w:rsidR="00AF1BD2" w:rsidRPr="00BF787E" w:rsidTr="00AF1BD2">
        <w:trPr>
          <w:trHeight w:val="185"/>
        </w:trPr>
        <w:tc>
          <w:tcPr>
            <w:tcW w:w="851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BF787E">
              <w:rPr>
                <w:rFonts w:ascii="Liberation Serif" w:hAnsi="Liberation Serif" w:cs="Liberation Serif"/>
                <w:color w:val="000000"/>
                <w:spacing w:val="-1"/>
              </w:rPr>
              <w:t>0,818</w:t>
            </w:r>
          </w:p>
        </w:tc>
        <w:tc>
          <w:tcPr>
            <w:tcW w:w="2268" w:type="dxa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BF787E">
              <w:rPr>
                <w:rFonts w:ascii="Liberation Serif" w:hAnsi="Liberation Serif" w:cs="Liberation Serif"/>
                <w:color w:val="000000"/>
                <w:spacing w:val="-1"/>
              </w:rPr>
              <w:t>0,659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proofErr w:type="spellStart"/>
            <w:r w:rsidRPr="00BF787E">
              <w:rPr>
                <w:rFonts w:ascii="Liberation Serif" w:hAnsi="Liberation Serif" w:cs="Liberation Serif"/>
              </w:rPr>
              <w:t>Куртамышский</w:t>
            </w:r>
            <w:proofErr w:type="spellEnd"/>
            <w:r w:rsidRPr="00BF787E">
              <w:rPr>
                <w:rFonts w:ascii="Liberation Serif" w:hAnsi="Liberation Serif" w:cs="Liberation Serif"/>
              </w:rPr>
              <w:t xml:space="preserve"> муниципальный округ</w:t>
            </w:r>
          </w:p>
        </w:tc>
      </w:tr>
      <w:tr w:rsidR="00AF1BD2" w:rsidRPr="00BF787E" w:rsidTr="00AF1BD2">
        <w:trPr>
          <w:trHeight w:val="305"/>
        </w:trPr>
        <w:tc>
          <w:tcPr>
            <w:tcW w:w="851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Всего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BF787E">
              <w:rPr>
                <w:rFonts w:ascii="Liberation Serif" w:hAnsi="Liberation Serif" w:cs="Liberation Serif"/>
                <w:color w:val="000000"/>
                <w:spacing w:val="-1"/>
              </w:rPr>
              <w:t>0,818</w:t>
            </w:r>
          </w:p>
        </w:tc>
        <w:tc>
          <w:tcPr>
            <w:tcW w:w="2268" w:type="dxa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BF787E">
              <w:rPr>
                <w:rFonts w:ascii="Liberation Serif" w:hAnsi="Liberation Serif" w:cs="Liberation Serif"/>
                <w:color w:val="000000"/>
                <w:spacing w:val="-1"/>
              </w:rPr>
              <w:t>0,659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proofErr w:type="spellStart"/>
            <w:r w:rsidRPr="00BF787E">
              <w:rPr>
                <w:rFonts w:ascii="Liberation Serif" w:hAnsi="Liberation Serif" w:cs="Liberation Serif"/>
              </w:rPr>
              <w:t>Куртамышский</w:t>
            </w:r>
            <w:proofErr w:type="spellEnd"/>
            <w:r w:rsidRPr="00BF787E">
              <w:rPr>
                <w:rFonts w:ascii="Liberation Serif" w:hAnsi="Liberation Serif" w:cs="Liberation Serif"/>
              </w:rPr>
              <w:t xml:space="preserve"> муниципальный округ</w:t>
            </w:r>
          </w:p>
        </w:tc>
      </w:tr>
    </w:tbl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10"/>
          <w:szCs w:val="10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lastRenderedPageBreak/>
        <w:t>4.3.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поселения (пожаротушение, полив и др.).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Структурный водный баланс реализации воды представлен в таблице 24. 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Cs/>
          <w:sz w:val="24"/>
          <w:szCs w:val="24"/>
        </w:rPr>
        <w:t>Таблица 24 –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 Структурный водный баланс реализации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"/>
        <w:gridCol w:w="6643"/>
        <w:gridCol w:w="2362"/>
      </w:tblGrid>
      <w:tr w:rsidR="00AF1BD2" w:rsidRPr="00BF787E" w:rsidTr="00AF1BD2">
        <w:tc>
          <w:tcPr>
            <w:tcW w:w="445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</w:rPr>
            </w:pPr>
            <w:bookmarkStart w:id="9" w:name="_Hlk166317530"/>
            <w:r w:rsidRPr="00BF787E">
              <w:rPr>
                <w:rFonts w:ascii="Liberation Serif" w:hAnsi="Liberation Serif" w:cs="Liberation Serif"/>
                <w:bCs/>
              </w:rPr>
              <w:t>№</w:t>
            </w:r>
          </w:p>
        </w:tc>
        <w:tc>
          <w:tcPr>
            <w:tcW w:w="6751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Наименование групп потребителей (типов абонентов)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AF1BD2" w:rsidRPr="00BF787E" w:rsidRDefault="00AF1BD2" w:rsidP="009C4D13">
            <w:pPr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Водопотребление</w:t>
            </w:r>
          </w:p>
          <w:p w:rsidR="00AF1BD2" w:rsidRPr="00BF787E" w:rsidRDefault="00AF1BD2" w:rsidP="009C4D13">
            <w:pPr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за 2023 год, тыс. м</w:t>
            </w:r>
            <w:r w:rsidRPr="00BF787E">
              <w:rPr>
                <w:rFonts w:ascii="Liberation Serif" w:hAnsi="Liberation Serif" w:cs="Liberation Serif"/>
                <w:bCs/>
                <w:vertAlign w:val="superscript"/>
              </w:rPr>
              <w:t>3</w:t>
            </w:r>
          </w:p>
        </w:tc>
      </w:tr>
      <w:tr w:rsidR="00AF1BD2" w:rsidRPr="00BF787E" w:rsidTr="00AF1BD2">
        <w:trPr>
          <w:trHeight w:val="248"/>
        </w:trPr>
        <w:tc>
          <w:tcPr>
            <w:tcW w:w="445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1</w:t>
            </w:r>
          </w:p>
        </w:tc>
        <w:tc>
          <w:tcPr>
            <w:tcW w:w="6751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Население, холодная вода (жилые здания)</w:t>
            </w:r>
          </w:p>
        </w:tc>
        <w:tc>
          <w:tcPr>
            <w:tcW w:w="2375" w:type="dxa"/>
            <w:shd w:val="clear" w:color="auto" w:fill="auto"/>
            <w:vAlign w:val="bottom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BF787E">
              <w:rPr>
                <w:rFonts w:ascii="Liberation Serif" w:hAnsi="Liberation Serif" w:cs="Liberation Serif"/>
                <w:color w:val="000000"/>
                <w:spacing w:val="-1"/>
              </w:rPr>
              <w:t>158,5</w:t>
            </w:r>
          </w:p>
        </w:tc>
      </w:tr>
      <w:tr w:rsidR="00AF1BD2" w:rsidRPr="00BF787E" w:rsidTr="00AF1BD2">
        <w:trPr>
          <w:trHeight w:val="246"/>
        </w:trPr>
        <w:tc>
          <w:tcPr>
            <w:tcW w:w="445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2</w:t>
            </w:r>
          </w:p>
        </w:tc>
        <w:tc>
          <w:tcPr>
            <w:tcW w:w="6751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Юридические лица</w:t>
            </w:r>
          </w:p>
        </w:tc>
        <w:tc>
          <w:tcPr>
            <w:tcW w:w="2375" w:type="dxa"/>
            <w:shd w:val="clear" w:color="auto" w:fill="auto"/>
            <w:vAlign w:val="bottom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BF787E">
              <w:rPr>
                <w:rFonts w:ascii="Liberation Serif" w:hAnsi="Liberation Serif" w:cs="Liberation Serif"/>
                <w:color w:val="000000"/>
                <w:spacing w:val="-1"/>
              </w:rPr>
              <w:t>81,9</w:t>
            </w:r>
          </w:p>
        </w:tc>
      </w:tr>
      <w:tr w:rsidR="00AF1BD2" w:rsidRPr="00BF787E" w:rsidTr="00AF1BD2">
        <w:trPr>
          <w:trHeight w:val="246"/>
        </w:trPr>
        <w:tc>
          <w:tcPr>
            <w:tcW w:w="445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</w:p>
        </w:tc>
        <w:tc>
          <w:tcPr>
            <w:tcW w:w="6751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ИТОГО</w:t>
            </w:r>
          </w:p>
        </w:tc>
        <w:tc>
          <w:tcPr>
            <w:tcW w:w="2375" w:type="dxa"/>
            <w:shd w:val="clear" w:color="auto" w:fill="auto"/>
            <w:vAlign w:val="bottom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color w:val="000000"/>
                <w:spacing w:val="-1"/>
              </w:rPr>
            </w:pPr>
            <w:r w:rsidRPr="00BF787E">
              <w:rPr>
                <w:rFonts w:ascii="Liberation Serif" w:hAnsi="Liberation Serif" w:cs="Liberation Serif"/>
                <w:color w:val="000000"/>
                <w:spacing w:val="-1"/>
              </w:rPr>
              <w:t>240,4</w:t>
            </w:r>
          </w:p>
        </w:tc>
      </w:tr>
      <w:bookmarkEnd w:id="9"/>
    </w:tbl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10"/>
          <w:szCs w:val="10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4.4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</w:p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bCs/>
          <w:sz w:val="24"/>
          <w:szCs w:val="24"/>
        </w:rPr>
        <w:t>Таблица 25 –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 Удельное водопотребление населения за 2023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7541"/>
        <w:gridCol w:w="1376"/>
      </w:tblGrid>
      <w:tr w:rsidR="00AF1BD2" w:rsidRPr="00BF787E" w:rsidTr="00AF1BD2">
        <w:tc>
          <w:tcPr>
            <w:tcW w:w="53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№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Показатель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Значение</w:t>
            </w:r>
          </w:p>
        </w:tc>
      </w:tr>
      <w:tr w:rsidR="00AF1BD2" w:rsidRPr="00BF787E" w:rsidTr="00AF1BD2">
        <w:trPr>
          <w:trHeight w:val="56"/>
        </w:trPr>
        <w:tc>
          <w:tcPr>
            <w:tcW w:w="534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1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Общее удельное водопотребление, л/сутки на человека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280</w:t>
            </w:r>
          </w:p>
        </w:tc>
      </w:tr>
      <w:tr w:rsidR="00AF1BD2" w:rsidRPr="00BF787E" w:rsidTr="00AF1BD2">
        <w:tc>
          <w:tcPr>
            <w:tcW w:w="534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2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Удельное хозяйственно-питьевое водопотребление, л/сутки на человека в том числе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230</w:t>
            </w:r>
          </w:p>
        </w:tc>
      </w:tr>
      <w:tr w:rsidR="00AF1BD2" w:rsidRPr="00BF787E" w:rsidTr="00AF1BD2">
        <w:tc>
          <w:tcPr>
            <w:tcW w:w="534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2.1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Холодной воды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AF1BD2" w:rsidRPr="00BF787E" w:rsidRDefault="00AF1BD2" w:rsidP="00AF1BD2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pacing w:val="-1"/>
              </w:rPr>
            </w:pPr>
            <w:r w:rsidRPr="00BF787E">
              <w:rPr>
                <w:rFonts w:ascii="Liberation Serif" w:hAnsi="Liberation Serif" w:cs="Liberation Serif"/>
                <w:spacing w:val="-1"/>
              </w:rPr>
              <w:t>230</w:t>
            </w:r>
          </w:p>
        </w:tc>
      </w:tr>
    </w:tbl>
    <w:p w:rsidR="00AF1BD2" w:rsidRPr="00BF787E" w:rsidRDefault="00AF1BD2" w:rsidP="00AF1BD2">
      <w:pPr>
        <w:spacing w:line="360" w:lineRule="auto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BF787E">
        <w:rPr>
          <w:rFonts w:ascii="Liberation Serif" w:hAnsi="Liberation Serif" w:cs="Liberation Serif"/>
          <w:color w:val="000000"/>
          <w:sz w:val="24"/>
          <w:szCs w:val="24"/>
        </w:rPr>
        <w:t>Фактическое потребление питьевой воды населением за 2023 год составило 158,5</w:t>
      </w:r>
      <w:r w:rsidRPr="00BF787E">
        <w:rPr>
          <w:rFonts w:ascii="Liberation Serif" w:hAnsi="Liberation Serif" w:cs="Liberation Serif"/>
          <w:bCs/>
          <w:color w:val="000000"/>
          <w:sz w:val="24"/>
          <w:szCs w:val="24"/>
        </w:rPr>
        <w:t xml:space="preserve"> 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>тыс. м</w:t>
      </w:r>
      <w:r w:rsidRPr="00BF787E">
        <w:rPr>
          <w:rFonts w:ascii="Liberation Serif" w:hAnsi="Liberation Serif" w:cs="Liberation Serif"/>
          <w:color w:val="000000"/>
          <w:sz w:val="24"/>
          <w:szCs w:val="24"/>
          <w:vertAlign w:val="superscript"/>
        </w:rPr>
        <w:t>3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>. Техническая вода населением не потребляется.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color w:val="000000"/>
          <w:sz w:val="24"/>
          <w:szCs w:val="24"/>
        </w:rPr>
        <w:t>Величина потребления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 воды на территории муниципального округа зависит от следующих обстоятельств: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степени благоустройства населенного пункта;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степени санитарно-технического благоустройства отдельных зданий или объектов;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климатических условий и сезона года.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Для существующей системы водоснабжения определены требуемые (нормативные) расходы воды для различных потребителей. Расходы воды на хозяйственно-питьевые нужды населения зависят от степени санитарно-технического благоустройства населённых пунктов и районов жилой застройки.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Для расчета водопотребления округа согласно СП 31.13330.2012 «Водоснабжение. Наружные сети и сооружения» использованы следующие нормы: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- 160÷230 л/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сут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>. на одного человека – обеспечение хозяйственно-питьевых нужд населения, проживающего в жилых домах, оборудованных внутренним водопроводом и канализацией, ванными и местными водонагревателями.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- 125÷160 л/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сут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>. на одного человека – обеспечение хозяйственно-питьевых нужд населения, проживающего в жилых домах, оборудованных внутренним водопроводом и канализацией;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- 30÷60 л/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сут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>. на одного человека – обеспечение хозяйственно-питьевых нужд населения, проживающего в районах застройки с водопользованием из водоразборных колонок;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- 50 л/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сут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. на одного человека – норма расхода воды на полив улиц и зеленых насаждений; 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количество воды на нужды промышленности, обеспечивающей население продуктами, и неучтенные расходы при соответствующем обосновании допускается принимать дополнительно в размере 10÷20% суммарного расхода на хозяйственно-питьевые нужды населенного пункта.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Суточный коэффициент неравномерности 1,2÷1,3 в соответствии с СП 31.13330.2012 «Водоснабжение. Наружные сети и сооружения». Используется для расчета максимального суточного водопотребления.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lastRenderedPageBreak/>
        <w:t>Существенную роль в водопотреблении в летний период играют сезонные жители (дачники), но так как в большинстве своем дачные домохозяйства имеют индивидуальные скважины или колодцы, то водопроводная вода ими используется только для полива.</w:t>
      </w:r>
    </w:p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10"/>
          <w:szCs w:val="10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4.5. Описание существующей системы коммерческого учета горячей, питьевой, технической воды и планов по установке приборов учета</w:t>
      </w:r>
    </w:p>
    <w:p w:rsidR="00AF1BD2" w:rsidRDefault="00AF1BD2" w:rsidP="00BF787E">
      <w:pPr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В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Куртамышском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муниципальном округе приборным учетом потребления воды обеспечены примерно 95% населения и 100% организаций. Объем воды, поставляемой остальным потребителям, рассчитывается по 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 xml:space="preserve">нормативам. </w:t>
      </w:r>
    </w:p>
    <w:p w:rsidR="00BF787E" w:rsidRPr="00BF787E" w:rsidRDefault="00BF787E" w:rsidP="00BF787E">
      <w:pPr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</w:p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4.5.1 Сведения о коммерческом учете воды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Коммерческий учет количества воды, забираемой из источников водоснабжения и на выходах водопроводных станций не осуществляется. 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Реализация политики энергосбережения на территории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округа, основанной на принципах приоритета эффективного использования энергетических ресурсов, сочетания интересов потребителей, поставщиков и производителей энергетических ресурсов и на финансовой поддержке мероприятий по использованию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энергоэффективных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технологий и приборов для учета расхода энергетических ресурсов и контроля за их использованием, обусловлена необходимостью экономии топливно-энергетических ресурсов и сокращения затрат бюджетных средств и средств населения.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Отпуск большей части потребляемых жилищным фондом ресурсов на территории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происходит не в соответствии с показаниями приборов учета потребления таких ресурсов, а по расчетным нормативам, что влечет: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нарушение правил эксплуатации объектов;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- непринятие оперативных мер по устранению многочисленных потерь в системах тепло-,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энерго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>-, газо- и водоснабжения;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увеличение объемов потребления ресурсов.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Для повышения надежности систем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ресурсоснабжения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>, снижения затрат на их транспортировку, увеличения полезного отпуска потребителям необходимо оснащение максимально возможного количества объектов жилищного фонда приборами учета энергетических ресурсов, контроль за их использованием.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В рамках Схемы водоснабжения и водоотведения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рекомендуется разработать Программу развития приборного учета. Программа должная предусматривать оснащение 100% приборами учета с модернизированной конструкцией, полный охват приборами учета, внедрение приборов учета воды с дистанционным снятием показаний и обработкой результатов измерений, модернизацию водопроводных сетей.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 xml:space="preserve">4.6. Анализ резервов и дефицитов производственных мощностей системы водоснабжения </w:t>
      </w:r>
      <w:proofErr w:type="spellStart"/>
      <w:r w:rsidRPr="00BF787E">
        <w:rPr>
          <w:rFonts w:ascii="Liberation Serif" w:hAnsi="Liberation Serif" w:cs="Liberation Serif"/>
          <w:b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b/>
          <w:sz w:val="24"/>
          <w:szCs w:val="24"/>
        </w:rPr>
        <w:t xml:space="preserve"> муниципального округа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Данные о резервах и дефицитах производственных мощностей системы водоснабжения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приведены в таблице 27.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color w:val="000000"/>
          <w:sz w:val="24"/>
          <w:szCs w:val="24"/>
        </w:rPr>
        <w:t>Таблица 27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 – Данные о резервах и дефицитах производственных мощностей системы водоснабжения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544"/>
        <w:gridCol w:w="2551"/>
        <w:gridCol w:w="2517"/>
      </w:tblGrid>
      <w:tr w:rsidR="00AF1BD2" w:rsidRPr="00BF787E" w:rsidTr="00AF1BD2">
        <w:tc>
          <w:tcPr>
            <w:tcW w:w="959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№ п/п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F1BD2" w:rsidRPr="00BF787E" w:rsidRDefault="00AF1BD2" w:rsidP="009C4D13">
            <w:pPr>
              <w:ind w:right="-108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Приведенная производительность, тыс. м</w:t>
            </w:r>
            <w:r w:rsidRPr="00BF787E">
              <w:rPr>
                <w:rFonts w:ascii="Liberation Serif" w:hAnsi="Liberation Serif" w:cs="Liberation Serif"/>
                <w:bCs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bCs/>
              </w:rPr>
              <w:t>/</w:t>
            </w:r>
            <w:proofErr w:type="spellStart"/>
            <w:r w:rsidRPr="00BF787E">
              <w:rPr>
                <w:rFonts w:ascii="Liberation Serif" w:hAnsi="Liberation Serif" w:cs="Liberation Serif"/>
                <w:bCs/>
              </w:rPr>
              <w:t>сут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</w:tcPr>
          <w:p w:rsidR="00AF1BD2" w:rsidRPr="00BF787E" w:rsidRDefault="00AF1BD2" w:rsidP="009C4D13">
            <w:pPr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Максимальная подача в 2023 г, тыс. м</w:t>
            </w:r>
            <w:r w:rsidRPr="00BF787E">
              <w:rPr>
                <w:rFonts w:ascii="Liberation Serif" w:hAnsi="Liberation Serif" w:cs="Liberation Serif"/>
                <w:bCs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bCs/>
              </w:rPr>
              <w:t>/</w:t>
            </w:r>
            <w:proofErr w:type="spellStart"/>
            <w:r w:rsidRPr="00BF787E">
              <w:rPr>
                <w:rFonts w:ascii="Liberation Serif" w:hAnsi="Liberation Serif" w:cs="Liberation Serif"/>
                <w:bCs/>
              </w:rPr>
              <w:t>сут</w:t>
            </w:r>
            <w:proofErr w:type="spellEnd"/>
          </w:p>
        </w:tc>
        <w:tc>
          <w:tcPr>
            <w:tcW w:w="2517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08" w:right="-143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Резерв мощности, тыс.м</w:t>
            </w:r>
            <w:r w:rsidRPr="00BF787E">
              <w:rPr>
                <w:rFonts w:ascii="Liberation Serif" w:hAnsi="Liberation Serif" w:cs="Liberation Serif"/>
                <w:bCs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bCs/>
              </w:rPr>
              <w:t>/</w:t>
            </w:r>
            <w:proofErr w:type="spellStart"/>
            <w:r w:rsidRPr="00BF787E">
              <w:rPr>
                <w:rFonts w:ascii="Liberation Serif" w:hAnsi="Liberation Serif" w:cs="Liberation Serif"/>
                <w:bCs/>
              </w:rPr>
              <w:t>сут</w:t>
            </w:r>
            <w:proofErr w:type="spellEnd"/>
          </w:p>
        </w:tc>
      </w:tr>
      <w:tr w:rsidR="00AF1BD2" w:rsidRPr="00BF787E" w:rsidTr="00AF1BD2">
        <w:tc>
          <w:tcPr>
            <w:tcW w:w="959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14,316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1,023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13,293</w:t>
            </w:r>
          </w:p>
        </w:tc>
      </w:tr>
      <w:tr w:rsidR="00AF1BD2" w:rsidRPr="00BF787E" w:rsidTr="00AF1BD2">
        <w:tc>
          <w:tcPr>
            <w:tcW w:w="959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Всего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14,316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1,023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13,293</w:t>
            </w:r>
          </w:p>
        </w:tc>
      </w:tr>
    </w:tbl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lastRenderedPageBreak/>
        <w:t xml:space="preserve">В целом </w:t>
      </w:r>
      <w:r w:rsidR="00B7523C">
        <w:rPr>
          <w:rFonts w:ascii="Liberation Serif" w:hAnsi="Liberation Serif" w:cs="Liberation Serif"/>
          <w:sz w:val="24"/>
          <w:szCs w:val="24"/>
        </w:rPr>
        <w:t xml:space="preserve">  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по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Куртамышскому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муниципальному округу дефицита производственных мощностей не наблюдается, существует необходимость совершенствования технологии очистки воды.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 xml:space="preserve">4.7. Прогнозные балансы потребления горячей, питьевой, технической воды 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Объем потребления водных ресурсов в первую очередь зависит от численности населения проектируемой территории и наличия предприятий, потребляющих водные ре</w:t>
      </w:r>
      <w:r w:rsidRPr="00BF787E">
        <w:rPr>
          <w:rFonts w:ascii="Liberation Serif" w:hAnsi="Liberation Serif" w:cs="Liberation Serif"/>
          <w:sz w:val="24"/>
          <w:szCs w:val="24"/>
        </w:rPr>
        <w:softHyphen/>
        <w:t>сурсы в процессе производства.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Прогнозные балансы потребления питьевой воды до 2040 г. рассчитаны на основа</w:t>
      </w:r>
      <w:r w:rsidRPr="00BF787E">
        <w:rPr>
          <w:rFonts w:ascii="Liberation Serif" w:hAnsi="Liberation Serif" w:cs="Liberation Serif"/>
          <w:sz w:val="24"/>
          <w:szCs w:val="24"/>
        </w:rPr>
        <w:softHyphen/>
        <w:t>нии расхода питьевой, технической воды в соответствии с СП 31.13330.2012 СНиП 2.04.02</w:t>
      </w:r>
      <w:r w:rsidRPr="00BF787E">
        <w:rPr>
          <w:rFonts w:ascii="Liberation Serif" w:hAnsi="Liberation Serif" w:cs="Liberation Serif"/>
          <w:sz w:val="24"/>
          <w:szCs w:val="24"/>
        </w:rPr>
        <w:softHyphen/>
        <w:t>84* «Водоснабжение. Наружные сети и сооружения», СП 30.13330.2012 СНиП 2.04.01-85* «Внутренний водопровод и канализация зданий», СП 8.13130.2009 «Системы противопо</w:t>
      </w:r>
      <w:r w:rsidRPr="00BF787E">
        <w:rPr>
          <w:rFonts w:ascii="Liberation Serif" w:hAnsi="Liberation Serif" w:cs="Liberation Serif"/>
          <w:sz w:val="24"/>
          <w:szCs w:val="24"/>
        </w:rPr>
        <w:softHyphen/>
        <w:t>жарной защиты. Источники наружного противопожарного водоснабжения. Требования по</w:t>
      </w:r>
      <w:r w:rsidRPr="00BF787E">
        <w:rPr>
          <w:rFonts w:ascii="Liberation Serif" w:hAnsi="Liberation Serif" w:cs="Liberation Serif"/>
          <w:sz w:val="24"/>
          <w:szCs w:val="24"/>
        </w:rPr>
        <w:softHyphen/>
        <w:t>жарной безопасности», СП 10.13130.2009 «Системы противопожарной защиты. Внутрен</w:t>
      </w:r>
      <w:r w:rsidRPr="00BF787E">
        <w:rPr>
          <w:rFonts w:ascii="Liberation Serif" w:hAnsi="Liberation Serif" w:cs="Liberation Serif"/>
          <w:sz w:val="24"/>
          <w:szCs w:val="24"/>
        </w:rPr>
        <w:softHyphen/>
        <w:t>ний противопожарный водопровод. Требования пожарной безопасности», СП 118.13330.2012 «Свод правил. Общественные здания и сооружения СНиП 31-06-2009. Ак</w:t>
      </w:r>
      <w:r w:rsidRPr="00BF787E">
        <w:rPr>
          <w:rFonts w:ascii="Liberation Serif" w:hAnsi="Liberation Serif" w:cs="Liberation Serif"/>
          <w:sz w:val="24"/>
          <w:szCs w:val="24"/>
        </w:rPr>
        <w:softHyphen/>
        <w:t>туализированная редакция», исходя из текущего объема потребления воды населением и его динамики с учетом перспективы развития и изменения состава, и структуры застройки.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Водоснабжение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предназначается для удовлетворения: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хозяйственно-питьевых нужд населения, коммунальных и общественных учреждений округа, рекреационных объектов;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полива зеленых насаждений (газонов, скверов) улиц и площадей;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- противопожарных нужд сельского округа.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Перспективное потребление воды абонентами представлено в таблице 28.</w:t>
      </w:r>
    </w:p>
    <w:p w:rsidR="00AF1BD2" w:rsidRPr="00BF787E" w:rsidRDefault="00AF1BD2" w:rsidP="00BF787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Как видно из таблицы, на расчетный срок ожидается увеличение общего потребления воды. Изменение потребления воды связано с развитием системы водоснабжения в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коруге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>, с прогнозируемым увеличением количества потребителей (как населения, так и юридических лиц).</w:t>
      </w:r>
      <w:bookmarkStart w:id="10" w:name="_Hlk147999972"/>
    </w:p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bCs/>
          <w:color w:val="000000"/>
          <w:sz w:val="24"/>
          <w:szCs w:val="24"/>
        </w:rPr>
        <w:t>Таблица 28</w:t>
      </w:r>
      <w:r w:rsidRPr="00BF787E">
        <w:rPr>
          <w:rFonts w:ascii="Liberation Serif" w:hAnsi="Liberation Serif" w:cs="Liberation Serif"/>
          <w:bCs/>
          <w:sz w:val="24"/>
          <w:szCs w:val="24"/>
        </w:rPr>
        <w:t xml:space="preserve"> – Перспективное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 потребление воды абонентами</w:t>
      </w:r>
      <w:bookmarkEnd w:id="10"/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9073"/>
        <w:gridCol w:w="1134"/>
      </w:tblGrid>
      <w:tr w:rsidR="00AF1BD2" w:rsidRPr="00BF787E" w:rsidTr="00AF1BD2">
        <w:tc>
          <w:tcPr>
            <w:tcW w:w="425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№</w:t>
            </w:r>
          </w:p>
        </w:tc>
        <w:tc>
          <w:tcPr>
            <w:tcW w:w="907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Показатель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08" w:right="-143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Значение</w:t>
            </w:r>
          </w:p>
        </w:tc>
      </w:tr>
      <w:tr w:rsidR="00AF1BD2" w:rsidRPr="00BF787E" w:rsidTr="00AF1BD2">
        <w:tc>
          <w:tcPr>
            <w:tcW w:w="425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42" w:right="-108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907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Подача воды, тыс. 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</w:rPr>
              <w:t xml:space="preserve"> в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08" w:right="-143"/>
              <w:jc w:val="center"/>
              <w:rPr>
                <w:rFonts w:ascii="Liberation Serif" w:hAnsi="Liberation Serif" w:cs="Liberation Serif"/>
                <w:color w:val="FF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380,000</w:t>
            </w:r>
          </w:p>
        </w:tc>
      </w:tr>
      <w:tr w:rsidR="00AF1BD2" w:rsidRPr="00BF787E" w:rsidTr="00AF1BD2">
        <w:tc>
          <w:tcPr>
            <w:tcW w:w="425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42" w:right="-108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907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Объем отпущенной потребителям воды (реализация), тыс. 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</w:rPr>
              <w:t>/год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08" w:right="-143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360,600</w:t>
            </w:r>
          </w:p>
        </w:tc>
      </w:tr>
      <w:tr w:rsidR="00AF1BD2" w:rsidRPr="00BF787E" w:rsidTr="00AF1BD2">
        <w:tc>
          <w:tcPr>
            <w:tcW w:w="425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42" w:right="-108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2.1</w:t>
            </w:r>
          </w:p>
        </w:tc>
        <w:tc>
          <w:tcPr>
            <w:tcW w:w="907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В том числе технической воды, тыс. 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</w:rPr>
              <w:t>/год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08" w:right="-143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-</w:t>
            </w:r>
          </w:p>
        </w:tc>
      </w:tr>
      <w:tr w:rsidR="00AF1BD2" w:rsidRPr="00BF787E" w:rsidTr="00AF1BD2">
        <w:trPr>
          <w:trHeight w:val="60"/>
        </w:trPr>
        <w:tc>
          <w:tcPr>
            <w:tcW w:w="425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42" w:right="-108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2.2</w:t>
            </w:r>
          </w:p>
        </w:tc>
        <w:tc>
          <w:tcPr>
            <w:tcW w:w="907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В том числе питьевой воды, тыс. 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</w:rPr>
              <w:t>/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08" w:right="-143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360,600</w:t>
            </w:r>
          </w:p>
        </w:tc>
      </w:tr>
      <w:tr w:rsidR="00AF1BD2" w:rsidRPr="00BF787E" w:rsidTr="00AF1BD2">
        <w:tc>
          <w:tcPr>
            <w:tcW w:w="425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42" w:right="-108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3</w:t>
            </w:r>
          </w:p>
        </w:tc>
        <w:tc>
          <w:tcPr>
            <w:tcW w:w="907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Уровень неучтенных расходов и потерь питьевой воды на водопроводных сетях, тыс. 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</w:rPr>
              <w:t>/год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08" w:right="-143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19,400</w:t>
            </w:r>
          </w:p>
        </w:tc>
      </w:tr>
      <w:tr w:rsidR="00AF1BD2" w:rsidRPr="00BF787E" w:rsidTr="00AF1BD2">
        <w:tc>
          <w:tcPr>
            <w:tcW w:w="425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42" w:right="-108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907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right="-108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Уровень неучтенных расходов и потерь питьевой воды на водопроводных сетях, % от подачи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ind w:left="-108" w:right="-143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5,0</w:t>
            </w:r>
          </w:p>
        </w:tc>
      </w:tr>
    </w:tbl>
    <w:p w:rsidR="00AF1BD2" w:rsidRPr="00BF787E" w:rsidRDefault="00AF1BD2" w:rsidP="00AF1BD2">
      <w:pPr>
        <w:spacing w:line="360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4.8.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На территории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централизованное горячее водоснабжение отсутствует.</w:t>
      </w: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Теплоснабжение (отопление, горячее водоснабжение) в населенных пунктах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муниципального округа осуществляется от печей и котлов на твердом топливе (дрова), горячее водоснабжение – от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электроводонагревателей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>.</w:t>
      </w: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Температура воды, подаваемой потребителям - 55-65 °С.</w:t>
      </w: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BF787E">
        <w:rPr>
          <w:rFonts w:ascii="Liberation Serif" w:hAnsi="Liberation Serif" w:cs="Liberation Serif"/>
          <w:color w:val="000000"/>
          <w:sz w:val="24"/>
          <w:szCs w:val="24"/>
        </w:rPr>
        <w:t>В объектах жилой, промышленной и социально-бытовой сферы горячее</w:t>
      </w:r>
      <w:r w:rsidRPr="00BF787E">
        <w:rPr>
          <w:rFonts w:ascii="Liberation Serif" w:hAnsi="Liberation Serif" w:cs="Liberation Serif"/>
          <w:color w:val="000000"/>
        </w:rPr>
        <w:t xml:space="preserve"> </w:t>
      </w:r>
      <w:r w:rsidRPr="00BF787E">
        <w:rPr>
          <w:rFonts w:ascii="Liberation Serif" w:hAnsi="Liberation Serif" w:cs="Liberation Serif"/>
          <w:color w:val="000000"/>
          <w:sz w:val="24"/>
          <w:szCs w:val="24"/>
        </w:rPr>
        <w:t>водоснабжение осуществляется за счет использования автономных электрических и газовых водонагревателей, установленных у абонентов.</w:t>
      </w:r>
    </w:p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lastRenderedPageBreak/>
        <w:t>4.9. Сведения о фактическом и ожидаемом потреблении горячей, питьевой, технической воды (годовое, среднесуточное, максимальное суточное)</w:t>
      </w: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Сведения о фактическом и ожидаемом потреблении воды в </w:t>
      </w:r>
      <w:proofErr w:type="spellStart"/>
      <w:r w:rsidRPr="00BF787E">
        <w:rPr>
          <w:rFonts w:ascii="Liberation Serif" w:hAnsi="Liberation Serif" w:cs="Liberation Serif"/>
          <w:sz w:val="24"/>
          <w:szCs w:val="24"/>
        </w:rPr>
        <w:t>Куртамышском</w:t>
      </w:r>
      <w:proofErr w:type="spellEnd"/>
      <w:r w:rsidRPr="00BF787E">
        <w:rPr>
          <w:rFonts w:ascii="Liberation Serif" w:hAnsi="Liberation Serif" w:cs="Liberation Serif"/>
          <w:sz w:val="24"/>
          <w:szCs w:val="24"/>
        </w:rPr>
        <w:t xml:space="preserve"> муниципальном округе представлены в таблице 29.</w:t>
      </w:r>
    </w:p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 xml:space="preserve">Таблица 29 – Сведения о фактическом и ожидаемом потреблении воды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6326"/>
        <w:gridCol w:w="1559"/>
        <w:gridCol w:w="1417"/>
      </w:tblGrid>
      <w:tr w:rsidR="00AF1BD2" w:rsidRPr="00BF787E" w:rsidTr="00AF1BD2">
        <w:tc>
          <w:tcPr>
            <w:tcW w:w="445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bCs w:val="0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bCs w:val="0"/>
                <w:sz w:val="20"/>
                <w:szCs w:val="20"/>
              </w:rPr>
              <w:t>№</w:t>
            </w:r>
          </w:p>
        </w:tc>
        <w:tc>
          <w:tcPr>
            <w:tcW w:w="6326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bCs w:val="0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bCs w:val="0"/>
                <w:sz w:val="20"/>
                <w:szCs w:val="20"/>
              </w:rPr>
              <w:t>Показатель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1BD2" w:rsidRPr="00EB706E" w:rsidRDefault="00AF1BD2" w:rsidP="009C4D13">
            <w:pPr>
              <w:pStyle w:val="S"/>
              <w:spacing w:line="240" w:lineRule="auto"/>
              <w:ind w:firstLine="0"/>
              <w:jc w:val="center"/>
              <w:rPr>
                <w:rFonts w:ascii="Liberation Serif" w:hAnsi="Liberation Serif" w:cs="Liberation Serif"/>
                <w:bCs w:val="0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bCs w:val="0"/>
                <w:sz w:val="20"/>
                <w:szCs w:val="20"/>
              </w:rPr>
              <w:t xml:space="preserve">Фактическое значение, </w:t>
            </w:r>
          </w:p>
          <w:p w:rsidR="00AF1BD2" w:rsidRPr="00EB706E" w:rsidRDefault="00AF1BD2" w:rsidP="009C4D13">
            <w:pPr>
              <w:pStyle w:val="S"/>
              <w:spacing w:line="240" w:lineRule="auto"/>
              <w:ind w:firstLine="0"/>
              <w:jc w:val="center"/>
              <w:rPr>
                <w:rFonts w:ascii="Liberation Serif" w:hAnsi="Liberation Serif" w:cs="Liberation Serif"/>
                <w:bCs w:val="0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bCs w:val="0"/>
                <w:sz w:val="20"/>
                <w:szCs w:val="20"/>
              </w:rPr>
              <w:t>2023 год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F1BD2" w:rsidRPr="00EB706E" w:rsidRDefault="00AF1BD2" w:rsidP="009C4D13">
            <w:pPr>
              <w:pStyle w:val="S"/>
              <w:spacing w:line="240" w:lineRule="auto"/>
              <w:ind w:firstLine="0"/>
              <w:jc w:val="center"/>
              <w:rPr>
                <w:rFonts w:ascii="Liberation Serif" w:hAnsi="Liberation Serif" w:cs="Liberation Serif"/>
                <w:bCs w:val="0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bCs w:val="0"/>
                <w:sz w:val="20"/>
                <w:szCs w:val="20"/>
              </w:rPr>
              <w:t>Ожидаемое значение,</w:t>
            </w:r>
          </w:p>
          <w:p w:rsidR="00AF1BD2" w:rsidRPr="00EB706E" w:rsidRDefault="00AF1BD2" w:rsidP="009C4D13">
            <w:pPr>
              <w:pStyle w:val="S"/>
              <w:spacing w:line="240" w:lineRule="auto"/>
              <w:ind w:firstLine="0"/>
              <w:jc w:val="center"/>
              <w:rPr>
                <w:rFonts w:ascii="Liberation Serif" w:hAnsi="Liberation Serif" w:cs="Liberation Serif"/>
                <w:bCs w:val="0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bCs w:val="0"/>
                <w:sz w:val="20"/>
                <w:szCs w:val="20"/>
              </w:rPr>
              <w:t>2040 год</w:t>
            </w:r>
          </w:p>
        </w:tc>
      </w:tr>
      <w:tr w:rsidR="00AF1BD2" w:rsidRPr="00BF787E" w:rsidTr="00AF1BD2">
        <w:tc>
          <w:tcPr>
            <w:tcW w:w="445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26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sz w:val="20"/>
                <w:szCs w:val="20"/>
              </w:rPr>
              <w:t>Потребление воды, тыс. м</w:t>
            </w:r>
            <w:r w:rsidRPr="00EB706E">
              <w:rPr>
                <w:rFonts w:ascii="Liberation Serif" w:hAnsi="Liberation Serif" w:cs="Liberation Serif"/>
                <w:sz w:val="20"/>
                <w:szCs w:val="20"/>
                <w:vertAlign w:val="superscript"/>
              </w:rPr>
              <w:t>3</w:t>
            </w:r>
            <w:r w:rsidRPr="00EB706E">
              <w:rPr>
                <w:rFonts w:ascii="Liberation Serif" w:hAnsi="Liberation Serif" w:cs="Liberation Serif"/>
                <w:sz w:val="20"/>
                <w:szCs w:val="20"/>
              </w:rPr>
              <w:t>/год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color w:val="FF0000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  <w:t>240,400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EB706E"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  <w:t>360,600</w:t>
            </w:r>
          </w:p>
        </w:tc>
      </w:tr>
      <w:tr w:rsidR="00AF1BD2" w:rsidRPr="00BF787E" w:rsidTr="00AF1BD2">
        <w:tc>
          <w:tcPr>
            <w:tcW w:w="445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6326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sz w:val="20"/>
                <w:szCs w:val="20"/>
              </w:rPr>
              <w:t>Среднесуточное потребление воды, тыс. м</w:t>
            </w:r>
            <w:r w:rsidRPr="00EB706E">
              <w:rPr>
                <w:rFonts w:ascii="Liberation Serif" w:hAnsi="Liberation Serif" w:cs="Liberation Serif"/>
                <w:sz w:val="20"/>
                <w:szCs w:val="20"/>
                <w:vertAlign w:val="superscript"/>
              </w:rPr>
              <w:t>3</w:t>
            </w:r>
            <w:r w:rsidRPr="00EB706E">
              <w:rPr>
                <w:rFonts w:ascii="Liberation Serif" w:hAnsi="Liberation Serif" w:cs="Liberation Serif"/>
                <w:sz w:val="20"/>
                <w:szCs w:val="20"/>
              </w:rPr>
              <w:t>/</w:t>
            </w:r>
            <w:proofErr w:type="spellStart"/>
            <w:r w:rsidRPr="00EB706E">
              <w:rPr>
                <w:rFonts w:ascii="Liberation Serif" w:hAnsi="Liberation Serif" w:cs="Liberation Serif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EB706E"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  <w:t>0,659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EB706E"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  <w:t>0,988</w:t>
            </w:r>
          </w:p>
        </w:tc>
      </w:tr>
      <w:tr w:rsidR="00AF1BD2" w:rsidRPr="00BF787E" w:rsidTr="00AF1BD2">
        <w:tc>
          <w:tcPr>
            <w:tcW w:w="445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6326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sz w:val="20"/>
                <w:szCs w:val="20"/>
              </w:rPr>
              <w:t>Коэффициент неравномерности подачи воды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EB706E"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EB706E"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  <w:t>1,1</w:t>
            </w:r>
          </w:p>
        </w:tc>
      </w:tr>
      <w:tr w:rsidR="00AF1BD2" w:rsidRPr="00BF787E" w:rsidTr="00AF1BD2">
        <w:tc>
          <w:tcPr>
            <w:tcW w:w="445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6326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  <w:r w:rsidRPr="00EB706E">
              <w:rPr>
                <w:rFonts w:ascii="Liberation Serif" w:hAnsi="Liberation Serif" w:cs="Liberation Serif"/>
                <w:sz w:val="20"/>
                <w:szCs w:val="20"/>
              </w:rPr>
              <w:t>Максимальное суточное потребление воды, тыс. м</w:t>
            </w:r>
            <w:r w:rsidRPr="00EB706E">
              <w:rPr>
                <w:rFonts w:ascii="Liberation Serif" w:hAnsi="Liberation Serif" w:cs="Liberation Serif"/>
                <w:sz w:val="20"/>
                <w:szCs w:val="20"/>
                <w:vertAlign w:val="superscript"/>
              </w:rPr>
              <w:t>3</w:t>
            </w:r>
            <w:r w:rsidRPr="00EB706E">
              <w:rPr>
                <w:rFonts w:ascii="Liberation Serif" w:hAnsi="Liberation Serif" w:cs="Liberation Serif"/>
                <w:sz w:val="20"/>
                <w:szCs w:val="20"/>
              </w:rPr>
              <w:t>/</w:t>
            </w:r>
            <w:proofErr w:type="spellStart"/>
            <w:r w:rsidRPr="00EB706E">
              <w:rPr>
                <w:rFonts w:ascii="Liberation Serif" w:hAnsi="Liberation Serif" w:cs="Liberation Serif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EB706E"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  <w:t>0,758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F1BD2" w:rsidRPr="00EB706E" w:rsidRDefault="00AF1BD2" w:rsidP="00AF1BD2">
            <w:pPr>
              <w:pStyle w:val="S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EB706E">
              <w:rPr>
                <w:rFonts w:ascii="Liberation Serif" w:hAnsi="Liberation Serif" w:cs="Liberation Serif"/>
                <w:color w:val="000000"/>
                <w:sz w:val="20"/>
                <w:szCs w:val="20"/>
                <w:lang w:eastAsia="ru-RU"/>
              </w:rPr>
              <w:t>1,087</w:t>
            </w:r>
          </w:p>
        </w:tc>
      </w:tr>
    </w:tbl>
    <w:p w:rsidR="00AF1BD2" w:rsidRPr="00BF787E" w:rsidRDefault="00AF1BD2" w:rsidP="00AF1BD2">
      <w:pPr>
        <w:pStyle w:val="S"/>
        <w:ind w:firstLine="0"/>
        <w:rPr>
          <w:rFonts w:ascii="Liberation Serif" w:hAnsi="Liberation Serif" w:cs="Liberation Serif"/>
        </w:rPr>
      </w:pP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4.10. Описание территориальной структуры потребления горячей, питьевой, технической воды, которую следует определять по отчетам организации, осуществляющей водоснабжение, с разбивкой по технологическим зонам</w:t>
      </w: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Описание территориальной структуры потребления воды,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нецентрализованных систем горячего водоснабжения, централизованных и неце</w:t>
      </w:r>
      <w:r w:rsidR="00B7523C">
        <w:rPr>
          <w:rFonts w:ascii="Liberation Serif" w:hAnsi="Liberation Serif" w:cs="Liberation Serif"/>
          <w:sz w:val="24"/>
          <w:szCs w:val="24"/>
        </w:rPr>
        <w:t>нтрализованных систем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 холодного водоснабжения соответственно) и перечень централизованных систем водоснабжения представлено в разделе 2.3.</w:t>
      </w: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4.11. Прогноз распределения расходов воды на водоснабжение по типам абонентов</w:t>
      </w: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выполнен исходя из фактических расходов горячей, питьевой, технической воды с учетом данных о перспективном потреблении питьевой, технической воды абонентами. Прогноз распределения расходов воды на водоснабжение по группам и типам абонентов на 2040 год представлен в таблице 30.</w:t>
      </w: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bCs/>
          <w:sz w:val="24"/>
          <w:szCs w:val="24"/>
        </w:rPr>
        <w:t>Таблица 30 – Прогноз распределения расходов воды на водоснабжение по группам и типам абонентов на 2040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8001"/>
        <w:gridCol w:w="1005"/>
      </w:tblGrid>
      <w:tr w:rsidR="00AF1BD2" w:rsidRPr="00BF787E" w:rsidTr="00AF1BD2">
        <w:tc>
          <w:tcPr>
            <w:tcW w:w="44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№</w:t>
            </w:r>
          </w:p>
        </w:tc>
        <w:tc>
          <w:tcPr>
            <w:tcW w:w="8169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Показатель, тыс. м</w:t>
            </w:r>
            <w:r w:rsidRPr="00BF787E">
              <w:rPr>
                <w:rFonts w:ascii="Liberation Serif" w:hAnsi="Liberation Serif" w:cs="Liberation Serif"/>
                <w:bCs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bCs/>
              </w:rPr>
              <w:t>/</w:t>
            </w:r>
            <w:proofErr w:type="spellStart"/>
            <w:r w:rsidRPr="00BF787E">
              <w:rPr>
                <w:rFonts w:ascii="Liberation Serif" w:hAnsi="Liberation Serif" w:cs="Liberation Serif"/>
                <w:bCs/>
              </w:rPr>
              <w:t>сут</w:t>
            </w:r>
            <w:proofErr w:type="spellEnd"/>
          </w:p>
        </w:tc>
        <w:tc>
          <w:tcPr>
            <w:tcW w:w="732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Значение</w:t>
            </w:r>
          </w:p>
        </w:tc>
      </w:tr>
      <w:tr w:rsidR="00AF1BD2" w:rsidRPr="00BF787E" w:rsidTr="00AF1BD2">
        <w:tc>
          <w:tcPr>
            <w:tcW w:w="44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8169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Население, жилые здания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0,692</w:t>
            </w:r>
          </w:p>
        </w:tc>
      </w:tr>
      <w:tr w:rsidR="00AF1BD2" w:rsidRPr="00BF787E" w:rsidTr="00AF1BD2">
        <w:tc>
          <w:tcPr>
            <w:tcW w:w="44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8169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Юридические лица, бюджетные и прочие организации, объекты общественно-делового назначения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0,296</w:t>
            </w:r>
          </w:p>
        </w:tc>
      </w:tr>
      <w:tr w:rsidR="00AF1BD2" w:rsidRPr="00BF787E" w:rsidTr="00AF1BD2">
        <w:tc>
          <w:tcPr>
            <w:tcW w:w="8613" w:type="dxa"/>
            <w:gridSpan w:val="2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Итого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  <w:color w:val="000000"/>
              </w:rPr>
            </w:pPr>
            <w:r w:rsidRPr="00BF787E">
              <w:rPr>
                <w:rFonts w:ascii="Liberation Serif" w:hAnsi="Liberation Serif" w:cs="Liberation Serif"/>
                <w:bCs/>
                <w:color w:val="000000"/>
              </w:rPr>
              <w:t>0,988</w:t>
            </w:r>
          </w:p>
        </w:tc>
      </w:tr>
    </w:tbl>
    <w:p w:rsidR="004E7943" w:rsidRDefault="004E7943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AF1BD2" w:rsidRPr="00BF787E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4.12. Сведения о фактических и планируемых потерях горячей, питьевой, технической воды при ее транспортировке (годовые, среднесуточные значения)</w:t>
      </w:r>
    </w:p>
    <w:p w:rsidR="00AF1BD2" w:rsidRPr="00BF787E" w:rsidRDefault="00AF1BD2" w:rsidP="00B7523C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Сведения о фактических и ожидаемых потерях воды при ее транспортировке представлены в таблице 31.</w:t>
      </w:r>
    </w:p>
    <w:p w:rsidR="00AF1BD2" w:rsidRPr="00BF787E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bCs/>
          <w:sz w:val="24"/>
          <w:szCs w:val="24"/>
        </w:rPr>
        <w:t>Таблица 31 – Сведения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 о фактических и ожидаемых потерях воды при ее транспортировке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5182"/>
        <w:gridCol w:w="1983"/>
        <w:gridCol w:w="2124"/>
      </w:tblGrid>
      <w:tr w:rsidR="00AF1BD2" w:rsidRPr="00BF787E" w:rsidTr="00AF1BD2">
        <w:tc>
          <w:tcPr>
            <w:tcW w:w="458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№</w:t>
            </w:r>
          </w:p>
        </w:tc>
        <w:tc>
          <w:tcPr>
            <w:tcW w:w="5182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Показатель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AF1BD2" w:rsidRPr="00BF787E" w:rsidRDefault="00AF1BD2" w:rsidP="009C4D13">
            <w:pPr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Фактическое значение, 2023 г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AF1BD2" w:rsidRPr="00BF787E" w:rsidRDefault="00AF1BD2" w:rsidP="009C4D13">
            <w:pPr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Ожидаемое значение, 2040 г</w:t>
            </w:r>
          </w:p>
        </w:tc>
      </w:tr>
      <w:tr w:rsidR="00AF1BD2" w:rsidRPr="00BF787E" w:rsidTr="00AF1BD2">
        <w:tc>
          <w:tcPr>
            <w:tcW w:w="458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5182" w:type="dxa"/>
            <w:shd w:val="clear" w:color="auto" w:fill="auto"/>
            <w:vAlign w:val="center"/>
          </w:tcPr>
          <w:p w:rsidR="00AF1BD2" w:rsidRPr="00BF787E" w:rsidRDefault="00AF1BD2" w:rsidP="009C4D13">
            <w:pPr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Неучтенные расходы и потери питьевой воды на водопроводных сетях, тыс. м</w:t>
            </w:r>
            <w:r w:rsidRPr="00BF787E">
              <w:rPr>
                <w:rFonts w:ascii="Liberation Serif" w:hAnsi="Liberation Serif" w:cs="Liberation Serif"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</w:rPr>
              <w:t>/год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FF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58,233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19,600</w:t>
            </w:r>
          </w:p>
        </w:tc>
      </w:tr>
      <w:tr w:rsidR="00AF1BD2" w:rsidRPr="00BF787E" w:rsidTr="00AF1BD2">
        <w:tc>
          <w:tcPr>
            <w:tcW w:w="458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5182" w:type="dxa"/>
            <w:shd w:val="clear" w:color="auto" w:fill="auto"/>
            <w:vAlign w:val="center"/>
          </w:tcPr>
          <w:p w:rsidR="00AF1BD2" w:rsidRPr="00BF787E" w:rsidRDefault="00AF1BD2" w:rsidP="009C4D13">
            <w:pPr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Уровень неучтенных расходов и потерь питьевой воды на водопроводных сетях, % к подаче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FF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19,5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5,0</w:t>
            </w:r>
          </w:p>
        </w:tc>
      </w:tr>
    </w:tbl>
    <w:p w:rsidR="00AF1BD2" w:rsidRPr="00BF787E" w:rsidRDefault="00AF1BD2" w:rsidP="00AF1BD2">
      <w:pPr>
        <w:spacing w:line="360" w:lineRule="auto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10"/>
          <w:szCs w:val="10"/>
        </w:rPr>
      </w:pPr>
    </w:p>
    <w:p w:rsidR="00AF1BD2" w:rsidRPr="00BF787E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 xml:space="preserve">4.13. Перспективные балансы водоснабжения и водоотведения </w:t>
      </w:r>
    </w:p>
    <w:p w:rsidR="00AF1BD2" w:rsidRPr="00BF787E" w:rsidRDefault="00AF1BD2" w:rsidP="004E7943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Общий перспективный баланс водоснабжения представлен в таблице 40. Структурный перспективный баланс реализации воды по группам абонентов представлен в таблице 30.</w:t>
      </w:r>
    </w:p>
    <w:p w:rsidR="00AF1BD2" w:rsidRPr="00BF787E" w:rsidRDefault="00AF1BD2" w:rsidP="004E7943">
      <w:pPr>
        <w:ind w:firstLine="709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BF787E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F787E">
        <w:rPr>
          <w:rFonts w:ascii="Liberation Serif" w:hAnsi="Liberation Serif" w:cs="Liberation Serif"/>
          <w:b/>
          <w:sz w:val="24"/>
          <w:szCs w:val="24"/>
        </w:rPr>
        <w:t>4.14. Расчет требуемой мощности водозаборных и очистных сооружений</w:t>
      </w:r>
    </w:p>
    <w:p w:rsidR="00AF1BD2" w:rsidRPr="00BF787E" w:rsidRDefault="00AF1BD2" w:rsidP="004E7943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sz w:val="24"/>
          <w:szCs w:val="24"/>
        </w:rPr>
        <w:t>Определение требуемой мощности водоснабжения выполнено исходя из данных о перспективном потреблении воды и величины неучтенных расходов и потерь воды при ее транспортировке с указанием требуемых объемов подачи и потребления воды и резерва мощностей по зонам действия сооружений и территориального баланса годовой подачи воды по зонам действия водопроводных сооружений.</w:t>
      </w:r>
    </w:p>
    <w:p w:rsidR="00AF1BD2" w:rsidRPr="00BF787E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F787E">
        <w:rPr>
          <w:rFonts w:ascii="Liberation Serif" w:hAnsi="Liberation Serif" w:cs="Liberation Serif"/>
          <w:bCs/>
          <w:sz w:val="24"/>
          <w:szCs w:val="24"/>
        </w:rPr>
        <w:t>Таблица 32</w:t>
      </w:r>
      <w:r w:rsidRPr="00BF787E">
        <w:rPr>
          <w:rFonts w:ascii="Liberation Serif" w:hAnsi="Liberation Serif" w:cs="Liberation Serif"/>
          <w:sz w:val="24"/>
          <w:szCs w:val="24"/>
        </w:rPr>
        <w:t xml:space="preserve"> – Требуемая мощность водоснабжения на 2040 год 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1843"/>
        <w:gridCol w:w="1701"/>
        <w:gridCol w:w="1843"/>
        <w:gridCol w:w="850"/>
        <w:gridCol w:w="1418"/>
      </w:tblGrid>
      <w:tr w:rsidR="00AF1BD2" w:rsidRPr="00BF787E" w:rsidTr="00AF1BD2">
        <w:tc>
          <w:tcPr>
            <w:tcW w:w="851" w:type="dxa"/>
            <w:shd w:val="clear" w:color="auto" w:fill="auto"/>
            <w:vAlign w:val="center"/>
          </w:tcPr>
          <w:p w:rsidR="00AF1BD2" w:rsidRPr="00BF787E" w:rsidRDefault="00AF1BD2" w:rsidP="009C4D13">
            <w:pPr>
              <w:jc w:val="center"/>
              <w:rPr>
                <w:rFonts w:ascii="Liberation Serif" w:hAnsi="Liberation Serif" w:cs="Liberation Serif"/>
                <w:bCs/>
              </w:rPr>
            </w:pPr>
            <w:bookmarkStart w:id="11" w:name="_Hlk166316936"/>
            <w:r w:rsidRPr="00BF787E">
              <w:rPr>
                <w:rFonts w:ascii="Liberation Serif" w:hAnsi="Liberation Serif" w:cs="Liberation Serif"/>
                <w:bCs/>
              </w:rPr>
              <w:t>№ п/п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F1BD2" w:rsidRPr="00BF787E" w:rsidRDefault="00AF1BD2" w:rsidP="009C4D13">
            <w:pPr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Среднесуточная подача потребителям, тыс. м</w:t>
            </w:r>
            <w:r w:rsidRPr="00BF787E">
              <w:rPr>
                <w:rFonts w:ascii="Liberation Serif" w:hAnsi="Liberation Serif" w:cs="Liberation Serif"/>
                <w:bCs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bCs/>
              </w:rPr>
              <w:t>/</w:t>
            </w:r>
            <w:proofErr w:type="spellStart"/>
            <w:r w:rsidRPr="00BF787E">
              <w:rPr>
                <w:rFonts w:ascii="Liberation Serif" w:hAnsi="Liberation Serif" w:cs="Liberation Serif"/>
                <w:bCs/>
              </w:rPr>
              <w:t>сут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AF1BD2" w:rsidRPr="00BF787E" w:rsidRDefault="00AF1BD2" w:rsidP="009C4D13">
            <w:pPr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Максимальная подача потребителям, тыс. м</w:t>
            </w:r>
            <w:r w:rsidRPr="00BF787E">
              <w:rPr>
                <w:rFonts w:ascii="Liberation Serif" w:hAnsi="Liberation Serif" w:cs="Liberation Serif"/>
                <w:bCs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bCs/>
              </w:rPr>
              <w:t>/</w:t>
            </w:r>
            <w:proofErr w:type="spellStart"/>
            <w:r w:rsidRPr="00BF787E">
              <w:rPr>
                <w:rFonts w:ascii="Liberation Serif" w:hAnsi="Liberation Serif" w:cs="Liberation Serif"/>
                <w:bCs/>
              </w:rPr>
              <w:t>сут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AF1BD2" w:rsidRPr="00BF787E" w:rsidRDefault="00AF1BD2" w:rsidP="009C4D13">
            <w:pPr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Суммарная максимальная подача, тыс. м</w:t>
            </w:r>
            <w:r w:rsidRPr="00BF787E">
              <w:rPr>
                <w:rFonts w:ascii="Liberation Serif" w:hAnsi="Liberation Serif" w:cs="Liberation Serif"/>
                <w:bCs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bCs/>
              </w:rPr>
              <w:t>/</w:t>
            </w:r>
            <w:proofErr w:type="spellStart"/>
            <w:r w:rsidRPr="00BF787E">
              <w:rPr>
                <w:rFonts w:ascii="Liberation Serif" w:hAnsi="Liberation Serif" w:cs="Liberation Serif"/>
                <w:bCs/>
              </w:rPr>
              <w:t>сут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AF1BD2" w:rsidRPr="00BF787E" w:rsidRDefault="00AF1BD2" w:rsidP="009C4D13">
            <w:pPr>
              <w:ind w:left="-112" w:right="-108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Перспективная производительность, тыс. м</w:t>
            </w:r>
            <w:r w:rsidRPr="00BF787E">
              <w:rPr>
                <w:rFonts w:ascii="Liberation Serif" w:hAnsi="Liberation Serif" w:cs="Liberation Serif"/>
                <w:bCs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bCs/>
              </w:rPr>
              <w:t>/сутки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F1BD2" w:rsidRPr="00BF787E" w:rsidRDefault="00AF1BD2" w:rsidP="009C4D13">
            <w:pPr>
              <w:ind w:right="-76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>Резерв мощности, тыс. м</w:t>
            </w:r>
            <w:r w:rsidRPr="00BF787E">
              <w:rPr>
                <w:rFonts w:ascii="Liberation Serif" w:hAnsi="Liberation Serif" w:cs="Liberation Serif"/>
                <w:bCs/>
                <w:vertAlign w:val="superscript"/>
              </w:rPr>
              <w:t>3</w:t>
            </w:r>
            <w:r w:rsidRPr="00BF787E">
              <w:rPr>
                <w:rFonts w:ascii="Liberation Serif" w:hAnsi="Liberation Serif" w:cs="Liberation Serif"/>
                <w:bCs/>
              </w:rPr>
              <w:t>/</w:t>
            </w:r>
            <w:proofErr w:type="spellStart"/>
            <w:r w:rsidRPr="00BF787E">
              <w:rPr>
                <w:rFonts w:ascii="Liberation Serif" w:hAnsi="Liberation Serif" w:cs="Liberation Serif"/>
                <w:bCs/>
              </w:rPr>
              <w:t>сут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AF1BD2" w:rsidRPr="00BF787E" w:rsidRDefault="00AF1BD2" w:rsidP="009C4D13">
            <w:pPr>
              <w:ind w:left="-140" w:right="-153"/>
              <w:jc w:val="center"/>
              <w:rPr>
                <w:rFonts w:ascii="Liberation Serif" w:hAnsi="Liberation Serif" w:cs="Liberation Serif"/>
                <w:bCs/>
              </w:rPr>
            </w:pPr>
            <w:r w:rsidRPr="00BF787E">
              <w:rPr>
                <w:rFonts w:ascii="Liberation Serif" w:hAnsi="Liberation Serif" w:cs="Liberation Serif"/>
                <w:bCs/>
              </w:rPr>
              <w:t xml:space="preserve">Резерв мощности, в % от </w:t>
            </w:r>
            <w:proofErr w:type="spellStart"/>
            <w:proofErr w:type="gramStart"/>
            <w:r w:rsidRPr="00BF787E">
              <w:rPr>
                <w:rFonts w:ascii="Liberation Serif" w:hAnsi="Liberation Serif" w:cs="Liberation Serif"/>
                <w:bCs/>
              </w:rPr>
              <w:t>максималь</w:t>
            </w:r>
            <w:proofErr w:type="spellEnd"/>
            <w:r w:rsidRPr="00BF787E">
              <w:rPr>
                <w:rFonts w:ascii="Liberation Serif" w:hAnsi="Liberation Serif" w:cs="Liberation Serif"/>
                <w:bCs/>
              </w:rPr>
              <w:t>-ной</w:t>
            </w:r>
            <w:proofErr w:type="gramEnd"/>
            <w:r w:rsidRPr="00BF787E">
              <w:rPr>
                <w:rFonts w:ascii="Liberation Serif" w:hAnsi="Liberation Serif" w:cs="Liberation Serif"/>
                <w:bCs/>
              </w:rPr>
              <w:t xml:space="preserve"> подачи</w:t>
            </w:r>
          </w:p>
        </w:tc>
      </w:tr>
      <w:tr w:rsidR="00AF1BD2" w:rsidRPr="00BF787E" w:rsidTr="00AF1BD2">
        <w:tc>
          <w:tcPr>
            <w:tcW w:w="851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0,988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1,087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14,316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13,229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92,4</w:t>
            </w:r>
          </w:p>
        </w:tc>
      </w:tr>
      <w:tr w:rsidR="00AF1BD2" w:rsidRPr="00BF787E" w:rsidTr="00AF1BD2">
        <w:tc>
          <w:tcPr>
            <w:tcW w:w="851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</w:rPr>
            </w:pPr>
            <w:r w:rsidRPr="00BF787E">
              <w:rPr>
                <w:rFonts w:ascii="Liberation Serif" w:hAnsi="Liberation Serif" w:cs="Liberation Serif"/>
              </w:rPr>
              <w:t>Всего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0,988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1,087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14,316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13,229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F1BD2" w:rsidRPr="00BF787E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F787E">
              <w:rPr>
                <w:rFonts w:ascii="Liberation Serif" w:hAnsi="Liberation Serif" w:cs="Liberation Serif"/>
                <w:color w:val="000000"/>
              </w:rPr>
              <w:t>92,4</w:t>
            </w:r>
          </w:p>
        </w:tc>
      </w:tr>
      <w:bookmarkEnd w:id="11"/>
    </w:tbl>
    <w:p w:rsidR="00AF1BD2" w:rsidRDefault="00AF1BD2" w:rsidP="00AF1BD2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4.15. Наименование организации, которая наделена статусом гарантирующей орга</w:t>
      </w:r>
      <w:r w:rsidRPr="004E7943">
        <w:rPr>
          <w:rFonts w:ascii="Liberation Serif" w:hAnsi="Liberation Serif" w:cs="Liberation Serif"/>
          <w:b/>
          <w:sz w:val="24"/>
          <w:szCs w:val="24"/>
        </w:rPr>
        <w:softHyphen/>
        <w:t>низации</w:t>
      </w: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Решение по установлению статуса гарантирующей организации осуществляется на основании критериев определения гарантирующей организации, установленных в правилах организации водоснабжения и водоотведения, утверждаемых Правительством Рос</w:t>
      </w:r>
      <w:r w:rsidRPr="004E7943">
        <w:rPr>
          <w:rFonts w:ascii="Liberation Serif" w:hAnsi="Liberation Serif" w:cs="Liberation Serif"/>
          <w:sz w:val="24"/>
          <w:szCs w:val="24"/>
        </w:rPr>
        <w:softHyphen/>
        <w:t>сийской Федерации.</w:t>
      </w: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В соответствии со статьей 2 пунктом 6 Федерального закона № 416-ФЗ «О водоснаб</w:t>
      </w:r>
      <w:r w:rsidRPr="004E7943">
        <w:rPr>
          <w:rFonts w:ascii="Liberation Serif" w:hAnsi="Liberation Serif" w:cs="Liberation Serif"/>
          <w:sz w:val="24"/>
          <w:szCs w:val="24"/>
        </w:rPr>
        <w:softHyphen/>
        <w:t>жении и водоотведении»: «Гарантирующая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</w:t>
      </w:r>
      <w:r w:rsidRPr="004E7943">
        <w:rPr>
          <w:rFonts w:ascii="Liberation Serif" w:hAnsi="Liberation Serif" w:cs="Liberation Serif"/>
          <w:sz w:val="24"/>
          <w:szCs w:val="24"/>
        </w:rPr>
        <w:softHyphen/>
        <w:t>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к централи</w:t>
      </w:r>
      <w:r w:rsidRPr="004E7943">
        <w:rPr>
          <w:rFonts w:ascii="Liberation Serif" w:hAnsi="Liberation Serif" w:cs="Liberation Serif"/>
          <w:sz w:val="24"/>
          <w:szCs w:val="24"/>
        </w:rPr>
        <w:softHyphen/>
        <w:t>зованной системе холодного водоснабжения и (или) водоотведения».</w:t>
      </w: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В соответствии со статьей 12 пунктом 1 Федерального закона № 416-ФЗ «О водоснаб</w:t>
      </w:r>
      <w:r w:rsidRPr="004E7943">
        <w:rPr>
          <w:rFonts w:ascii="Liberation Serif" w:hAnsi="Liberation Serif" w:cs="Liberation Serif"/>
          <w:sz w:val="24"/>
          <w:szCs w:val="24"/>
        </w:rPr>
        <w:softHyphen/>
        <w:t>жении и водоотведении»: «Органы местного самоуправления поселений, городских округов для каждой централизованной системы холодного водоснабжения и (или) водоотведения определяют гарантирующую организацию и устанавливают зоны ее деятельности. Для цен</w:t>
      </w:r>
      <w:r w:rsidRPr="004E7943">
        <w:rPr>
          <w:rFonts w:ascii="Liberation Serif" w:hAnsi="Liberation Serif" w:cs="Liberation Serif"/>
          <w:sz w:val="24"/>
          <w:szCs w:val="24"/>
        </w:rPr>
        <w:softHyphen/>
        <w:t>трализованных ливневых систем водоотведения гарантирующая организация не определя</w:t>
      </w:r>
      <w:r w:rsidRPr="004E7943">
        <w:rPr>
          <w:rFonts w:ascii="Liberation Serif" w:hAnsi="Liberation Serif" w:cs="Liberation Serif"/>
          <w:sz w:val="24"/>
          <w:szCs w:val="24"/>
        </w:rPr>
        <w:softHyphen/>
        <w:t>ется».</w:t>
      </w: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На основании критериев определения организации, осуществляющей водоснабжение и водоотведение, установленных в правилах холодного водоснабжения и водоотведения, утвержденных Правительством Российской Федерации, предлагается определить гаранти</w:t>
      </w:r>
      <w:r w:rsidRPr="004E7943">
        <w:rPr>
          <w:rFonts w:ascii="Liberation Serif" w:hAnsi="Liberation Serif" w:cs="Liberation Serif"/>
          <w:sz w:val="24"/>
          <w:szCs w:val="24"/>
        </w:rPr>
        <w:softHyphen/>
        <w:t xml:space="preserve">рующей организацией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</w:t>
      </w:r>
      <w:r w:rsidRPr="004E7943">
        <w:rPr>
          <w:rFonts w:ascii="Liberation Serif" w:hAnsi="Liberation Serif" w:cs="Liberation Serif"/>
          <w:color w:val="000000"/>
          <w:sz w:val="24"/>
          <w:szCs w:val="24"/>
        </w:rPr>
        <w:t xml:space="preserve">МКП «Водоканал» и 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Администрацию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округа.</w:t>
      </w:r>
    </w:p>
    <w:p w:rsidR="00AF1BD2" w:rsidRPr="004E7943" w:rsidRDefault="00AF1BD2" w:rsidP="004E7943">
      <w:pPr>
        <w:spacing w:line="360" w:lineRule="auto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 Предложения по строительству, реконструкции и модернизации объектов централизованных систем водоснабжения</w:t>
      </w: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5.1. Перечень основных мероприятий по реализации схем водоснабжения с разбивкой по годам</w:t>
      </w: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5.1.1. Предложения по строительству, реконструкции и модернизации ВС и подземных источников водоснабжения</w:t>
      </w: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lastRenderedPageBreak/>
        <w:t xml:space="preserve">Мероприятия по строительству, реконструкции и модернизации ВС и сооружений подземных источников водоснабжения </w:t>
      </w:r>
      <w:proofErr w:type="spellStart"/>
      <w:r w:rsidRPr="004E7943">
        <w:rPr>
          <w:rFonts w:ascii="Liberation Serif" w:hAnsi="Liberation Serif" w:cs="Liberation Serif"/>
          <w:color w:val="000000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color w:val="000000"/>
          <w:sz w:val="24"/>
          <w:szCs w:val="24"/>
        </w:rPr>
        <w:t xml:space="preserve"> муниципального округа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обоснованы необходимостью обеспечения потребителей гарантированно безопасной питьевой водой с учетом потребностей преобразуемых территорий и достижения планового целевого показателя «Доля проб питьевой воды, соответствующей нормативным требованиям, подаваемой ВС в распределительную водопроводную сеть». Перечень мероприятий по строительству и реконструкции системы водоснабжения на территории </w:t>
      </w:r>
      <w:proofErr w:type="spellStart"/>
      <w:r w:rsidRPr="004E7943">
        <w:rPr>
          <w:rFonts w:ascii="Liberation Serif" w:hAnsi="Liberation Serif" w:cs="Liberation Serif"/>
          <w:color w:val="000000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color w:val="000000"/>
          <w:sz w:val="24"/>
          <w:szCs w:val="24"/>
        </w:rPr>
        <w:t xml:space="preserve"> муниципального округа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приведен в таблице 33.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4E7943">
        <w:rPr>
          <w:rFonts w:ascii="Liberation Serif" w:hAnsi="Liberation Serif" w:cs="Liberation Serif"/>
          <w:bCs/>
          <w:sz w:val="24"/>
          <w:szCs w:val="24"/>
        </w:rPr>
        <w:t>Таблица 33 –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Мероприятия по реконструкции и строительству системы водоснабжения на территории </w:t>
      </w:r>
      <w:proofErr w:type="spellStart"/>
      <w:r w:rsidRPr="004E7943">
        <w:rPr>
          <w:rFonts w:ascii="Liberation Serif" w:hAnsi="Liberation Serif" w:cs="Liberation Serif"/>
          <w:color w:val="000000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color w:val="000000"/>
          <w:sz w:val="24"/>
          <w:szCs w:val="24"/>
        </w:rPr>
        <w:t xml:space="preserve"> муниципального округа</w:t>
      </w:r>
    </w:p>
    <w:tbl>
      <w:tblPr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13"/>
        <w:gridCol w:w="4987"/>
        <w:gridCol w:w="1559"/>
        <w:gridCol w:w="1021"/>
        <w:gridCol w:w="1418"/>
      </w:tblGrid>
      <w:tr w:rsidR="00AF1BD2" w:rsidRPr="004E7943" w:rsidTr="00AF1BD2">
        <w:trPr>
          <w:trHeight w:val="408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№ п/п</w:t>
            </w:r>
          </w:p>
        </w:tc>
        <w:tc>
          <w:tcPr>
            <w:tcW w:w="4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Наименование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Стоимость, руб.</w:t>
            </w:r>
          </w:p>
        </w:tc>
        <w:tc>
          <w:tcPr>
            <w:tcW w:w="24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Срок реализации</w:t>
            </w:r>
          </w:p>
        </w:tc>
      </w:tr>
      <w:tr w:rsidR="00AF1BD2" w:rsidRPr="004E7943" w:rsidTr="00AF1BD2">
        <w:trPr>
          <w:trHeight w:val="253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</w:p>
        </w:tc>
        <w:tc>
          <w:tcPr>
            <w:tcW w:w="4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</w:p>
        </w:tc>
        <w:tc>
          <w:tcPr>
            <w:tcW w:w="243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</w:p>
        </w:tc>
      </w:tr>
      <w:tr w:rsidR="00AF1BD2" w:rsidRPr="004E7943" w:rsidTr="00AF1BD2">
        <w:trPr>
          <w:trHeight w:val="60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</w:p>
        </w:tc>
        <w:tc>
          <w:tcPr>
            <w:tcW w:w="4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Начало работ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Завершение работ</w:t>
            </w:r>
          </w:p>
        </w:tc>
      </w:tr>
      <w:tr w:rsidR="00AF1BD2" w:rsidRPr="004E7943" w:rsidTr="00AF1BD2">
        <w:trPr>
          <w:trHeight w:val="70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 1</w:t>
            </w:r>
          </w:p>
        </w:tc>
        <w:tc>
          <w:tcPr>
            <w:tcW w:w="4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Капит</w:t>
            </w:r>
            <w:r w:rsidR="00EB706E">
              <w:rPr>
                <w:rFonts w:ascii="Liberation Serif" w:hAnsi="Liberation Serif" w:cs="Liberation Serif"/>
                <w:color w:val="000000"/>
              </w:rPr>
              <w:t>а</w:t>
            </w:r>
            <w:r w:rsidRPr="004E7943">
              <w:rPr>
                <w:rFonts w:ascii="Liberation Serif" w:hAnsi="Liberation Serif" w:cs="Liberation Serif"/>
                <w:color w:val="000000"/>
              </w:rPr>
              <w:t xml:space="preserve">льный ремонт центрального водопровода города Куртамыша </w:t>
            </w:r>
            <w:proofErr w:type="spellStart"/>
            <w:r w:rsidRPr="004E7943">
              <w:rPr>
                <w:rFonts w:ascii="Liberation Serif" w:hAnsi="Liberation Serif" w:cs="Liberation Serif"/>
                <w:color w:val="000000"/>
              </w:rPr>
              <w:t>Куртамышского</w:t>
            </w:r>
            <w:proofErr w:type="spellEnd"/>
            <w:r w:rsidRPr="004E7943">
              <w:rPr>
                <w:rFonts w:ascii="Liberation Serif" w:hAnsi="Liberation Serif" w:cs="Liberation Serif"/>
                <w:color w:val="000000"/>
              </w:rPr>
              <w:t xml:space="preserve"> МО Курганской области. Протяженность – 14500 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46450988,67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2025</w:t>
            </w:r>
          </w:p>
        </w:tc>
      </w:tr>
      <w:tr w:rsidR="00AF1BD2" w:rsidRPr="004E7943" w:rsidTr="00AF1BD2">
        <w:trPr>
          <w:trHeight w:val="332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 2</w:t>
            </w:r>
          </w:p>
        </w:tc>
        <w:tc>
          <w:tcPr>
            <w:tcW w:w="4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Реконструкция водопроводных сооружений города Куртамыша Курганской области. Протяженность – 2300 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166203540,00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2025</w:t>
            </w:r>
          </w:p>
        </w:tc>
      </w:tr>
      <w:tr w:rsidR="00AF1BD2" w:rsidRPr="004E7943" w:rsidTr="00AF1BD2">
        <w:trPr>
          <w:trHeight w:val="70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 3</w:t>
            </w:r>
          </w:p>
        </w:tc>
        <w:tc>
          <w:tcPr>
            <w:tcW w:w="4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Капитальный ремонт центрального водопровода с.</w:t>
            </w:r>
            <w:r w:rsidR="00EB706E">
              <w:rPr>
                <w:rFonts w:ascii="Liberation Serif" w:hAnsi="Liberation Serif" w:cs="Liberation Serif"/>
                <w:color w:val="000000"/>
              </w:rPr>
              <w:t xml:space="preserve"> </w:t>
            </w:r>
            <w:r w:rsidRPr="004E7943">
              <w:rPr>
                <w:rFonts w:ascii="Liberation Serif" w:hAnsi="Liberation Serif" w:cs="Liberation Serif"/>
                <w:color w:val="000000"/>
              </w:rPr>
              <w:t xml:space="preserve">Советское </w:t>
            </w:r>
            <w:proofErr w:type="spellStart"/>
            <w:r w:rsidRPr="004E7943">
              <w:rPr>
                <w:rFonts w:ascii="Liberation Serif" w:hAnsi="Liberation Serif" w:cs="Liberation Serif"/>
                <w:color w:val="000000"/>
              </w:rPr>
              <w:t>Куртамышского</w:t>
            </w:r>
            <w:proofErr w:type="spellEnd"/>
            <w:r w:rsidRPr="004E7943">
              <w:rPr>
                <w:rFonts w:ascii="Liberation Serif" w:hAnsi="Liberation Serif" w:cs="Liberation Serif"/>
                <w:color w:val="000000"/>
              </w:rPr>
              <w:t xml:space="preserve"> МО Курганской области. Протяженность – 215,5 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9075000,00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2026</w:t>
            </w:r>
          </w:p>
        </w:tc>
      </w:tr>
      <w:tr w:rsidR="00AF1BD2" w:rsidRPr="004E7943" w:rsidTr="00AF1BD2">
        <w:trPr>
          <w:trHeight w:val="391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 4</w:t>
            </w:r>
          </w:p>
        </w:tc>
        <w:tc>
          <w:tcPr>
            <w:tcW w:w="4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Капитальный ремонт центрального водопровода с.</w:t>
            </w:r>
            <w:r w:rsidR="00EB706E">
              <w:rPr>
                <w:rFonts w:ascii="Liberation Serif" w:hAnsi="Liberation Serif" w:cs="Liberation Serif"/>
                <w:color w:val="000000"/>
              </w:rPr>
              <w:t xml:space="preserve"> </w:t>
            </w:r>
            <w:proofErr w:type="spellStart"/>
            <w:r w:rsidRPr="004E7943">
              <w:rPr>
                <w:rFonts w:ascii="Liberation Serif" w:hAnsi="Liberation Serif" w:cs="Liberation Serif"/>
                <w:color w:val="000000"/>
              </w:rPr>
              <w:t>Камаган</w:t>
            </w:r>
            <w:proofErr w:type="spellEnd"/>
            <w:r w:rsidRPr="004E7943">
              <w:rPr>
                <w:rFonts w:ascii="Liberation Serif" w:hAnsi="Liberation Serif" w:cs="Liberation Serif"/>
                <w:color w:val="000000"/>
              </w:rPr>
              <w:t xml:space="preserve"> </w:t>
            </w:r>
            <w:proofErr w:type="spellStart"/>
            <w:r w:rsidRPr="004E7943">
              <w:rPr>
                <w:rFonts w:ascii="Liberation Serif" w:hAnsi="Liberation Serif" w:cs="Liberation Serif"/>
                <w:color w:val="000000"/>
              </w:rPr>
              <w:t>Куртамышского</w:t>
            </w:r>
            <w:proofErr w:type="spellEnd"/>
            <w:r w:rsidRPr="004E7943">
              <w:rPr>
                <w:rFonts w:ascii="Liberation Serif" w:hAnsi="Liberation Serif" w:cs="Liberation Serif"/>
                <w:color w:val="000000"/>
              </w:rPr>
              <w:t xml:space="preserve"> МО Курганской области. Протяженность – 200 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600000,00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2029</w:t>
            </w:r>
          </w:p>
        </w:tc>
      </w:tr>
      <w:tr w:rsidR="00AF1BD2" w:rsidRPr="004E7943" w:rsidTr="00AF1BD2">
        <w:trPr>
          <w:trHeight w:val="131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 5</w:t>
            </w:r>
          </w:p>
        </w:tc>
        <w:tc>
          <w:tcPr>
            <w:tcW w:w="4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Капитальный ремонт центрального водопровода с.</w:t>
            </w:r>
            <w:r w:rsidR="00EB706E">
              <w:rPr>
                <w:rFonts w:ascii="Liberation Serif" w:hAnsi="Liberation Serif" w:cs="Liberation Serif"/>
                <w:color w:val="000000"/>
              </w:rPr>
              <w:t xml:space="preserve"> </w:t>
            </w:r>
            <w:proofErr w:type="spellStart"/>
            <w:r w:rsidRPr="004E7943">
              <w:rPr>
                <w:rFonts w:ascii="Liberation Serif" w:hAnsi="Liberation Serif" w:cs="Liberation Serif"/>
                <w:color w:val="000000"/>
              </w:rPr>
              <w:t>Песьяное</w:t>
            </w:r>
            <w:proofErr w:type="spellEnd"/>
            <w:r w:rsidRPr="004E7943">
              <w:rPr>
                <w:rFonts w:ascii="Liberation Serif" w:hAnsi="Liberation Serif" w:cs="Liberation Serif"/>
                <w:color w:val="000000"/>
              </w:rPr>
              <w:t xml:space="preserve"> </w:t>
            </w:r>
            <w:proofErr w:type="spellStart"/>
            <w:r w:rsidRPr="004E7943">
              <w:rPr>
                <w:rFonts w:ascii="Liberation Serif" w:hAnsi="Liberation Serif" w:cs="Liberation Serif"/>
                <w:color w:val="000000"/>
              </w:rPr>
              <w:t>Куртамышского</w:t>
            </w:r>
            <w:proofErr w:type="spellEnd"/>
            <w:r w:rsidRPr="004E7943">
              <w:rPr>
                <w:rFonts w:ascii="Liberation Serif" w:hAnsi="Liberation Serif" w:cs="Liberation Serif"/>
                <w:color w:val="000000"/>
              </w:rPr>
              <w:t xml:space="preserve"> МО Курганской области. Протяженность – 300 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900000,00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2029</w:t>
            </w:r>
          </w:p>
        </w:tc>
      </w:tr>
      <w:tr w:rsidR="00AF1BD2" w:rsidRPr="004E7943" w:rsidTr="00AF1BD2">
        <w:trPr>
          <w:trHeight w:val="70"/>
        </w:trPr>
        <w:tc>
          <w:tcPr>
            <w:tcW w:w="550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 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223229528,67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</w:p>
        </w:tc>
      </w:tr>
    </w:tbl>
    <w:p w:rsidR="00AF1BD2" w:rsidRPr="004E7943" w:rsidRDefault="00AF1BD2" w:rsidP="004E7943">
      <w:pPr>
        <w:spacing w:line="360" w:lineRule="auto"/>
        <w:jc w:val="both"/>
        <w:rPr>
          <w:rFonts w:ascii="Liberation Serif" w:hAnsi="Liberation Serif" w:cs="Liberation Serif"/>
          <w:b/>
          <w:sz w:val="10"/>
          <w:szCs w:val="10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5.1.2. Предложения по строительству, реконструкции и модернизации водопроводной сети</w:t>
      </w: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5.1.2.1. Обеспечение доступа к услугам водоснабжения для новых потребителей, в том числе на преобразуемых территориях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Обеспечение доступа к услугам водоснабжения для новых потребителей, в том числе на преобразуемых территориях, обусловлено необходимостью их инженерного обеспечения в части водоснабжения.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Доступ к услугам водоснабжения для существующих и перспективных потребителей, в том числе на преобразуемых территориях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округа, и создание условий для обеспечения питьевой водой, осуществляется за счет строительства и реконструкции водоводов.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Среди сооружаемых и реконструируемых водоводов преобладают трубы диаметрами 100 мм и 220 мм. С учетом условий прокладки для строительства водоводов должны использоваться трубы из некорродирующих материалов (полиэтилен) или трубы, выполненные с шаровидным графитом и имеющие внутреннее антикоррозионное покрытие. Реконструкцию в указанной местности следует осуществлять в соответствии со строительными нормами и правилами. Специальных выделенных водоводов для обеспечения питьевой водой не предусматривается, используются водоводы, одновременно обеспечивающие нужды всех потребителей.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рамках Схемы водоснабжения и водоотведения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предусматривается реконструкция водопроводных сетей и сооружений с заменой изношенных участков. На расчетный срок – вся застройка оборудуется внутренним водопроводом. При реконструкции водопроводных сетей в соответствии с нормативными документами предусматривается установка пожарных гидрантов. Прокладку новых </w:t>
      </w:r>
      <w:r w:rsidRPr="004E7943">
        <w:rPr>
          <w:rFonts w:ascii="Liberation Serif" w:hAnsi="Liberation Serif" w:cs="Liberation Serif"/>
          <w:sz w:val="24"/>
          <w:szCs w:val="24"/>
        </w:rPr>
        <w:lastRenderedPageBreak/>
        <w:t>водопроводов предусматривается производить из труб ПНД, с гарантированным сроком службы на 50 лет.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Мероприятия по строительству и реконструкции водопроводов и сетей водоснабжения для подключения новых и преобразуемых территорий приведены в таблице 45.</w:t>
      </w:r>
    </w:p>
    <w:p w:rsidR="00AF1BD2" w:rsidRDefault="00AF1BD2" w:rsidP="004E7943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Мероприятия по обеспечению доступа к услугам водоснабжения на территориях, не охваченных централизованным водоснабжением, обоснованы необходимостью их гарантированного предоставления в необходимом количестве и с требуемым качеством гражданам, проживающим в частном жилом секторе. Развитие централизованного водоснабжения позволит улучшить санитарно-гигиенические условия населения и обеспечит снижение риска инфекционных заболеваний, обеспечит снижение потерь воды до нормативного уровня, в ряде случаев в неск</w:t>
      </w:r>
      <w:r w:rsidR="004E7943">
        <w:rPr>
          <w:rFonts w:ascii="Liberation Serif" w:hAnsi="Liberation Serif" w:cs="Liberation Serif"/>
          <w:sz w:val="24"/>
          <w:szCs w:val="24"/>
        </w:rPr>
        <w:t xml:space="preserve">олько раз. </w:t>
      </w:r>
    </w:p>
    <w:p w:rsidR="004E7943" w:rsidRPr="004E7943" w:rsidRDefault="004E7943" w:rsidP="004E7943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5.1.2.2. Бесперебойность предоставления услуг водоснабжения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Выполнение мероприятий по обеспечению бесперебойности предоставления услуг водоснабжения потребителям обосновано необходимостью достижения плановых целевых показателей надежности и бесперебойности водоснабжения.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Для обеспечения бесперебойности предоставления услуг водоснабжения потребителям предусматривается: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замена и реконструкция железобетонных и чугунных водоводов,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реконструкция аварийных, полностью изношенных и перегруженных по пропускной способности чугунных водопроводных сетей;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выполнение присоединения объектов к водопроводным сетям независимыми вводами, замена традиционной запорной арматуры и пожарных гидрантов на новые типы в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бесколодезном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исполнении, установка дополнительных линейных задвижек.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Для обеспечения бесперебойности предоставления услуг водоснабжения потребителям предусматриваются также мероприятия, направленные на развитие производственных баз, необходимых для своевременного выполнения аварийно-профилактических работ, систем повышения надежности электроснабжения объектов, систем безопасности и связи и закупка необходимого оборудования. Затраты по мероприятиям, направленным на развитие производственных баз, систем безопасности и связи, закупку оборудования, обеспечивающим бесперебойность предоставления услуг водоснабжения, должны учитываться при разработке инвестиционных программ гарантирующих предприятий, обеспечивающих развитие системы водоснабжения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и прилегающих территорий.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Для обеспечения надежного водоснабжения настоящими мероприятиями предлагается: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разработка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проектно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– сметной документации на реконструкцию существующих водопроводных сетей и сооружений;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разработка проектно-сметной документации на строительство новых сетей водоснабжения,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реконструкция существующих водопроводных сетей с заменой изношенных участков.</w:t>
      </w:r>
    </w:p>
    <w:p w:rsidR="00AF1BD2" w:rsidRPr="004E7943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10"/>
          <w:szCs w:val="10"/>
        </w:rPr>
      </w:pPr>
    </w:p>
    <w:p w:rsidR="00AF1BD2" w:rsidRPr="004E7943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5.1.3. Предложения по строительству, реконструкции и модернизации ВНС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рамках Схемы водоснабжения и водоотведения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мероприятий по строительству, реконструкции и модернизации ВНС не предусматривается. </w:t>
      </w:r>
    </w:p>
    <w:p w:rsidR="00AF1BD2" w:rsidRPr="004E7943" w:rsidRDefault="00AF1BD2" w:rsidP="004E7943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5.1.4. Повышение энергетической эффективности, энергосбережение и создание системы измерения и учета водопотребления</w:t>
      </w:r>
    </w:p>
    <w:p w:rsidR="00AF1BD2" w:rsidRPr="004E7943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5.1.4.1. Создание комплекса управления водоснабжением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lastRenderedPageBreak/>
        <w:t xml:space="preserve">Повышение энергетической эффективности и энергосбережение достигаются на основе создания систем управления комплексами водоснабжения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и прилегающих территорий. При создании систем управления комплексами водоснабжения предусматриваются замена насосных агрегатов, установка частотных приводов и создание контрольно-измерительных систем с внедрением автоматизированного управления станциями на основании мониторинга напоров в сетях.</w:t>
      </w:r>
      <w:r w:rsidRPr="004E7943">
        <w:rPr>
          <w:rFonts w:ascii="Liberation Serif" w:hAnsi="Liberation Serif" w:cs="Liberation Serif"/>
          <w:b/>
          <w:sz w:val="24"/>
          <w:szCs w:val="24"/>
        </w:rPr>
        <w:t xml:space="preserve">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b/>
          <w:sz w:val="10"/>
          <w:szCs w:val="10"/>
        </w:rPr>
      </w:pPr>
    </w:p>
    <w:p w:rsidR="00AF1BD2" w:rsidRPr="004E7943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5.1.4.2. Создание системы измерения и учета водопотребления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Приборы учета должны устанавливаться на всех насосных станциях и границах контрольно-измерительных зон, формирование которых предусматривается в ходе создания комплексов управления водоснабжением. Это позволит определять в режиме реального времени подачу воды в каждую контрольно-измерительную зону.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Благодаря поквартирной установке приборов учета водопотребления прогнозируется уменьшение общего водопотребления в округе.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5.1.5. Гидрогеологические характеристики потенциальных источников водоснабжения, санитарные характеристики источников водоснабжения и сведения о возможном изменении гидрогеологических характеристик потенциальных источников водоснабжения, санитарных характеристик источников водоснабжения в результате реализации мероприятий, предусмотренных схемой водоснабжения</w:t>
      </w:r>
    </w:p>
    <w:p w:rsidR="00AF1BD2" w:rsidRPr="004E7943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Описание существующих источников приведено в пункте 2.4.1.</w:t>
      </w: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5.2. Сведения о вновь строящихся, реконструируемых и предлагаемых к выводу из эксплуатации объектах системы водоснабжения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Сведения о строящихся, реконструируемых и предлагаемых к выводу из эксплуатации объектах водоснабжения приведены в подразделе 5.1.1 настоящей Схемы водоснабжения и водоотведения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на период до 2040 года.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5.3. Сведения о развитии систем диспетчеризации, телемеханизации и систем управления режимами водоснабжения на объектах организации, осуществляющей водоснабжение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Мероприятия по развитию систем диспетчеризации, телемеханизации и систем управления режимами водоснабжения учтены: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в составе основных мероприятий по строительству и реконструкции ВС,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в мероприятиях по созданию комплекса управления водоснабжением.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5.4. 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рамках Схемы водоснабжения и водоотведения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рекомендуется разработать Программу развития приборного учета. Программа должная предусматривать оснащение 100% приборами учета с модернизированной конструкцией, полный охват приборами учета, внедрение приборов учета воды с дистанционным снятием показаний и обработкой результатов измерений, модернизацию водопроводных сетей.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5.5. Описание вариантов маршрутов прохождения трубопроводов (трасс) по территории поселения и их обоснование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Варианты маршрутов прохождения трубопроводов (трасс)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(территория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округа). Трассы подлежат уточнению и корректировке на стадии проектирования объектов схемы.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5.6. Рекомендации о месте размещения НС, резервуаров, водонапорных башен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Места размещения НС, резервуаров, водонапорных башен выбраны из условий обеспечения кратчайшего расстояния до потребителей с учетом искусственных и </w:t>
      </w:r>
      <w:r w:rsidRPr="004E7943">
        <w:rPr>
          <w:rFonts w:ascii="Liberation Serif" w:hAnsi="Liberation Serif" w:cs="Liberation Serif"/>
          <w:sz w:val="24"/>
          <w:szCs w:val="24"/>
        </w:rPr>
        <w:lastRenderedPageBreak/>
        <w:t xml:space="preserve">естественных преград и проложены преимущественно в границах красных линий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округа. Места размещения подлежат уточнению на стадии проектирования.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5.7. Границы планируемых зон размещения объектов централизованных систем горячего водоснабжения, холодного водоснабжения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Границы планируемых зон размещения объектов централизованной системы водоснабжения будут определяться при разработке проектно-сметной документации на строительство</w:t>
      </w:r>
      <w:r w:rsidRPr="004E7943">
        <w:rPr>
          <w:rFonts w:ascii="Liberation Serif" w:hAnsi="Liberation Serif" w:cs="Liberation Serif"/>
          <w:sz w:val="24"/>
          <w:szCs w:val="24"/>
        </w:rPr>
        <w:t>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5.8. Карты (схемы) существующего и планируемого размещения объектов централизованных систем горячего водоснабжения, холодного водоснабжения</w:t>
      </w:r>
    </w:p>
    <w:p w:rsidR="00AF1BD2" w:rsidRPr="004E7943" w:rsidRDefault="004E7943" w:rsidP="004E7943">
      <w:pPr>
        <w:spacing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В приложении А.</w:t>
      </w:r>
    </w:p>
    <w:p w:rsidR="00AF1BD2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6. Экологические объекты мероприятий по строительству, реконструкции и модернизации объектов централизованных систем водоснабжения</w:t>
      </w:r>
    </w:p>
    <w:p w:rsidR="004E7943" w:rsidRPr="004E7943" w:rsidRDefault="004E7943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6.1.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настоящее время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централизованная система водоотвода как комплекс технологически связанных между собой инженерных сооружений, предназначенных для водоотведения, слабо развита.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На территории муниципальных образований, входящих в состав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округа, в состав централизованной системы водоотведения входят: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Сети водоотведения.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Колодцы.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Канализационные насосные станции.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Очистные сооружения.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отведение сточных вод производится тремя способами: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централизованный сбор сточных вод;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система автономной канализации домовладений с отведением сточных вод в грунт;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индивидуальные накопители сточных вод (выгребные ямы).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Объем сточных вод, сбрасываемых в грунт и выгреба, составляет 100% от расхода питьевой воды.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рамках Схемы предлагается проработать вопрос внедрения технологии очистки питьевой воды на водозаборах по новой технологии (строительство очистных сооружений водоснабжения), позволяющей исключить сброс загрязненных промывных вод.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6.2.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color w:val="000000"/>
          <w:sz w:val="24"/>
          <w:szCs w:val="24"/>
        </w:rPr>
        <w:t xml:space="preserve">Экологически опасные химические реагенты в процессе водоподготовки системы водоснабжения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Pr="004E7943">
        <w:rPr>
          <w:rFonts w:ascii="Liberation Serif" w:hAnsi="Liberation Serif" w:cs="Liberation Serif"/>
          <w:color w:val="000000"/>
          <w:sz w:val="24"/>
          <w:szCs w:val="24"/>
        </w:rPr>
        <w:t xml:space="preserve"> не применяются.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color w:val="000000"/>
          <w:sz w:val="24"/>
          <w:szCs w:val="24"/>
        </w:rPr>
        <w:t>При реализации мероприятий по реконструкции водопроводных станций предусматривается применение безопасных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экологических реагентов.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6.3.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b/>
          <w:sz w:val="24"/>
          <w:szCs w:val="24"/>
        </w:rPr>
        <w:t xml:space="preserve">Оценка объемов капитальных вложений в строительство, реконструкцию и модернизацию объектов </w:t>
      </w:r>
      <w:proofErr w:type="gramStart"/>
      <w:r w:rsidRPr="004E7943">
        <w:rPr>
          <w:rFonts w:ascii="Liberation Serif" w:hAnsi="Liberation Serif" w:cs="Liberation Serif"/>
          <w:b/>
          <w:sz w:val="24"/>
          <w:szCs w:val="24"/>
        </w:rPr>
        <w:t>централизованных систем водоснабжения</w:t>
      </w:r>
      <w:proofErr w:type="gramEnd"/>
      <w:r w:rsidRPr="004E7943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b/>
          <w:sz w:val="24"/>
          <w:szCs w:val="24"/>
        </w:rPr>
        <w:t>и оценка стоимости основных мероприятий по реализации схем водоснабжения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Объемы капитальных вложений в строительство, реконструкцию и модернизацию объектов централизованной системы водоснабжения определены на основе выполненных сводных сметных расчетов удельной стоимости для сетей водоснабжения и объектов-аналогов для НС и ВОС.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lastRenderedPageBreak/>
        <w:t xml:space="preserve">Стоимость работ по строительству, реконструкции и техническому перевооружению системы водоснабжения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приведена в таблице 30.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объемы инвестиций включена стоимость работ по инженерным изысканиям, проектированию, строительству, реконструкции и техническому перевооружению объектов централизованной системы водоснабжения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округа. </w:t>
      </w:r>
    </w:p>
    <w:p w:rsidR="00AF1BD2" w:rsidRPr="004E7943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10"/>
          <w:szCs w:val="10"/>
        </w:rPr>
      </w:pPr>
    </w:p>
    <w:p w:rsidR="00AF1BD2" w:rsidRPr="004E7943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7. Плановые показатели развития централизованных систем водоснабжения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Плановые показатели схемы водоснабжения и водоотведения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на период до 2040 го</w:t>
      </w:r>
      <w:r w:rsidRPr="004E7943">
        <w:rPr>
          <w:rFonts w:ascii="Liberation Serif" w:hAnsi="Liberation Serif" w:cs="Liberation Serif"/>
          <w:color w:val="000000"/>
          <w:sz w:val="24"/>
          <w:szCs w:val="24"/>
        </w:rPr>
        <w:t xml:space="preserve">да 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отражены в </w:t>
      </w:r>
      <w:r w:rsidRPr="004E7943">
        <w:rPr>
          <w:rFonts w:ascii="Liberation Serif" w:hAnsi="Liberation Serif" w:cs="Liberation Serif"/>
          <w:color w:val="000000"/>
          <w:sz w:val="24"/>
          <w:szCs w:val="24"/>
        </w:rPr>
        <w:t>таблице 39.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10"/>
          <w:szCs w:val="10"/>
        </w:rPr>
      </w:pP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8.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Согласно статьи 8 пункта 5 Федерального закона от 07 декабря 2011 года № 416-ФЗ «О водоснабжении и водоотведении», 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сети,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Бесхозяйные объекты централизованной системы водоснабжения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не выявлены.</w:t>
      </w:r>
    </w:p>
    <w:p w:rsidR="00AF1BD2" w:rsidRDefault="00AF1BD2" w:rsidP="00AF1BD2">
      <w:pPr>
        <w:ind w:firstLine="567"/>
        <w:jc w:val="both"/>
        <w:rPr>
          <w:sz w:val="24"/>
          <w:szCs w:val="24"/>
        </w:rPr>
      </w:pPr>
    </w:p>
    <w:p w:rsidR="00AF1BD2" w:rsidRDefault="00AF1BD2" w:rsidP="00AF1BD2">
      <w:pPr>
        <w:ind w:firstLine="567"/>
        <w:jc w:val="both"/>
        <w:rPr>
          <w:sz w:val="24"/>
          <w:szCs w:val="24"/>
        </w:rPr>
      </w:pPr>
    </w:p>
    <w:p w:rsidR="00AF1BD2" w:rsidRDefault="00AF1BD2" w:rsidP="00AF1BD2">
      <w:pPr>
        <w:ind w:firstLine="567"/>
        <w:jc w:val="both"/>
        <w:rPr>
          <w:sz w:val="24"/>
          <w:szCs w:val="24"/>
        </w:rPr>
      </w:pPr>
    </w:p>
    <w:p w:rsidR="00AF1BD2" w:rsidRDefault="00AF1BD2" w:rsidP="00AF1BD2">
      <w:pPr>
        <w:ind w:firstLine="567"/>
        <w:jc w:val="both"/>
        <w:rPr>
          <w:sz w:val="24"/>
          <w:szCs w:val="24"/>
        </w:rPr>
      </w:pPr>
    </w:p>
    <w:p w:rsidR="004E7943" w:rsidRDefault="004E7943" w:rsidP="00AF1BD2">
      <w:pPr>
        <w:ind w:firstLine="567"/>
        <w:jc w:val="both"/>
        <w:rPr>
          <w:sz w:val="24"/>
          <w:szCs w:val="24"/>
        </w:rPr>
      </w:pPr>
    </w:p>
    <w:p w:rsidR="004E7943" w:rsidRDefault="004E7943" w:rsidP="00AF1BD2">
      <w:pPr>
        <w:ind w:firstLine="567"/>
        <w:jc w:val="both"/>
        <w:rPr>
          <w:sz w:val="24"/>
          <w:szCs w:val="24"/>
        </w:rPr>
      </w:pPr>
    </w:p>
    <w:p w:rsidR="004E7943" w:rsidRDefault="004E7943" w:rsidP="00AF1BD2">
      <w:pPr>
        <w:ind w:firstLine="567"/>
        <w:jc w:val="both"/>
        <w:rPr>
          <w:sz w:val="24"/>
          <w:szCs w:val="24"/>
        </w:rPr>
      </w:pPr>
    </w:p>
    <w:p w:rsidR="009C4D13" w:rsidRDefault="009C4D13" w:rsidP="00AF1BD2">
      <w:pPr>
        <w:ind w:firstLine="567"/>
        <w:jc w:val="both"/>
        <w:rPr>
          <w:sz w:val="24"/>
          <w:szCs w:val="24"/>
        </w:rPr>
      </w:pPr>
    </w:p>
    <w:p w:rsidR="009C4D13" w:rsidRDefault="009C4D13" w:rsidP="00AF1BD2">
      <w:pPr>
        <w:ind w:firstLine="567"/>
        <w:jc w:val="both"/>
        <w:rPr>
          <w:sz w:val="24"/>
          <w:szCs w:val="24"/>
        </w:rPr>
      </w:pPr>
    </w:p>
    <w:p w:rsidR="004E7943" w:rsidRDefault="004E7943" w:rsidP="00AF1BD2">
      <w:pPr>
        <w:ind w:firstLine="567"/>
        <w:jc w:val="both"/>
        <w:rPr>
          <w:sz w:val="24"/>
          <w:szCs w:val="24"/>
        </w:rPr>
      </w:pPr>
    </w:p>
    <w:p w:rsidR="004E7943" w:rsidRDefault="004E7943" w:rsidP="00AF1BD2">
      <w:pPr>
        <w:ind w:firstLine="567"/>
        <w:jc w:val="both"/>
        <w:rPr>
          <w:sz w:val="24"/>
          <w:szCs w:val="24"/>
        </w:rPr>
      </w:pPr>
    </w:p>
    <w:p w:rsidR="00AF1BD2" w:rsidRDefault="00AF1BD2" w:rsidP="00AF1BD2">
      <w:pPr>
        <w:ind w:firstLine="567"/>
        <w:jc w:val="both"/>
        <w:rPr>
          <w:sz w:val="24"/>
          <w:szCs w:val="24"/>
        </w:rPr>
      </w:pPr>
    </w:p>
    <w:p w:rsidR="00EB706E" w:rsidRDefault="00EB706E" w:rsidP="00AF1BD2">
      <w:pPr>
        <w:ind w:firstLine="567"/>
        <w:jc w:val="both"/>
        <w:rPr>
          <w:sz w:val="24"/>
          <w:szCs w:val="24"/>
        </w:rPr>
      </w:pPr>
    </w:p>
    <w:p w:rsidR="00EB706E" w:rsidRDefault="00EB706E" w:rsidP="00AF1BD2">
      <w:pPr>
        <w:ind w:firstLine="567"/>
        <w:jc w:val="both"/>
        <w:rPr>
          <w:sz w:val="24"/>
          <w:szCs w:val="24"/>
        </w:rPr>
      </w:pPr>
    </w:p>
    <w:p w:rsidR="00EB706E" w:rsidRDefault="00EB706E" w:rsidP="00AF1BD2">
      <w:pPr>
        <w:ind w:firstLine="567"/>
        <w:jc w:val="both"/>
        <w:rPr>
          <w:sz w:val="24"/>
          <w:szCs w:val="24"/>
        </w:rPr>
      </w:pPr>
    </w:p>
    <w:p w:rsidR="00EB706E" w:rsidRDefault="00EB706E" w:rsidP="00AF1BD2">
      <w:pPr>
        <w:ind w:firstLine="567"/>
        <w:jc w:val="both"/>
        <w:rPr>
          <w:sz w:val="24"/>
          <w:szCs w:val="24"/>
        </w:rPr>
      </w:pPr>
    </w:p>
    <w:p w:rsidR="00EB706E" w:rsidRDefault="00EB706E" w:rsidP="00AF1BD2">
      <w:pPr>
        <w:ind w:firstLine="567"/>
        <w:jc w:val="both"/>
        <w:rPr>
          <w:sz w:val="24"/>
          <w:szCs w:val="24"/>
        </w:rPr>
      </w:pPr>
    </w:p>
    <w:p w:rsidR="00161836" w:rsidRDefault="00161836" w:rsidP="00AF1BD2">
      <w:pPr>
        <w:ind w:firstLine="567"/>
        <w:jc w:val="both"/>
        <w:rPr>
          <w:sz w:val="24"/>
          <w:szCs w:val="24"/>
        </w:rPr>
      </w:pPr>
    </w:p>
    <w:p w:rsidR="00161836" w:rsidRDefault="00161836" w:rsidP="00AF1BD2">
      <w:pPr>
        <w:ind w:firstLine="567"/>
        <w:jc w:val="both"/>
        <w:rPr>
          <w:sz w:val="24"/>
          <w:szCs w:val="24"/>
        </w:rPr>
      </w:pPr>
    </w:p>
    <w:p w:rsidR="00161836" w:rsidRDefault="00161836" w:rsidP="00AF1BD2">
      <w:pPr>
        <w:ind w:firstLine="567"/>
        <w:jc w:val="both"/>
        <w:rPr>
          <w:sz w:val="24"/>
          <w:szCs w:val="24"/>
        </w:rPr>
      </w:pPr>
    </w:p>
    <w:p w:rsidR="00AF1BD2" w:rsidRDefault="00AF1BD2" w:rsidP="00AF1BD2">
      <w:pPr>
        <w:ind w:firstLine="567"/>
        <w:jc w:val="both"/>
        <w:rPr>
          <w:sz w:val="24"/>
          <w:szCs w:val="24"/>
        </w:rPr>
      </w:pPr>
    </w:p>
    <w:p w:rsidR="00AF1BD2" w:rsidRDefault="00AF1BD2" w:rsidP="00AF1BD2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lastRenderedPageBreak/>
        <w:t>СХЕМА ВОДООТВЕДЕНИЯ КУРТАМЫШСКОГО МУНИЦИПАЛЬНОГО ОКРУГА КУРГАНСКОЙ ОБЛАСТИ НА ПЕРИОД ДО 2040 ГОДА</w:t>
      </w:r>
    </w:p>
    <w:p w:rsidR="004E7943" w:rsidRPr="004E7943" w:rsidRDefault="004E7943" w:rsidP="00AF1BD2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color w:val="99CC99"/>
          <w:sz w:val="24"/>
          <w:szCs w:val="24"/>
        </w:rPr>
        <w:t xml:space="preserve">  </w:t>
      </w:r>
      <w:r w:rsidRPr="004E7943">
        <w:rPr>
          <w:rFonts w:ascii="Liberation Serif" w:hAnsi="Liberation Serif" w:cs="Liberation Serif"/>
          <w:b/>
          <w:sz w:val="24"/>
          <w:szCs w:val="24"/>
        </w:rPr>
        <w:t>1. Существующее положение в сфере водоотведения округа</w:t>
      </w: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1.1. Описание структуры системы сбора, очистки и отведения сточных вод на территории округа и деление территории округа на эксплуатационные зоны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Раздел «Водоотведение» схемы водоснабжения и водоотведения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на период до 2040 года разработан в соответствии с требованиями к содержанию схем водоснабжения и водоотведения, утвержденных постановлением Правительства Российской Федерации от 05.09.2013 №782 «О схемах водоснабжения и водоотведения».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Централизованная система водоотведения (канализации) как комплекс технологически связанных между собой инженерных сооружений, предназначенных для водоотведения, слабо развита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На территории муниципальных образований, входящих в состав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округа, в состав централизованной системы водоотведения входят: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Сети водоотведения.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Колодцы.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Канализационные насосные станции.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Очистные сооружения.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отведение сточных вод производится тремя способами: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централизованный сбор сточных вод;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система автономной канализации домовладений с отведением сточных вод в грунт;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индивидуальные накопители сточных вод (выгребные ямы).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Централизованное водоотведение есть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только в городе Куртамыш.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Хозяйственно-бытовые сточные воды, поступающие в сеть канализации от населения и предприятий города (сплавным способом), подвергаются очистке. Существующие городские канализационные очистные сооружения физически и морально устарели и требуют проведения реконструкции. Проектная мощность ОСК составляет 700 тыс.м</w:t>
      </w:r>
      <w:r w:rsidRPr="004E7943">
        <w:rPr>
          <w:rFonts w:ascii="Liberation Serif" w:hAnsi="Liberation Serif" w:cs="Liberation Serif"/>
          <w:sz w:val="24"/>
          <w:szCs w:val="24"/>
          <w:vertAlign w:val="superscript"/>
        </w:rPr>
        <w:t>3</w:t>
      </w:r>
      <w:r w:rsidRPr="004E7943">
        <w:rPr>
          <w:rFonts w:ascii="Liberation Serif" w:hAnsi="Liberation Serif" w:cs="Liberation Serif"/>
          <w:sz w:val="24"/>
          <w:szCs w:val="24"/>
        </w:rPr>
        <w:t>/год;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Отсутствует общегородская сеть ливневой канализации для сбора ливневых и талых вод.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Износ канализационных сетей составляет – 80%.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Общая протяженность сетей водоотведения составляет 6 км.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В большей части территории города Куртамыша системы водоотведения представлены индивидуальными выгребами или надворными уборными. Удаление сточных вод из выгребов осуществляется вывозом ассенизаторскими машинами на полигоны жидких бытовых отходов.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остальных населенных пунктах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жилой фонд, объекты социальной сферы и общественные здания имеют придомовые выгребные ямы и дворовые туалеты. Отсутствие централизованного водоотведения у части населения, ухудшает их бытовые условия.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Объекты систем водоотведения находятся в собственности администрации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области. Эксплуатацию систем водоотведения в городе Куртамыш осуществляет МКП «Водоканал». </w:t>
      </w:r>
    </w:p>
    <w:p w:rsidR="00AF1BD2" w:rsidRPr="004E7943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10"/>
          <w:szCs w:val="10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1.2. Описание результатов технического обследования централизованной системы водоотведения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Приказом Министерства строительства и жилищно-коммунального хозяйства Российской Федерации (Минстрой России) от 5 августа 2014 г. № 437/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пр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«Об утверждении Требований к проведению технического обследования централизованных систем горячего водоснабжения, холодного водоснабжения и водоотведения, в том числе определение </w:t>
      </w:r>
      <w:r w:rsidRPr="004E7943">
        <w:rPr>
          <w:rFonts w:ascii="Liberation Serif" w:hAnsi="Liberation Serif" w:cs="Liberation Serif"/>
          <w:sz w:val="24"/>
          <w:szCs w:val="24"/>
        </w:rPr>
        <w:lastRenderedPageBreak/>
        <w:t>показателей технико-экономического состояния систем водоснабжения и водоотведения, включая показатели физического износа и энергетической эффективности объектов централизованных систем горячего водоснабжения, холодного водоснабжения и водоотведения, объектов нецентрализованных систем холодного и горячего водоснабжения, и порядка осуществления мониторинга таких показателей» утверждены требования к проведению технического обследования централизованных систем горячего водоснабжения, холодного водоснабжения и водоотведения (далее - Требования) определяют цели, задачи и порядок проведения технического обследования централизованных систем горячего водоснабжения, холодного водоснабжения и водоотведения.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Цели проведения технического обследования централизованных систем горячего водоснабжения, холодного водоснабжения и водоотведения (далее - техническое обследование) определяются в соответствии с положениями Федерального закона «О водоснабжении и водоотведении».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Централизованное водоотведение есть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только в городе Куртамыш.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Состояние системы водоотведения города Куртамыш – неудовлетворительное.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настоящее время централизованной канализацией оборудована лишь часть капитальной застройки города Куртамыш. Существующей индивидуальной застройки оборудована выгребами и надворными туалетами.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Сточные воды системой самотечных коллекторов подаются на очистные сооружения канализации. Общая протяженность канализационных коллекторов 6 км.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Существующие городские очистные сооружения канализации расположены в южной части города на берегу р. Плоская.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Очистка сточных вод осуществляется по схеме: решетки, песколовки, первичные двухъярусные отстойники, капельные биофильтры, вторичные вертикальные отстойники, обеззараживание хлорной известью. После обеззараживания сточные воды по дренажной трубе отводятся в р. Куртамыш через р. Плоская.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Очистные сооружения канализации введены в эксплуатацию в 1979 г. Проектная производительность – 700 м</w:t>
      </w:r>
      <w:r w:rsidRPr="004E7943">
        <w:rPr>
          <w:rFonts w:ascii="Liberation Serif" w:hAnsi="Liberation Serif" w:cs="Liberation Serif"/>
          <w:sz w:val="24"/>
          <w:szCs w:val="24"/>
          <w:vertAlign w:val="superscript"/>
        </w:rPr>
        <w:t>3</w:t>
      </w:r>
      <w:r w:rsidRPr="004E7943">
        <w:rPr>
          <w:rFonts w:ascii="Liberation Serif" w:hAnsi="Liberation Serif" w:cs="Liberation Serif"/>
          <w:sz w:val="24"/>
          <w:szCs w:val="24"/>
        </w:rPr>
        <w:t>/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сут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>. Фактическое поступление стоков – 130-150 м</w:t>
      </w:r>
      <w:r w:rsidRPr="004E7943">
        <w:rPr>
          <w:rFonts w:ascii="Liberation Serif" w:hAnsi="Liberation Serif" w:cs="Liberation Serif"/>
          <w:sz w:val="24"/>
          <w:szCs w:val="24"/>
          <w:vertAlign w:val="superscript"/>
        </w:rPr>
        <w:t>3</w:t>
      </w:r>
      <w:r w:rsidRPr="004E7943">
        <w:rPr>
          <w:rFonts w:ascii="Liberation Serif" w:hAnsi="Liberation Serif" w:cs="Liberation Serif"/>
          <w:sz w:val="24"/>
          <w:szCs w:val="24"/>
        </w:rPr>
        <w:t>/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сут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>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Очистные сооружения не перегружены, но поскольку они введены в эксплуатацию 30 лет </w:t>
      </w:r>
      <w:proofErr w:type="gramStart"/>
      <w:r w:rsidRPr="004E7943">
        <w:rPr>
          <w:rFonts w:ascii="Liberation Serif" w:hAnsi="Liberation Serif" w:cs="Liberation Serif"/>
          <w:sz w:val="24"/>
          <w:szCs w:val="24"/>
        </w:rPr>
        <w:t>назад</w:t>
      </w:r>
      <w:proofErr w:type="gramEnd"/>
      <w:r w:rsidRPr="004E7943">
        <w:rPr>
          <w:rFonts w:ascii="Liberation Serif" w:hAnsi="Liberation Serif" w:cs="Liberation Serif"/>
          <w:sz w:val="24"/>
          <w:szCs w:val="24"/>
        </w:rPr>
        <w:t xml:space="preserve"> и реконструкция не проводилась, отдельные сооружения постоянно выходят из строя. Очистные сооружения находятся в аварийном состоянии, требуется ремонт и реконструкция. Степень очистки сточных вод не соответствует требованиям по сбросу очищенных сточных вод.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Очистные сооружения канализации города Куртамыш спроектированы по типовому проекту 4-18-821 от 1964 года ГПИ «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Союзводоканалпроект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>» (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г.Москва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>).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Очистные сооружения введены в эксплуатацию изначально с нарушением правил проектирования и строительства. В связи с длительным сроком эксплуатации морально и физически устарели.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Все работы по ремонту очистных сооружений, проводимые эксплуатирующими организациями должного результата не дают.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Достичь нормативов для объекта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рыбохозяйственного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назначения возможно только строительством новых очистных сооружений с объёмом стоков 700 м</w:t>
      </w:r>
      <w:r w:rsidRPr="004E7943">
        <w:rPr>
          <w:rFonts w:ascii="Liberation Serif" w:hAnsi="Liberation Serif" w:cs="Liberation Serif"/>
          <w:sz w:val="24"/>
          <w:szCs w:val="24"/>
          <w:vertAlign w:val="superscript"/>
        </w:rPr>
        <w:t>3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в сутки и строительством сливной станции для приёма жидких бытовых отходов (ЖБО).                                                                           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В настоящее время ЖБО на очистные сооружения города Куртамыш не принимаются, согласно распоряжения № 55-р от 27.03.2012г. «О прекращении до особого распоряжения слива хозяйственно-бытовых сточных вод (жидких бытовых отходов) в приемный колодец очистных сооружений города Куртамыш и начале временного слива неочищенных вод в иловые карты, расположенные на территории городской свалки».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Анализ состояния систем водоснабжения и водоотведения выявил ряд проблем, носящих системный характер и оказывающих решающее влияние как на обеспечение отдельных качественных и количественных параметров системы водоснабжения, так и на работоспособность системы в целом: высокая степень износа зданий, сооружений, </w:t>
      </w:r>
      <w:r w:rsidRPr="004E7943">
        <w:rPr>
          <w:rFonts w:ascii="Liberation Serif" w:hAnsi="Liberation Serif" w:cs="Liberation Serif"/>
          <w:sz w:val="24"/>
          <w:szCs w:val="24"/>
        </w:rPr>
        <w:lastRenderedPageBreak/>
        <w:t xml:space="preserve">оборудования, водопроводных и канализационных сетей, применение устаревших технологий (в том числе экологически опасных), низкая производительность 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энергоэффективность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оборудования, высокие непроизводственные потери ресурсов, низкая степень автоматизации производственных процессов.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Общая протяженность сетей водоотведения составляет 5 км.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Износ канализационных сетей составляет – 95%.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Основные проблемы функционирования системы водоотведения: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высокая степень износа зданий и оборудования функциональных элементов системы;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недостаточная степень техногенной надежности;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небезопасная система обеззараживания стоков;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низкая степень автоматизации производственных процессов;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низкая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энергоэффективность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оборудования;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применяемые технологии не обеспечивают очистку стоков до значений предельно допустимой концентрации веществ.</w:t>
      </w:r>
    </w:p>
    <w:p w:rsidR="00AF1BD2" w:rsidRDefault="00AF1BD2" w:rsidP="004E7943">
      <w:pPr>
        <w:jc w:val="both"/>
        <w:rPr>
          <w:sz w:val="24"/>
          <w:szCs w:val="24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1.3. Описание технологических зон водоотведения, зон централизованного и нецентрализованного водоотведения и перечень централизованных систем водоотведения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Постановление правительства РФ от 05.09.2013 года № 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вводит новое понятия в сфере водоотведения: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«технологическая зона водоотведения» –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Централизованной системой водоотведения в городе Куртамыш охвачена небольшая часть территории площадью 10,47 Га: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- 1 линия: от ул.</w:t>
      </w:r>
      <w:r w:rsidR="00EB706E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Школьная №11а и №28б по территории здания Центральной районной </w:t>
      </w:r>
      <w:proofErr w:type="gramStart"/>
      <w:r w:rsidRPr="004E7943">
        <w:rPr>
          <w:rFonts w:ascii="Liberation Serif" w:hAnsi="Liberation Serif" w:cs="Liberation Serif"/>
          <w:sz w:val="24"/>
          <w:szCs w:val="24"/>
        </w:rPr>
        <w:t>больницы  через</w:t>
      </w:r>
      <w:proofErr w:type="gramEnd"/>
      <w:r w:rsidRPr="004E7943">
        <w:rPr>
          <w:rFonts w:ascii="Liberation Serif" w:hAnsi="Liberation Serif" w:cs="Liberation Serif"/>
          <w:sz w:val="24"/>
          <w:szCs w:val="24"/>
        </w:rPr>
        <w:t xml:space="preserve"> ул.</w:t>
      </w:r>
      <w:r w:rsidR="00EB706E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Энергетиков №1 до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ул.Педагогическая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№62;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- 2 линия: ул.</w:t>
      </w:r>
      <w:r w:rsidR="00EB706E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Студенческая №8 по территории сельхозтехникума до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ул.Энергетиков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№24;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- 3 линия: ул.</w:t>
      </w:r>
      <w:r w:rsidR="00EB706E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Студенческая №5 через ул.40 лет Победы до ул.</w:t>
      </w:r>
      <w:r w:rsidR="00EB706E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Энергетиков №24. От ул.</w:t>
      </w:r>
      <w:r w:rsidR="00312E05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Энергетиков №24 до ул.</w:t>
      </w:r>
      <w:r w:rsidR="00312E05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Педагогическая №62. От ул.</w:t>
      </w:r>
      <w:r w:rsidR="00312E05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Педагогическая №62 на ОСК ул.</w:t>
      </w:r>
      <w:r w:rsidR="00312E05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Красноармейская.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Часть застройки использует локальные очистные сооружения-септики.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Технологических зон водоотведения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нет. Система водоотведения в муниципальных образованиях округа не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зонировано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>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В соответствии со статьей 3 Федерального закона от 10.01.2002 № 7- ФЗ «Об охране окружающей среды» соблюдение права человека на благоприятную окружающую среду и обеспечение благоприятных условий жизнедеятельности человека являются одними из основных принципов охраны окружающей среды при осуществлении органами государственной власти, местного самоуправления, юридическими и физическими лицами хозяйственной и иной деятельности, оказывающими воздействие на окружающую среду.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Проникновение в подземные воды, загрязняющих веществ, происходит при многочисленных авариях и утечках в канализационных сетях. Данные утечки обусловлены износом канализационных сетей и выгребных ям. Все это влияет на качество жизни и здоровье населения, а также на общее состояние окружающей среды.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настоящий момент бытовые стоки – это колоссальная проблема как с точки зрения экологии и окружающей среды, так и с экономической стороны. Из хозяйственных бытовых </w:t>
      </w:r>
      <w:r w:rsidRPr="004E7943">
        <w:rPr>
          <w:rFonts w:ascii="Liberation Serif" w:hAnsi="Liberation Serif" w:cs="Liberation Serif"/>
          <w:sz w:val="24"/>
          <w:szCs w:val="24"/>
        </w:rPr>
        <w:lastRenderedPageBreak/>
        <w:t>стоков в гидросферу поступают органические вещества, которые разлагаются колониями потребляющих кислород бактерий. При необходимом доступе воздуха аэробные бактерии перерабатывают стоки в экологически безвредные вещества. При ограниченном доступе кислорода к нечистотам снижается жизнедеятельность аэробных бактерий, вследствие чего развиваются анаэробные бактерии, подразумевающие процесс гниения.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В хозяйственно-бытовых стоках, которые не были достаточно глубоко очищены или не были подвержены биологической очистке вовсе, могут содержаться опасные для человека болезнетворные вирусы и бактерии, при попадании которых в питьевую воду могут развиться опасные заболевания. Фрукты и овощи, удобренные неочищенными отходами бытовых сточных вод, также могут быть заражены. Наиболее частой причиной возникновения брюшного тифа из-за употребления водных беспозвоночных, например, мидий и устриц, является заражение мест их обитания неочищенными сточными водами, в первую очередь канализационными стоками.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Сельскохозяйственные стоки содержат в большом количестве азот, фосфор, что является основным источником питательных веществ для водорослей и планктона. Увеличенное содержания этих веществ в воде приводит к бурному развитию водной растительности, которая поглощает растворённый кислород. Это отрицательно влияет на деятельность зависящих от кислорода аэробных микроорганизмов, которые перерабатывают органические вещества.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С нечистотами из хозяйственно-бытовых стоков в воду также попадают пестициды, фенолы, поверхностно-активные вещества (к примеру, моющие средства). Их процесс разложения протекает крайне медленно, некоторые вещества не разлагаются вовсе. По пищевым цепям из организмов водных животных и рыб эти вещества попадают в человеческий организм, негативно воздействуют на здоровье человека, что в дальнейшем может привести к различным острым хроническим и инфекционным заболеваниям.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Существующая технология обработки осадков в городе Куртамыш не обеспечивает возможность дальнейшей его утилизации по следующим причинам: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очистные сооружения имеют высокий процент износа. Механическая очистка и первичные отстойники не работают, иловые площадки разрушены;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относительно высокая влажность осадка после иловых площадок;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наличие в осадке тяжелых металлов;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отсутствие сооружений по обеззараживанию осадков;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отсутствие разработанных регламентов по использованию осадков в сельском хозяйстве.</w:t>
      </w:r>
      <w:bookmarkStart w:id="12" w:name="_Toc396136704"/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1.5. 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2"/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Стоки по коллекторам поступают в приемную камеру. Из нее сточная вода поступает на решетки с ручной очисткой, далее – на две горизонтальные песколовки с круговым движением воды. Конструкция песколовок позволяет обеспечить скорость движения воды около 0,3 м/с. Именно при движении воды в пределах этой скорости происходит осаждение минеральных частиц (песок, шлак), а взвешенные вещества органического происхождения уносятся водой в последующие сооружения для механической очистки. Удаление песка осуществляется при помощи эрлифта, расположенного на дне песколовки. Песчаная пульпа отводится по лотку на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песковые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площадки.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Далее вода поступает на первичные двухъярусные отстойники. Здесь происходит осаждение взвешенных веществ и одновременно сбраживание осадка в гнилостной камере. Объем отстойников принят из расчета пребывания сточной воды в них 1,5 часа. Это способствует осаждению органических веществ, находящихся во взвешенном состоянии. </w:t>
      </w:r>
      <w:r w:rsidRPr="004E7943">
        <w:rPr>
          <w:rFonts w:ascii="Liberation Serif" w:hAnsi="Liberation Serif" w:cs="Liberation Serif"/>
          <w:sz w:val="24"/>
          <w:szCs w:val="24"/>
        </w:rPr>
        <w:lastRenderedPageBreak/>
        <w:t>Осевшие вещества накапливаются в септической камере, где в анаэробных условиях (без доступа кислорода) происходит сбраживание осадка.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Очистка сточных вод осуществляется по схеме: решетки, песколовки, первичные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двухярусные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отстойники, капельные биофильтры, вторичные вертикальные отстойники, обеззараживание хлорной известью. После обеззараживания сточные воды по дренажной трубе отводятся в р.</w:t>
      </w:r>
      <w:r w:rsidR="00312E05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Куртамыш через р.</w:t>
      </w:r>
      <w:r w:rsidR="00312E05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Плоская.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После капельных биофильтров иловая смесь поступает на вторичные отстойники. Вторичные отстойники вертикальные. Здесь происходит отделение очищенной сточной воды от ила. Осевший ил из отстойников под гидростатическим давлением отводится в резервуар активного ила. Избыточный ил отводится на иловые площадки.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Осветленная сточная вода поступает в контактные отстойники, где происходит обеззараживание жидким хлором. После обеззараживания сточные воды по дренажной трубе отводятся в р.</w:t>
      </w:r>
      <w:r w:rsidR="00312E05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Куртамыш через р.</w:t>
      </w:r>
      <w:r w:rsidR="00312E05">
        <w:rPr>
          <w:rFonts w:ascii="Liberation Serif" w:hAnsi="Liberation Serif" w:cs="Liberation Serif"/>
          <w:sz w:val="24"/>
          <w:szCs w:val="24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Плоская.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Общая протяженность сетей водоотведения составляет 6 км.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Износ оборудования составляет 95%.</w:t>
      </w:r>
    </w:p>
    <w:p w:rsidR="00AF1BD2" w:rsidRPr="004E7943" w:rsidRDefault="00AF1BD2" w:rsidP="00AF1BD2">
      <w:pPr>
        <w:spacing w:line="360" w:lineRule="auto"/>
        <w:ind w:firstLine="709"/>
        <w:jc w:val="both"/>
        <w:rPr>
          <w:rFonts w:ascii="Liberation Serif" w:hAnsi="Liberation Serif" w:cs="Liberation Serif"/>
          <w:b/>
          <w:sz w:val="10"/>
          <w:szCs w:val="10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1.6. Оценка безопасности и надежности объектов централизованной системы водоотведения и их управляемости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Централизованная система водоотведения представляет собой сложную систему инженерных сооружений, надежная и эффективная работа которых является одной из важнейших составляющих благополучия города.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сооружений. Практика показывает, что трубопроводные сети являются не только наиболее функционально значимым элементом системы канализации, но и наиболее уязвимым с точки зрения надежности. По-прежнему острой остается проблема износа канализационной сети. Поэтому необходимо уделять особое внимание ее реконструкции и модернизации.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аэротенки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ингибирующих процесс биологической очистки.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Реализуя комплекс мероприятий, направленных на повышение надежности системы водоотведения, обеспечивается устойчивая работа системы канализации города Куртамыша.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1.7. Оценка воздействия сбросов сточных вод через централизованную систему водоотведения на окружающую среду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соответствии со статьей 3 Федерального закона от 10.01.2002 № 7- ФЗ «Об охране окружающей среды» соблюдение права человека на благоприятную окружающую среду и обеспечение благоприятных условий жизнедеятельности человека являются одними из основных принципов охраны окружающей среды при осуществлении органами государственной власти, местного самоуправления, юридическими и физическими лицами хозяйственной и иной деятельности, оказывающими воздействие на окружающую среду. Согласно статье 22 этого Федерального закона в целях предотвращения негативного воздействия на окружающую среду хозяйственной и иной деятельности для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lastRenderedPageBreak/>
        <w:t>природопользователей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устанавливаются, в том числе нормативы допустимых выбросов и сбросов веществ и микроорганизмов, за превышение которых они несут ответственность в соответствии с законодательством.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Проникновение в подземные воды, загрязняющих веществ, происходит при многочисленных авариях и утечках в канализационных сетях. Данные утечки обусловлены износом канализационных сетей и выгребных ям. Все это влияет на качество жизни и здоровье населения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округа, а также на общее состояние окружающей среды.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В настоящий момент бытовые стоки – это колоссальная проблема как с точки зрения экологии и окружающей среды, так и с экономической стороны. Из хозяйственных бытовых стоков в гидросферу поступают органические вещества, которые разлагаются колониями потребляющих кислород бактерий. При необходимом доступе воздуха аэробные бактерии перерабатывают стоки в экологически безвредные вещества. При ограниченном доступе кислорода к нечистотам снижается жизнедеятельность аэробных бактерий, вследствие чего развиваются анаэробные бактерии, подразумевающие процесс гниения.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хозяйственно-бытовых стоках, которые не были достаточно глубоко очищены или не были подвержены биологической очистке вовсе, могут содержаться опасные для человека болезнетворные вирусы и бактерии, при попадании которых в питьевую воду могут развиться опасные заболевания. Фрукты и овощи, удобренные неочищенными отходами бытовых сточных вод, также могут быть заражены. Наиболее частой причиной возникновения брюшного тифа из-за употребления водных беспозвоночных, </w:t>
      </w:r>
      <w:proofErr w:type="gramStart"/>
      <w:r w:rsidRPr="004E7943">
        <w:rPr>
          <w:rFonts w:ascii="Liberation Serif" w:hAnsi="Liberation Serif" w:cs="Liberation Serif"/>
          <w:sz w:val="24"/>
          <w:szCs w:val="24"/>
        </w:rPr>
        <w:t>например</w:t>
      </w:r>
      <w:proofErr w:type="gramEnd"/>
      <w:r w:rsidRPr="004E7943">
        <w:rPr>
          <w:rFonts w:ascii="Liberation Serif" w:hAnsi="Liberation Serif" w:cs="Liberation Serif"/>
          <w:sz w:val="24"/>
          <w:szCs w:val="24"/>
        </w:rPr>
        <w:t xml:space="preserve"> мидий и устриц, является заражение мест их обитания неочищенными сточными водами, в первую очередь канализационными стоками.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Сельскохозяйственные стоки содержат в большом количестве азот, фосфор, что является основным источником питательных веществ для водорослей и планктона. Увеличенное содержания этих веществ в воде приводит к бурному развитию водной растительности, которая поглощает растворённый кислород. Это отрицательно влияет на деятельность зависящих от кислорода аэробных микроорганизмов, которые перерабатывают органические вещества.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С нечистотами из хозяйственно-бытовых стоков в воду также попадают пестициды, фенолы, поверхностно-активные вещества (к примеру, моющие средства). Их процесс разложения протекает крайне медленно, некоторые вещества не разлагаются вовсе. По пищевым цепям из организмов водных животных и рыб эти вещества попадают в человеческий организм, негативно воздействуют на здоровье человека, что в дальнейшем может привести к различным острым хроническим и инфекционным заболеваниям.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Срок эксплуатации действующих очистных сооружений канализации г. Куртамыш составляет от 16 до 40 лет. Этот срок эксплуатации значительно превышает проектный срок службы. Из-за значительного обветшания строительных конструкций основных элементов комплекса очистных сооружений, а </w:t>
      </w:r>
      <w:proofErr w:type="gramStart"/>
      <w:r w:rsidRPr="004E7943">
        <w:rPr>
          <w:rFonts w:ascii="Liberation Serif" w:hAnsi="Liberation Serif" w:cs="Liberation Serif"/>
          <w:sz w:val="24"/>
          <w:szCs w:val="24"/>
        </w:rPr>
        <w:t>так же</w:t>
      </w:r>
      <w:proofErr w:type="gramEnd"/>
      <w:r w:rsidRPr="004E7943">
        <w:rPr>
          <w:rFonts w:ascii="Liberation Serif" w:hAnsi="Liberation Serif" w:cs="Liberation Serif"/>
          <w:sz w:val="24"/>
          <w:szCs w:val="24"/>
        </w:rPr>
        <w:t xml:space="preserve"> из-за физического и морального износа технологического оборудования и более жестким современным требованиям к качеству очищаемых стоков ОСК в настоящее время не соответствуют многим современным техническим и качественным показателям. Износ очистных сооружений достигает 95%.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Канализационные сети на территории города Куртамыш – самотечные. Сбрасываемые неочищенные сточные воды – смешанного типа: хозяйственно-бытовые, промышленные и атмосферные.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Контроль за качеством сточных вод, поступающих и очищаемых на ОСК города Куртамыш, осуществляется МКП «Водоканал».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Удаление жидких отходов с территории, не канализованной жилой многоквартирной и усадебной застройке производится ассенизационными машинами.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Default="00AF1BD2" w:rsidP="00AF1BD2">
      <w:pPr>
        <w:ind w:firstLine="567"/>
        <w:jc w:val="both"/>
        <w:rPr>
          <w:sz w:val="24"/>
          <w:szCs w:val="24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>1.8. Описание территорий муниципального образования, не охваченных централизованной системой водоотведения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lastRenderedPageBreak/>
        <w:t xml:space="preserve">В административных границах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на 95% территории – система водоотведения отсутствует полностью. В настоящее время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только город Куртамыш охвачен централизованной системой водоотведения.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К территориям города, не охваченным централизованной системой водоотведения, относится большая часть территории города. Относительно застроенной территории они составляют порядка 97%. На этой территории системы водоотведения представлены индивидуальными выгребами или надворными уборными. Удаление сточных вод из выгребов осуществляется вывозом ассенизаторскими машинами. Часть застройки использует локальные очистные сооружения-септики.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Население пользуется выгребными ямами и системами автономной канализации с отведением сточных вод в грунт.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Система с отведением сточных вод в грунт может применяться в песчаных, супесчаных и легких суглинистых грунтах с коэффициентом фильтрации не менее 0,1 м</w:t>
      </w:r>
      <w:r w:rsidRPr="004E7943">
        <w:rPr>
          <w:rFonts w:ascii="Liberation Serif" w:hAnsi="Liberation Serif" w:cs="Liberation Serif"/>
          <w:sz w:val="24"/>
          <w:szCs w:val="24"/>
          <w:vertAlign w:val="superscript"/>
        </w:rPr>
        <w:t>3</w:t>
      </w:r>
      <w:r w:rsidRPr="004E7943">
        <w:rPr>
          <w:rFonts w:ascii="Liberation Serif" w:hAnsi="Liberation Serif" w:cs="Liberation Serif"/>
          <w:sz w:val="24"/>
          <w:szCs w:val="24"/>
        </w:rPr>
        <w:t>/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сут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и уровнем грунтовых вод не менее 1 м от планировочной отметки земли.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Расстояние от участка, используемого для отведения сточных вод в грунт до шахтных или трубчатых колодцев, используемых для питьевого водоснабжения, определяется наличием участков фильтрующих грунтов между водоносным горизонтом и пластами грунта, поглощающие сточные воды. При гарантированном отсутствии такой связи расстояние до колодцев должно быть не менее 20 м, при ее наличии – определяется гидрогеологическими службами с учетом направления потока подземных вод и его возможных изменений при водозаборе.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Отведение сточных вод в грунт осуществляется: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в песчаных и супесчаных грунтах в сооружениях подземной фильтрации- после предварительной очистки в септиках. Допустимый уровень грунтовых вод при устройстве фильтрующих колодцев должен быть не менее 3 м от поверхности земли, при устройстве полей подземной фильтрации – не менее 1,5 м от поверхности земли;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в суглинистых грунтах в фильтрующих кассетах – после предварительной очистки в септиках; уровень грунтовых вод должен быть не менее 1,5 м от поверхности земли.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В септиках осуществляется механическая очистка сточных вод за счет процессов отстаивания сточных вод с образованием осадка и всплывающих веществ, а также частично за счет анаэробного разложения органических загрязнений сточных вод.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Кроме того, в септиках осуществляется флотационная очистка сточных вод за счет газов, выделяющихся в процессе анаэробного разложения осадка.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Санитарно-защитную зону от септика до жилого здания следует принимать 5 м. Объем септика следует принимать равным 2,5 – кратному суточному притоку сточных вод при условии удаления осадка не реже одного раза в год. При удалении осадка два раза в год объем септика может быть уменьшен на 20%. При расходе сточных вод до 1 м</w:t>
      </w:r>
      <w:r w:rsidRPr="004E7943">
        <w:rPr>
          <w:rFonts w:ascii="Liberation Serif" w:hAnsi="Liberation Serif" w:cs="Liberation Serif"/>
          <w:sz w:val="24"/>
          <w:szCs w:val="24"/>
          <w:vertAlign w:val="superscript"/>
        </w:rPr>
        <w:t>3</w:t>
      </w:r>
      <w:r w:rsidRPr="004E7943">
        <w:rPr>
          <w:rFonts w:ascii="Liberation Serif" w:hAnsi="Liberation Serif" w:cs="Liberation Serif"/>
          <w:sz w:val="24"/>
          <w:szCs w:val="24"/>
        </w:rPr>
        <w:t>/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сут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>. септики надлежит предусматривать однокамерные, при большем расходе -двухкамерные, причем камеры принимаются равного объема.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Септики целесообразно проектировать в виде колодцев, высота сухого объема над уровнем сточных вод должно быть не менее 0,5 м; лоток подводящей трубы следует располагать на 0,05 м выше расчетного уровня жидкости в септике.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На подводящем и отводящем трубопроводах сточных вод следует предусматривать вертикально расположенные патрубки с открытыми концами, погруженными в воду, для задержания плавающих веществ. В каждой из камер септика следует предусматривать вентиляционный стояк диаметром 100 мм, высота его над поверхностью земли – 700 мм. При устройстве перекрытия септика следует предусматривать возможность доступа для разрушения корки, образующейся на поверхности жидкости из всплывающих веществ.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Накопители сточных вод (выгреба) целесообразно проектировать в виде колодцев с возможно более высоким подводом сточных вод для увеличения используемого объема накопителя; глубина днища накопителя от поверхности земли не должна превышать 3 м для возможности забора стоков ассенизационной машиной. Накопитель изготовляется из </w:t>
      </w:r>
      <w:r w:rsidRPr="004E7943">
        <w:rPr>
          <w:rFonts w:ascii="Liberation Serif" w:hAnsi="Liberation Serif" w:cs="Liberation Serif"/>
          <w:sz w:val="24"/>
          <w:szCs w:val="24"/>
        </w:rPr>
        <w:lastRenderedPageBreak/>
        <w:t>сборных железобетонных колец, монолитного бетона или сплошного глиняного кирпича. Накопитель должен быть снабжен внутренней и наружной (при наличии грунтовых вод) гидроизоляцией, обеспечивающими фильтрационный расход не более 3 л/(м</w:t>
      </w:r>
      <w:r w:rsidRPr="004E7943">
        <w:rPr>
          <w:rFonts w:ascii="Liberation Serif" w:hAnsi="Liberation Serif" w:cs="Liberation Serif"/>
          <w:sz w:val="24"/>
          <w:szCs w:val="24"/>
          <w:vertAlign w:val="superscript"/>
        </w:rPr>
        <w:t>2</w:t>
      </w:r>
      <w:r w:rsidRPr="004E7943">
        <w:rPr>
          <w:rFonts w:ascii="Liberation Serif" w:hAnsi="Liberation Serif" w:cs="Liberation Serif"/>
          <w:sz w:val="24"/>
          <w:szCs w:val="24"/>
        </w:rPr>
        <w:t>*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сут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>.).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Накопитель снабжается утепленной крышкой с теплоизолирующей прослойкой из минеральной ваты или пенопласта. Рабочий объем накопителя должен быть не менее емкости двухнедельного расхода сточных вод и не менее емкости ассенизационной цистерны. При необходимости увеличения объема накопителя предусматривается устройство нескольких емкостей, соединенных патрубками.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К накопителю должна быть предусмотрена возможность подъезда ассенизационной машины; целесообразно снабжать накопитель поплавком сигнализатором уровня заполнения.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На перекрытии накопителя следует устанавливать вентиляционный стояк диаметром не менее 100 мм, выводя его на 700 мм выше планировочной отметки земли. Внутренние поверхности накопителя следует периодически обмывать струей воды.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4E7943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4E7943">
        <w:rPr>
          <w:rFonts w:ascii="Liberation Serif" w:hAnsi="Liberation Serif" w:cs="Liberation Serif"/>
          <w:b/>
          <w:sz w:val="24"/>
          <w:szCs w:val="24"/>
        </w:rPr>
        <w:t xml:space="preserve">1.9. Описание существующих технических и технологических проблем системы водоотведения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Существующими техническими и технологическими проблемами системы водоотведения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являются: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старение сетей водоотведения, 95% сетей изношены и подлежат замене.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приход в негодность очистных сооружений. В частности, неисправны и отсутствует оборудование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хлораторной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, первичные, </w:t>
      </w:r>
      <w:proofErr w:type="gramStart"/>
      <w:r w:rsidRPr="004E7943">
        <w:rPr>
          <w:rFonts w:ascii="Liberation Serif" w:hAnsi="Liberation Serif" w:cs="Liberation Serif"/>
          <w:sz w:val="24"/>
          <w:szCs w:val="24"/>
        </w:rPr>
        <w:t>также</w:t>
      </w:r>
      <w:proofErr w:type="gramEnd"/>
      <w:r w:rsidRPr="004E7943">
        <w:rPr>
          <w:rFonts w:ascii="Liberation Serif" w:hAnsi="Liberation Serif" w:cs="Liberation Serif"/>
          <w:sz w:val="24"/>
          <w:szCs w:val="24"/>
        </w:rPr>
        <w:t xml:space="preserve"> как и вторичные отстойники забиты и не обеспечивают отвод иловых отложений из них, аэрофильтры не функционируют.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значительный уровень энергоемкости систем.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низкая степень водоотведения территории округа. Централизованная система канализации – менее 10%.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отсутствие перспективной схемы водоотведения замедляет развитие округа в целом.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в настоящее время очистные сооружения находятся в аварийном состоянии.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- недостаточное количество откачивающей и пр. спецтехники.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отсутствие централизованной системы водоотведения в некоторых муниципальных образованиях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округа,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- отсутствие канализационных очистных сооружений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округа.</w:t>
      </w:r>
    </w:p>
    <w:p w:rsidR="00AF1BD2" w:rsidRPr="004E7943" w:rsidRDefault="00AF1BD2" w:rsidP="004E7943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AF1BD2">
      <w:pPr>
        <w:suppressAutoHyphens/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t>2. Балансы сточных вод в системе водоотведения</w:t>
      </w:r>
    </w:p>
    <w:p w:rsidR="00AF1BD2" w:rsidRPr="004E7943" w:rsidRDefault="00AF1BD2" w:rsidP="004E7943">
      <w:pPr>
        <w:suppressAutoHyphens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t>2.1. Баланс поступления сточных вод в централизованную систему водоотведения и отведения стоков по технологическим зонам водоотведения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025DBD">
        <w:rPr>
          <w:sz w:val="24"/>
          <w:szCs w:val="24"/>
        </w:rPr>
        <w:t xml:space="preserve">В соответствии с СП 32.13330.2012 «Канализация. Наружные сети и 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сооружения» при расчетах объемов сточных вод, поступающих в систему канализации, стоки следует делить на организованные (поступающие в сеть по канализационным трубопроводам от зданий, строений и сооружений) и неорганизованные, обусловленные инфильтрацией в канализационные коллекторы грунтовых вод, а также поступление через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неплотности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люков канализационных колодцев поверхностных дождевых и талых вод. Результаты расчетов балансов сточных вод на территории муниципального округа представлены ниже.</w:t>
      </w: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Таблица 34 – Баланс сточных вод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521"/>
      </w:tblGrid>
      <w:tr w:rsidR="00AF1BD2" w:rsidRPr="004E7943" w:rsidTr="00AF1BD2">
        <w:trPr>
          <w:trHeight w:val="207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 </w:t>
            </w:r>
          </w:p>
        </w:tc>
        <w:tc>
          <w:tcPr>
            <w:tcW w:w="6521" w:type="dxa"/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 xml:space="preserve">Фактический объем сточной воды в 2023 году, </w:t>
            </w:r>
            <w:proofErr w:type="spellStart"/>
            <w:r w:rsidRPr="004E7943">
              <w:rPr>
                <w:rFonts w:ascii="Liberation Serif" w:hAnsi="Liberation Serif" w:cs="Liberation Serif"/>
                <w:color w:val="000000"/>
              </w:rPr>
              <w:t>м.куб</w:t>
            </w:r>
            <w:proofErr w:type="spellEnd"/>
            <w:r w:rsidRPr="004E7943">
              <w:rPr>
                <w:rFonts w:ascii="Liberation Serif" w:hAnsi="Liberation Serif" w:cs="Liberation Serif"/>
                <w:color w:val="000000"/>
              </w:rPr>
              <w:t>/год</w:t>
            </w:r>
          </w:p>
        </w:tc>
      </w:tr>
      <w:tr w:rsidR="00AF1BD2" w:rsidRPr="004E7943" w:rsidTr="00AF1BD2">
        <w:trPr>
          <w:trHeight w:val="159"/>
        </w:trPr>
        <w:tc>
          <w:tcPr>
            <w:tcW w:w="2835" w:type="dxa"/>
            <w:shd w:val="clear" w:color="auto" w:fill="auto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Город Куртамыш</w:t>
            </w:r>
          </w:p>
        </w:tc>
        <w:tc>
          <w:tcPr>
            <w:tcW w:w="6521" w:type="dxa"/>
            <w:shd w:val="clear" w:color="auto" w:fill="auto"/>
            <w:noWrap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58200</w:t>
            </w:r>
          </w:p>
        </w:tc>
      </w:tr>
      <w:tr w:rsidR="00AF1BD2" w:rsidRPr="004E7943" w:rsidTr="00AF1BD2">
        <w:trPr>
          <w:trHeight w:val="66"/>
        </w:trPr>
        <w:tc>
          <w:tcPr>
            <w:tcW w:w="2835" w:type="dxa"/>
            <w:shd w:val="clear" w:color="000000" w:fill="FFFFFF"/>
            <w:hideMark/>
          </w:tcPr>
          <w:p w:rsidR="00AF1BD2" w:rsidRPr="004E7943" w:rsidRDefault="00AF1BD2" w:rsidP="00AF1BD2">
            <w:pPr>
              <w:pStyle w:val="af"/>
              <w:jc w:val="center"/>
              <w:rPr>
                <w:rFonts w:ascii="Liberation Serif" w:hAnsi="Liberation Serif" w:cs="Liberation Serif"/>
                <w:color w:val="000000"/>
                <w:sz w:val="22"/>
                <w:szCs w:val="22"/>
                <w:lang w:val="ru-RU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22"/>
                <w:szCs w:val="22"/>
                <w:lang w:val="ru-RU"/>
              </w:rPr>
              <w:t>ИТОГО:</w:t>
            </w:r>
          </w:p>
        </w:tc>
        <w:tc>
          <w:tcPr>
            <w:tcW w:w="6521" w:type="dxa"/>
            <w:hideMark/>
          </w:tcPr>
          <w:p w:rsidR="00AF1BD2" w:rsidRPr="004E7943" w:rsidRDefault="00AF1BD2" w:rsidP="00AF1BD2">
            <w:pPr>
              <w:pStyle w:val="af"/>
              <w:jc w:val="center"/>
              <w:rPr>
                <w:rFonts w:ascii="Liberation Serif" w:hAnsi="Liberation Serif" w:cs="Liberation Serif"/>
                <w:color w:val="000000"/>
                <w:sz w:val="22"/>
                <w:szCs w:val="22"/>
                <w:lang w:val="ru-RU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22"/>
                <w:szCs w:val="22"/>
                <w:lang w:val="ru-RU"/>
              </w:rPr>
              <w:t>58200</w:t>
            </w:r>
          </w:p>
        </w:tc>
      </w:tr>
    </w:tbl>
    <w:p w:rsidR="00AF1BD2" w:rsidRPr="004E7943" w:rsidRDefault="00AF1BD2" w:rsidP="00AF1BD2">
      <w:pPr>
        <w:suppressAutoHyphens/>
        <w:spacing w:line="360" w:lineRule="auto"/>
        <w:rPr>
          <w:rFonts w:ascii="Liberation Serif" w:hAnsi="Liberation Serif" w:cs="Liberation Serif"/>
          <w:sz w:val="10"/>
          <w:szCs w:val="10"/>
          <w:lang w:eastAsia="ar-SA"/>
        </w:rPr>
      </w:pPr>
    </w:p>
    <w:p w:rsidR="00AF1BD2" w:rsidRPr="004E7943" w:rsidRDefault="00AF1BD2" w:rsidP="00AF1BD2">
      <w:pPr>
        <w:suppressAutoHyphens/>
        <w:spacing w:line="360" w:lineRule="auto"/>
        <w:rPr>
          <w:rFonts w:ascii="Liberation Serif" w:hAnsi="Liberation Serif" w:cs="Liberation Serif"/>
          <w:sz w:val="10"/>
          <w:szCs w:val="10"/>
          <w:lang w:eastAsia="ar-SA"/>
        </w:rPr>
      </w:pPr>
    </w:p>
    <w:p w:rsidR="00AF1BD2" w:rsidRPr="004E7943" w:rsidRDefault="00AF1BD2" w:rsidP="004E7943">
      <w:pPr>
        <w:suppressAutoHyphens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lastRenderedPageBreak/>
        <w:t>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Для территорий муниципального округа, где отсутствует централизованная система водоотведения: все неорганизованные сточные воды, образующиеся в результате деятельности предприятий, социальных объектов и населения. Поверхностно-ливневые стоки с территории округа отводятся естественным путем в низменные места по уклону местности, а также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инфильтруются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в почву.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Оценка фактического притока сточных вод, поступающих по поверхности рельефа местности (дождевые и талые воды) и являющихся неорганизованным стоком, выполнена согласно данным среднегодовых осадков на территории России и генерального плана округа. Рассматриваемая территория относится к зоне недостаточного увлажнения, среднегодовое количество осадков составляет 344 мм. Максимум приходится на теплый период года (июль) – 55 мм, минимум – в феврале – 13 мм. В холодный период осадков выпадает в 2,5 раза меньше (94 мм), чем в теплый период (250 мм).</w:t>
      </w:r>
    </w:p>
    <w:p w:rsidR="00AF1BD2" w:rsidRPr="004E7943" w:rsidRDefault="00AF1BD2" w:rsidP="00AF1BD2">
      <w:pPr>
        <w:pStyle w:val="a0"/>
        <w:numPr>
          <w:ilvl w:val="0"/>
          <w:numId w:val="0"/>
        </w:numPr>
        <w:rPr>
          <w:rFonts w:ascii="Liberation Serif" w:hAnsi="Liberation Serif" w:cs="Liberation Serif"/>
        </w:rPr>
      </w:pPr>
      <w:r w:rsidRPr="004E7943">
        <w:rPr>
          <w:rFonts w:ascii="Liberation Serif" w:eastAsia="Times New Roman" w:hAnsi="Liberation Serif" w:cs="Liberation Serif"/>
          <w:szCs w:val="24"/>
          <w:lang w:eastAsia="ru-RU"/>
        </w:rPr>
        <w:t xml:space="preserve">Таблица </w:t>
      </w:r>
      <w:r w:rsidRPr="004E7943">
        <w:rPr>
          <w:rFonts w:ascii="Liberation Serif" w:eastAsia="Times New Roman" w:hAnsi="Liberation Serif" w:cs="Liberation Serif"/>
          <w:szCs w:val="24"/>
          <w:lang w:val="ru-RU" w:eastAsia="ru-RU"/>
        </w:rPr>
        <w:t>35</w:t>
      </w:r>
      <w:r w:rsidRPr="004E7943">
        <w:rPr>
          <w:rFonts w:ascii="Liberation Serif" w:eastAsia="Times New Roman" w:hAnsi="Liberation Serif" w:cs="Liberation Serif"/>
          <w:szCs w:val="24"/>
          <w:lang w:eastAsia="ru-RU"/>
        </w:rPr>
        <w:t xml:space="preserve"> –</w:t>
      </w:r>
      <w:r w:rsidRPr="004E7943">
        <w:rPr>
          <w:rFonts w:ascii="Liberation Serif" w:eastAsia="Times New Roman" w:hAnsi="Liberation Serif" w:cs="Liberation Serif"/>
          <w:szCs w:val="24"/>
          <w:lang w:val="ru-RU" w:eastAsia="ru-RU"/>
        </w:rPr>
        <w:t xml:space="preserve"> </w:t>
      </w:r>
      <w:r w:rsidRPr="004E7943">
        <w:rPr>
          <w:rFonts w:ascii="Liberation Serif" w:hAnsi="Liberation Serif" w:cs="Liberation Serif"/>
        </w:rPr>
        <w:t>Оценка фактического притока неорганизованного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15"/>
        <w:gridCol w:w="1510"/>
        <w:gridCol w:w="4124"/>
      </w:tblGrid>
      <w:tr w:rsidR="00AF1BD2" w:rsidRPr="004E7943" w:rsidTr="00AF1BD2">
        <w:trPr>
          <w:trHeight w:hRule="exact" w:val="850"/>
        </w:trPr>
        <w:tc>
          <w:tcPr>
            <w:tcW w:w="2019" w:type="pct"/>
            <w:tcBorders>
              <w:tl2br w:val="single" w:sz="4" w:space="0" w:color="auto"/>
            </w:tcBorders>
            <w:vAlign w:val="center"/>
          </w:tcPr>
          <w:p w:rsidR="00AF1BD2" w:rsidRPr="004E7943" w:rsidRDefault="00AF1BD2" w:rsidP="00AF1BD2">
            <w:pPr>
              <w:jc w:val="right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Площадь</w:t>
            </w:r>
          </w:p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proofErr w:type="gramStart"/>
            <w:r w:rsidRPr="004E7943">
              <w:rPr>
                <w:rFonts w:ascii="Liberation Serif" w:hAnsi="Liberation Serif" w:cs="Liberation Serif"/>
                <w:color w:val="000000"/>
              </w:rPr>
              <w:t>Населен-</w:t>
            </w:r>
            <w:r w:rsidRPr="004E7943">
              <w:rPr>
                <w:rFonts w:ascii="Liberation Serif" w:hAnsi="Liberation Serif" w:cs="Liberation Serif"/>
                <w:color w:val="000000"/>
              </w:rPr>
              <w:br/>
            </w:r>
            <w:proofErr w:type="spellStart"/>
            <w:r w:rsidRPr="004E7943">
              <w:rPr>
                <w:rFonts w:ascii="Liberation Serif" w:hAnsi="Liberation Serif" w:cs="Liberation Serif"/>
                <w:color w:val="000000"/>
              </w:rPr>
              <w:t>ный</w:t>
            </w:r>
            <w:proofErr w:type="spellEnd"/>
            <w:proofErr w:type="gramEnd"/>
            <w:r w:rsidRPr="004E7943">
              <w:rPr>
                <w:rFonts w:ascii="Liberation Serif" w:hAnsi="Liberation Serif" w:cs="Liberation Serif"/>
                <w:color w:val="000000"/>
              </w:rPr>
              <w:t xml:space="preserve"> пункт</w:t>
            </w:r>
          </w:p>
        </w:tc>
        <w:tc>
          <w:tcPr>
            <w:tcW w:w="799" w:type="pct"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proofErr w:type="gramStart"/>
            <w:r w:rsidRPr="004E7943">
              <w:rPr>
                <w:rFonts w:ascii="Liberation Serif" w:hAnsi="Liberation Serif" w:cs="Liberation Serif"/>
                <w:color w:val="000000"/>
              </w:rPr>
              <w:t>Общая,</w:t>
            </w:r>
            <w:r w:rsidRPr="004E7943">
              <w:rPr>
                <w:rFonts w:ascii="Liberation Serif" w:hAnsi="Liberation Serif" w:cs="Liberation Serif"/>
                <w:color w:val="000000"/>
              </w:rPr>
              <w:br/>
              <w:t>Га</w:t>
            </w:r>
            <w:proofErr w:type="gramEnd"/>
          </w:p>
        </w:tc>
        <w:tc>
          <w:tcPr>
            <w:tcW w:w="2182" w:type="pct"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 xml:space="preserve">Средний объем притока </w:t>
            </w:r>
            <w:r w:rsidRPr="004E7943">
              <w:rPr>
                <w:rFonts w:ascii="Liberation Serif" w:hAnsi="Liberation Serif" w:cs="Liberation Serif"/>
                <w:color w:val="000000"/>
              </w:rPr>
              <w:br/>
              <w:t>неорганизованного стока, тыс.м</w:t>
            </w:r>
            <w:r w:rsidRPr="004E7943">
              <w:rPr>
                <w:rFonts w:ascii="Liberation Serif" w:hAnsi="Liberation Serif" w:cs="Liberation Serif"/>
                <w:color w:val="000000"/>
                <w:vertAlign w:val="superscript"/>
              </w:rPr>
              <w:t>3</w:t>
            </w:r>
            <w:r w:rsidRPr="004E7943">
              <w:rPr>
                <w:rFonts w:ascii="Liberation Serif" w:hAnsi="Liberation Serif" w:cs="Liberation Serif"/>
                <w:color w:val="000000"/>
              </w:rPr>
              <w:t>/год</w:t>
            </w:r>
          </w:p>
        </w:tc>
      </w:tr>
      <w:tr w:rsidR="00AF1BD2" w:rsidRPr="004E7943" w:rsidTr="00AF1BD2">
        <w:tc>
          <w:tcPr>
            <w:tcW w:w="2019" w:type="pct"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г. Куртамыш</w:t>
            </w:r>
          </w:p>
        </w:tc>
        <w:tc>
          <w:tcPr>
            <w:tcW w:w="799" w:type="pct"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9670</w:t>
            </w:r>
          </w:p>
        </w:tc>
        <w:tc>
          <w:tcPr>
            <w:tcW w:w="2182" w:type="pct"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80,3</w:t>
            </w:r>
          </w:p>
        </w:tc>
      </w:tr>
      <w:tr w:rsidR="00AF1BD2" w:rsidRPr="004E7943" w:rsidTr="00AF1BD2">
        <w:tc>
          <w:tcPr>
            <w:tcW w:w="2818" w:type="pct"/>
            <w:gridSpan w:val="2"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Всего</w:t>
            </w:r>
          </w:p>
        </w:tc>
        <w:tc>
          <w:tcPr>
            <w:tcW w:w="2182" w:type="pct"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80,3</w:t>
            </w:r>
          </w:p>
        </w:tc>
      </w:tr>
    </w:tbl>
    <w:p w:rsidR="00AF1BD2" w:rsidRPr="004E7943" w:rsidRDefault="00AF1BD2" w:rsidP="00AF1BD2">
      <w:pPr>
        <w:suppressAutoHyphens/>
        <w:spacing w:line="360" w:lineRule="auto"/>
        <w:ind w:firstLine="709"/>
        <w:jc w:val="both"/>
        <w:rPr>
          <w:rFonts w:ascii="Liberation Serif" w:hAnsi="Liberation Serif" w:cs="Liberation Serif"/>
          <w:b/>
          <w:sz w:val="10"/>
          <w:szCs w:val="10"/>
          <w:lang w:eastAsia="ar-SA"/>
        </w:rPr>
      </w:pPr>
    </w:p>
    <w:p w:rsidR="00AF1BD2" w:rsidRPr="004E7943" w:rsidRDefault="00AF1BD2" w:rsidP="004E7943">
      <w:pPr>
        <w:suppressAutoHyphens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t>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Здания и строения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и города Куртамыш не оснащены приборами учета сточных вод.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В настоящее время учет принимаемых сточных вод осуществляется в соответствии с Федеральным законом Российской Федерации от 7 декабря 2011 г. №416-ФЗ «О водоснабжении и водоотведении» (с изменениями и дополнениями, вступившими в силу с 01.01.2021 г.). В случае отсутствия у абонента прибора учета сточных вод, объем отведенных абонентом сточных вод принимается равным объему воды, поданной этому абоненту из всех источников централизованного водоснабжения, при этом учитывается объем поверхностных сточных вод в случае, если прием таких сточных вод в систему водоотведения предусмотрен договором водоотведения.</w:t>
      </w:r>
    </w:p>
    <w:p w:rsidR="00AF1BD2" w:rsidRPr="004E7943" w:rsidRDefault="00AF1BD2" w:rsidP="00AF1BD2">
      <w:pPr>
        <w:suppressAutoHyphens/>
        <w:spacing w:line="360" w:lineRule="auto"/>
        <w:ind w:firstLine="709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4E7943">
      <w:pPr>
        <w:suppressAutoHyphens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t>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округу с выделением зон дефицитов и резервов производственных мощностей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Технологических зон водоотведения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нет. Система водоотведения в муниципальных образованиях округа не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зонирована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>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Прогнозируемый баланс сточных вод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приведен в таблице 36.</w:t>
      </w: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Таблица 36 – Прогнозируемый баланс сточных вод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261"/>
        <w:gridCol w:w="3402"/>
      </w:tblGrid>
      <w:tr w:rsidR="00AF1BD2" w:rsidRPr="004E7943" w:rsidTr="00AF1BD2">
        <w:trPr>
          <w:trHeight w:val="207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 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 xml:space="preserve">Фактический объем сточной воды в 2023 году, </w:t>
            </w:r>
            <w:proofErr w:type="spellStart"/>
            <w:r w:rsidRPr="004E7943">
              <w:rPr>
                <w:rFonts w:ascii="Liberation Serif" w:hAnsi="Liberation Serif" w:cs="Liberation Serif"/>
                <w:color w:val="000000"/>
              </w:rPr>
              <w:t>м.куб</w:t>
            </w:r>
            <w:proofErr w:type="spellEnd"/>
            <w:r w:rsidRPr="004E7943">
              <w:rPr>
                <w:rFonts w:ascii="Liberation Serif" w:hAnsi="Liberation Serif" w:cs="Liberation Serif"/>
                <w:color w:val="000000"/>
              </w:rPr>
              <w:t>/год</w:t>
            </w:r>
          </w:p>
        </w:tc>
        <w:tc>
          <w:tcPr>
            <w:tcW w:w="3402" w:type="dxa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</w:rPr>
              <w:t xml:space="preserve">Прогнозируемый объем стоков воды, </w:t>
            </w:r>
            <w:proofErr w:type="spellStart"/>
            <w:r w:rsidRPr="004E7943">
              <w:rPr>
                <w:rFonts w:ascii="Liberation Serif" w:hAnsi="Liberation Serif" w:cs="Liberation Serif"/>
              </w:rPr>
              <w:t>м.куб</w:t>
            </w:r>
            <w:proofErr w:type="spellEnd"/>
            <w:r w:rsidRPr="004E7943">
              <w:rPr>
                <w:rFonts w:ascii="Liberation Serif" w:hAnsi="Liberation Serif" w:cs="Liberation Serif"/>
              </w:rPr>
              <w:t>/год (2040 г.)</w:t>
            </w:r>
          </w:p>
        </w:tc>
      </w:tr>
      <w:tr w:rsidR="00AF1BD2" w:rsidRPr="004E7943" w:rsidTr="00AF1BD2">
        <w:trPr>
          <w:trHeight w:val="53"/>
        </w:trPr>
        <w:tc>
          <w:tcPr>
            <w:tcW w:w="2835" w:type="dxa"/>
            <w:shd w:val="clear" w:color="000000" w:fill="FFFFFF"/>
            <w:hideMark/>
          </w:tcPr>
          <w:p w:rsidR="00AF1BD2" w:rsidRPr="004E7943" w:rsidRDefault="00AF1BD2" w:rsidP="00AF1BD2">
            <w:pPr>
              <w:pStyle w:val="TableParagraph"/>
              <w:spacing w:line="258" w:lineRule="exact"/>
              <w:ind w:left="5"/>
              <w:jc w:val="center"/>
              <w:rPr>
                <w:rFonts w:ascii="Liberation Serif" w:hAnsi="Liberation Serif" w:cs="Liberation Serif"/>
              </w:rPr>
            </w:pPr>
            <w:r w:rsidRPr="004E7943">
              <w:rPr>
                <w:rFonts w:ascii="Liberation Serif" w:hAnsi="Liberation Serif" w:cs="Liberation Serif"/>
              </w:rPr>
              <w:t>Город Куртамыш</w:t>
            </w:r>
          </w:p>
        </w:tc>
        <w:tc>
          <w:tcPr>
            <w:tcW w:w="3261" w:type="dxa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58200</w:t>
            </w:r>
          </w:p>
        </w:tc>
        <w:tc>
          <w:tcPr>
            <w:tcW w:w="3402" w:type="dxa"/>
          </w:tcPr>
          <w:p w:rsidR="00AF1BD2" w:rsidRPr="004E7943" w:rsidRDefault="00AF1BD2" w:rsidP="00AF1BD2">
            <w:pPr>
              <w:pStyle w:val="af"/>
              <w:jc w:val="center"/>
              <w:rPr>
                <w:rFonts w:ascii="Liberation Serif" w:eastAsia="Calibri" w:hAnsi="Liberation Serif" w:cs="Liberation Serif"/>
                <w:sz w:val="22"/>
                <w:szCs w:val="22"/>
                <w:lang w:val="ru-RU"/>
              </w:rPr>
            </w:pPr>
            <w:r w:rsidRPr="004E7943">
              <w:rPr>
                <w:rFonts w:ascii="Liberation Serif" w:eastAsia="Calibri" w:hAnsi="Liberation Serif" w:cs="Liberation Serif"/>
                <w:sz w:val="22"/>
                <w:szCs w:val="22"/>
                <w:lang w:val="ru-RU"/>
              </w:rPr>
              <w:t>87500</w:t>
            </w:r>
          </w:p>
        </w:tc>
      </w:tr>
    </w:tbl>
    <w:p w:rsidR="00AF1BD2" w:rsidRPr="004E7943" w:rsidRDefault="00AF1BD2" w:rsidP="00AF1BD2">
      <w:pPr>
        <w:suppressAutoHyphens/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</w:p>
    <w:p w:rsidR="00AF1BD2" w:rsidRPr="004E7943" w:rsidRDefault="00AF1BD2" w:rsidP="004E7943">
      <w:pPr>
        <w:suppressAutoHyphens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lastRenderedPageBreak/>
        <w:t>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Прогнозируемый баланс сточных вод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с разбивкой по муниципальным образованиям, входящих в состав округа приведен в таблице 36.</w:t>
      </w:r>
      <w:bookmarkStart w:id="13" w:name="_Hlk148001075"/>
    </w:p>
    <w:p w:rsidR="00AF1BD2" w:rsidRPr="004E7943" w:rsidRDefault="00AF1BD2" w:rsidP="004E7943">
      <w:pPr>
        <w:suppressAutoHyphens/>
        <w:spacing w:line="360" w:lineRule="auto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</w:p>
    <w:p w:rsidR="00AF1BD2" w:rsidRPr="004E7943" w:rsidRDefault="00AF1BD2" w:rsidP="00AF1BD2">
      <w:pPr>
        <w:suppressAutoHyphens/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t>3. Прогноз объема сточных вод</w:t>
      </w:r>
    </w:p>
    <w:p w:rsidR="00AF1BD2" w:rsidRPr="004E7943" w:rsidRDefault="00AF1BD2" w:rsidP="004E7943">
      <w:pPr>
        <w:suppressAutoHyphens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t>3.1. Сведения о фактическом и ожидаемом поступлении сточных вод в централизованную систему водоотведения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Фактическое поступление сточных вод в централизованную систему водоотведения за 2023 г.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составило 58200</w:t>
      </w:r>
      <w:r w:rsidRPr="004E7943">
        <w:rPr>
          <w:rFonts w:ascii="Liberation Serif" w:hAnsi="Liberation Serif" w:cs="Liberation Serif"/>
        </w:rPr>
        <w:t xml:space="preserve">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куб.м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/год, ожидаемое (расчетное) поступление сточных вод – 87500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куб.м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>/год (на перспективу 2040 г.).</w:t>
      </w:r>
      <w:bookmarkEnd w:id="13"/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Сведения о фактическом и ожидаемом поступлении сточных вод в централизованную систему отведения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с разбивкой по муниципальным образованиям, входящих в состав округа приведены в таблице 36.</w:t>
      </w:r>
      <w:bookmarkStart w:id="14" w:name="_Hlk148520783"/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AF1BD2">
      <w:pPr>
        <w:suppressAutoHyphens/>
        <w:spacing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t>3.2. Расчет требуемой мощности очистных сооружений</w:t>
      </w: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На данный момент ОСК города Куртамыша находятся в аварийном состоянии в связи с этим их мощность значительно меньше проектной. Очистные сооружения канализации города Куртамыш спроектированы по типовому проекту 4-18-821 от 1964 года ГПИ «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Союзводоканалпроект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>» (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г.Москва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). Введены в эксплуатацию в 1979 году изначально с нарушением правил проектирования и строительства. В связи с длительным сроком эксплуатации морально и физически устарели. Все работы по ремонту очистных сооружений, проводимые эксплуатирующими организациями должного результата не дают. Достичь нормативов для объекта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рыбохозяйственного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назначения возможно только строительством новых ОСК с объёмом стоков 700 м</w:t>
      </w:r>
      <w:r w:rsidRPr="004E7943">
        <w:rPr>
          <w:rFonts w:ascii="Liberation Serif" w:hAnsi="Liberation Serif" w:cs="Liberation Serif"/>
          <w:sz w:val="24"/>
          <w:szCs w:val="24"/>
          <w:vertAlign w:val="superscript"/>
        </w:rPr>
        <w:t>3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в сутки и строительством сливной станции для приёма ЖБО от ассенизаторских машин из септиков (выгребных ям) города.</w:t>
      </w: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Таблица 37 – Прогнозируемый баланс сточных вод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707"/>
        <w:gridCol w:w="1840"/>
        <w:gridCol w:w="1414"/>
        <w:gridCol w:w="2410"/>
      </w:tblGrid>
      <w:tr w:rsidR="00AF1BD2" w:rsidRPr="004E7943" w:rsidTr="00AF1BD2">
        <w:trPr>
          <w:trHeight w:val="207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 </w:t>
            </w:r>
          </w:p>
        </w:tc>
        <w:tc>
          <w:tcPr>
            <w:tcW w:w="1707" w:type="dxa"/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Фактический объем сточной воды в 2023 году, м</w:t>
            </w:r>
            <w:r w:rsidRPr="004E7943">
              <w:rPr>
                <w:rFonts w:ascii="Liberation Serif" w:hAnsi="Liberation Serif" w:cs="Liberation Serif"/>
                <w:color w:val="000000"/>
                <w:vertAlign w:val="superscript"/>
              </w:rPr>
              <w:t>3</w:t>
            </w:r>
            <w:r w:rsidRPr="004E7943">
              <w:rPr>
                <w:rFonts w:ascii="Liberation Serif" w:hAnsi="Liberation Serif" w:cs="Liberation Serif"/>
                <w:color w:val="000000"/>
              </w:rPr>
              <w:t>/</w:t>
            </w:r>
            <w:proofErr w:type="spellStart"/>
            <w:r w:rsidRPr="004E7943">
              <w:rPr>
                <w:rFonts w:ascii="Liberation Serif" w:hAnsi="Liberation Serif" w:cs="Liberation Serif"/>
                <w:color w:val="000000"/>
              </w:rPr>
              <w:t>сут</w:t>
            </w:r>
            <w:proofErr w:type="spellEnd"/>
          </w:p>
        </w:tc>
        <w:tc>
          <w:tcPr>
            <w:tcW w:w="1840" w:type="dxa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</w:rPr>
              <w:t xml:space="preserve">Прогнозируемый объем стоков воды, </w:t>
            </w:r>
            <w:r w:rsidRPr="004E7943">
              <w:rPr>
                <w:rFonts w:ascii="Liberation Serif" w:hAnsi="Liberation Serif" w:cs="Liberation Serif"/>
                <w:color w:val="000000"/>
              </w:rPr>
              <w:t>м</w:t>
            </w:r>
            <w:r w:rsidRPr="004E7943">
              <w:rPr>
                <w:rFonts w:ascii="Liberation Serif" w:hAnsi="Liberation Serif" w:cs="Liberation Serif"/>
                <w:color w:val="000000"/>
                <w:vertAlign w:val="superscript"/>
              </w:rPr>
              <w:t>3</w:t>
            </w:r>
            <w:r w:rsidRPr="004E7943">
              <w:rPr>
                <w:rFonts w:ascii="Liberation Serif" w:hAnsi="Liberation Serif" w:cs="Liberation Serif"/>
                <w:color w:val="000000"/>
              </w:rPr>
              <w:t>/</w:t>
            </w:r>
            <w:proofErr w:type="spellStart"/>
            <w:r w:rsidRPr="004E7943">
              <w:rPr>
                <w:rFonts w:ascii="Liberation Serif" w:hAnsi="Liberation Serif" w:cs="Liberation Serif"/>
                <w:color w:val="000000"/>
              </w:rPr>
              <w:t>сут</w:t>
            </w:r>
            <w:proofErr w:type="spellEnd"/>
            <w:r w:rsidRPr="004E7943">
              <w:rPr>
                <w:rFonts w:ascii="Liberation Serif" w:hAnsi="Liberation Serif" w:cs="Liberation Serif"/>
              </w:rPr>
              <w:t xml:space="preserve"> (2040 г.)</w:t>
            </w:r>
          </w:p>
        </w:tc>
        <w:tc>
          <w:tcPr>
            <w:tcW w:w="1414" w:type="dxa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proofErr w:type="gramStart"/>
            <w:r w:rsidRPr="004E7943">
              <w:rPr>
                <w:rFonts w:ascii="Liberation Serif" w:hAnsi="Liberation Serif" w:cs="Liberation Serif"/>
              </w:rPr>
              <w:t>Производи-</w:t>
            </w:r>
            <w:proofErr w:type="spellStart"/>
            <w:r w:rsidRPr="004E7943">
              <w:rPr>
                <w:rFonts w:ascii="Liberation Serif" w:hAnsi="Liberation Serif" w:cs="Liberation Serif"/>
              </w:rPr>
              <w:t>тельность</w:t>
            </w:r>
            <w:proofErr w:type="spellEnd"/>
            <w:proofErr w:type="gramEnd"/>
            <w:r w:rsidRPr="004E7943">
              <w:rPr>
                <w:rFonts w:ascii="Liberation Serif" w:hAnsi="Liberation Serif" w:cs="Liberation Serif"/>
              </w:rPr>
              <w:t xml:space="preserve"> ОСК, </w:t>
            </w:r>
            <w:r w:rsidRPr="004E7943">
              <w:rPr>
                <w:rFonts w:ascii="Liberation Serif" w:hAnsi="Liberation Serif" w:cs="Liberation Serif"/>
                <w:color w:val="000000"/>
              </w:rPr>
              <w:t>м</w:t>
            </w:r>
            <w:r w:rsidRPr="004E7943">
              <w:rPr>
                <w:rFonts w:ascii="Liberation Serif" w:hAnsi="Liberation Serif" w:cs="Liberation Serif"/>
                <w:color w:val="000000"/>
                <w:vertAlign w:val="superscript"/>
              </w:rPr>
              <w:t>3</w:t>
            </w:r>
            <w:r w:rsidRPr="004E7943">
              <w:rPr>
                <w:rFonts w:ascii="Liberation Serif" w:hAnsi="Liberation Serif" w:cs="Liberation Serif"/>
                <w:color w:val="000000"/>
              </w:rPr>
              <w:t>/</w:t>
            </w:r>
            <w:proofErr w:type="spellStart"/>
            <w:r w:rsidRPr="004E7943">
              <w:rPr>
                <w:rFonts w:ascii="Liberation Serif" w:hAnsi="Liberation Serif" w:cs="Liberation Serif"/>
                <w:color w:val="000000"/>
              </w:rPr>
              <w:t>сут</w:t>
            </w:r>
            <w:proofErr w:type="spellEnd"/>
          </w:p>
        </w:tc>
        <w:tc>
          <w:tcPr>
            <w:tcW w:w="2410" w:type="dxa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4E7943">
              <w:rPr>
                <w:rFonts w:ascii="Liberation Serif" w:hAnsi="Liberation Serif" w:cs="Liberation Serif"/>
              </w:rPr>
              <w:t>Запас мощности, %</w:t>
            </w:r>
          </w:p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</w:rPr>
            </w:pPr>
            <w:r w:rsidRPr="004E7943">
              <w:rPr>
                <w:rFonts w:ascii="Liberation Serif" w:hAnsi="Liberation Serif" w:cs="Liberation Serif"/>
              </w:rPr>
              <w:t>(2040 г.)</w:t>
            </w:r>
          </w:p>
        </w:tc>
      </w:tr>
      <w:tr w:rsidR="00AF1BD2" w:rsidRPr="004E7943" w:rsidTr="00AF1BD2">
        <w:trPr>
          <w:trHeight w:val="53"/>
        </w:trPr>
        <w:tc>
          <w:tcPr>
            <w:tcW w:w="1985" w:type="dxa"/>
            <w:shd w:val="clear" w:color="000000" w:fill="FFFFFF"/>
            <w:hideMark/>
          </w:tcPr>
          <w:p w:rsidR="00AF1BD2" w:rsidRPr="004E7943" w:rsidRDefault="00AF1BD2" w:rsidP="00AF1BD2">
            <w:pPr>
              <w:pStyle w:val="TableParagraph"/>
              <w:spacing w:line="258" w:lineRule="exact"/>
              <w:ind w:left="5"/>
              <w:jc w:val="center"/>
              <w:rPr>
                <w:rFonts w:ascii="Liberation Serif" w:hAnsi="Liberation Serif" w:cs="Liberation Serif"/>
              </w:rPr>
            </w:pPr>
            <w:r w:rsidRPr="004E7943">
              <w:rPr>
                <w:rFonts w:ascii="Liberation Serif" w:hAnsi="Liberation Serif" w:cs="Liberation Serif"/>
              </w:rPr>
              <w:t>Город Куртамыш</w:t>
            </w:r>
          </w:p>
        </w:tc>
        <w:tc>
          <w:tcPr>
            <w:tcW w:w="1707" w:type="dxa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160</w:t>
            </w:r>
          </w:p>
        </w:tc>
        <w:tc>
          <w:tcPr>
            <w:tcW w:w="1840" w:type="dxa"/>
          </w:tcPr>
          <w:p w:rsidR="00AF1BD2" w:rsidRPr="004E7943" w:rsidRDefault="00AF1BD2" w:rsidP="00AF1BD2">
            <w:pPr>
              <w:pStyle w:val="af"/>
              <w:jc w:val="center"/>
              <w:rPr>
                <w:rFonts w:ascii="Liberation Serif" w:eastAsia="Calibri" w:hAnsi="Liberation Serif" w:cs="Liberation Serif"/>
                <w:sz w:val="22"/>
                <w:szCs w:val="22"/>
                <w:lang w:val="ru-RU"/>
              </w:rPr>
            </w:pPr>
            <w:r w:rsidRPr="004E7943">
              <w:rPr>
                <w:rFonts w:ascii="Liberation Serif" w:eastAsia="Calibri" w:hAnsi="Liberation Serif" w:cs="Liberation Serif"/>
                <w:sz w:val="22"/>
                <w:szCs w:val="22"/>
                <w:lang w:val="ru-RU"/>
              </w:rPr>
              <w:t>240</w:t>
            </w:r>
          </w:p>
        </w:tc>
        <w:tc>
          <w:tcPr>
            <w:tcW w:w="1414" w:type="dxa"/>
          </w:tcPr>
          <w:p w:rsidR="00AF1BD2" w:rsidRPr="004E7943" w:rsidRDefault="00AF1BD2" w:rsidP="00AF1BD2">
            <w:pPr>
              <w:pStyle w:val="af"/>
              <w:jc w:val="center"/>
              <w:rPr>
                <w:rFonts w:ascii="Liberation Serif" w:eastAsia="Calibri" w:hAnsi="Liberation Serif" w:cs="Liberation Serif"/>
                <w:sz w:val="22"/>
                <w:szCs w:val="22"/>
                <w:lang w:val="ru-RU"/>
              </w:rPr>
            </w:pPr>
            <w:r w:rsidRPr="004E7943">
              <w:rPr>
                <w:rFonts w:ascii="Liberation Serif" w:eastAsia="Calibri" w:hAnsi="Liberation Serif" w:cs="Liberation Serif"/>
                <w:sz w:val="22"/>
                <w:szCs w:val="22"/>
                <w:lang w:val="ru-RU"/>
              </w:rPr>
              <w:t>700</w:t>
            </w:r>
          </w:p>
        </w:tc>
        <w:tc>
          <w:tcPr>
            <w:tcW w:w="2410" w:type="dxa"/>
          </w:tcPr>
          <w:p w:rsidR="00AF1BD2" w:rsidRPr="004E7943" w:rsidRDefault="00AF1BD2" w:rsidP="00AF1BD2">
            <w:pPr>
              <w:pStyle w:val="af"/>
              <w:jc w:val="center"/>
              <w:rPr>
                <w:rFonts w:ascii="Liberation Serif" w:eastAsia="Calibri" w:hAnsi="Liberation Serif" w:cs="Liberation Serif"/>
                <w:sz w:val="22"/>
                <w:szCs w:val="22"/>
                <w:lang w:val="ru-RU"/>
              </w:rPr>
            </w:pPr>
            <w:r w:rsidRPr="004E7943">
              <w:rPr>
                <w:rFonts w:ascii="Liberation Serif" w:eastAsia="Calibri" w:hAnsi="Liberation Serif" w:cs="Liberation Serif"/>
                <w:sz w:val="22"/>
                <w:szCs w:val="22"/>
                <w:lang w:val="ru-RU"/>
              </w:rPr>
              <w:t>65</w:t>
            </w:r>
          </w:p>
        </w:tc>
      </w:tr>
    </w:tbl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bCs/>
          <w:color w:val="000000"/>
          <w:sz w:val="24"/>
          <w:szCs w:val="24"/>
        </w:rPr>
      </w:pP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Таким образом, запас мощности ОСК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на перспективу 2040 г. составляет от 65%</w:t>
      </w:r>
      <w:bookmarkEnd w:id="14"/>
      <w:r w:rsidRPr="004E7943">
        <w:rPr>
          <w:rFonts w:ascii="Liberation Serif" w:hAnsi="Liberation Serif" w:cs="Liberation Serif"/>
          <w:sz w:val="24"/>
          <w:szCs w:val="24"/>
        </w:rPr>
        <w:t xml:space="preserve"> (с учетом строительства новой ОСК мощностью 700 </w:t>
      </w:r>
      <w:r w:rsidRPr="004E7943">
        <w:rPr>
          <w:rFonts w:ascii="Liberation Serif" w:hAnsi="Liberation Serif" w:cs="Liberation Serif"/>
          <w:color w:val="000000"/>
        </w:rPr>
        <w:t>м</w:t>
      </w:r>
      <w:r w:rsidRPr="004E7943">
        <w:rPr>
          <w:rFonts w:ascii="Liberation Serif" w:hAnsi="Liberation Serif" w:cs="Liberation Serif"/>
          <w:color w:val="000000"/>
          <w:vertAlign w:val="superscript"/>
        </w:rPr>
        <w:t>3</w:t>
      </w:r>
      <w:r w:rsidRPr="004E7943">
        <w:rPr>
          <w:rFonts w:ascii="Liberation Serif" w:hAnsi="Liberation Serif" w:cs="Liberation Serif"/>
          <w:color w:val="000000"/>
        </w:rPr>
        <w:t>/</w:t>
      </w:r>
      <w:proofErr w:type="spellStart"/>
      <w:r w:rsidRPr="004E7943">
        <w:rPr>
          <w:rFonts w:ascii="Liberation Serif" w:hAnsi="Liberation Serif" w:cs="Liberation Serif"/>
          <w:color w:val="000000"/>
        </w:rPr>
        <w:t>сут</w:t>
      </w:r>
      <w:proofErr w:type="spellEnd"/>
      <w:r w:rsidRPr="004E7943">
        <w:rPr>
          <w:rFonts w:ascii="Liberation Serif" w:hAnsi="Liberation Serif" w:cs="Liberation Serif"/>
          <w:color w:val="000000"/>
        </w:rPr>
        <w:t>)</w:t>
      </w:r>
      <w:r w:rsidRPr="004E7943">
        <w:rPr>
          <w:rFonts w:ascii="Liberation Serif" w:hAnsi="Liberation Serif" w:cs="Liberation Serif"/>
          <w:sz w:val="24"/>
          <w:szCs w:val="24"/>
        </w:rPr>
        <w:t>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t>3.3. Результаты анализа гидравлических режимов и режимов работы элементов централизованной системы водоотведения</w:t>
      </w: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настоящее время система централизованного водоотведения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функционирует в самотечном режиме, который выбран в процессе ее проектирования на основе планировки застройки и общим направлениям рельефа местности.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Анализ гидравлических режимов и режимов работы элементов централизованной системы водоотведения в схеме не проводится.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>По результатам анализа ежемесячного графика следует, что наиболее нагруженный режим работы в пиковые почасовые нагрузки не превышают максимальных проектных и не являются причинами наступления аварий в канализационных сетях.</w:t>
      </w:r>
    </w:p>
    <w:p w:rsidR="00AF1BD2" w:rsidRPr="004E7943" w:rsidRDefault="00AF1BD2" w:rsidP="00AF1BD2">
      <w:pPr>
        <w:suppressAutoHyphens/>
        <w:spacing w:line="360" w:lineRule="auto"/>
        <w:ind w:firstLine="709"/>
        <w:jc w:val="both"/>
        <w:rPr>
          <w:rFonts w:ascii="Liberation Serif" w:hAnsi="Liberation Serif" w:cs="Liberation Serif"/>
          <w:b/>
          <w:sz w:val="10"/>
          <w:szCs w:val="10"/>
          <w:lang w:eastAsia="ar-SA"/>
        </w:rPr>
      </w:pPr>
    </w:p>
    <w:p w:rsidR="00AF1BD2" w:rsidRPr="004E7943" w:rsidRDefault="00AF1BD2" w:rsidP="004E7943">
      <w:pPr>
        <w:suppressAutoHyphens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lastRenderedPageBreak/>
        <w:t>3.4. Анализ резервов производственных мощностей очистных сооружений системы водоотведения и возможности расширения зоны их действия</w:t>
      </w:r>
    </w:p>
    <w:p w:rsidR="00AF1BD2" w:rsidRPr="004E7943" w:rsidRDefault="00AF1BD2" w:rsidP="004E7943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Запас мощности ОСК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на перспективу 2040 г. составляет от 65% (с учетом строительства новой ОСК мощностью 700 </w:t>
      </w:r>
      <w:r w:rsidRPr="004E7943">
        <w:rPr>
          <w:rFonts w:ascii="Liberation Serif" w:hAnsi="Liberation Serif" w:cs="Liberation Serif"/>
          <w:color w:val="000000"/>
        </w:rPr>
        <w:t>м</w:t>
      </w:r>
      <w:r w:rsidRPr="004E7943">
        <w:rPr>
          <w:rFonts w:ascii="Liberation Serif" w:hAnsi="Liberation Serif" w:cs="Liberation Serif"/>
          <w:color w:val="000000"/>
          <w:vertAlign w:val="superscript"/>
        </w:rPr>
        <w:t>3</w:t>
      </w:r>
      <w:r w:rsidRPr="004E7943">
        <w:rPr>
          <w:rFonts w:ascii="Liberation Serif" w:hAnsi="Liberation Serif" w:cs="Liberation Serif"/>
          <w:color w:val="000000"/>
        </w:rPr>
        <w:t>/</w:t>
      </w:r>
      <w:proofErr w:type="spellStart"/>
      <w:r w:rsidRPr="004E7943">
        <w:rPr>
          <w:rFonts w:ascii="Liberation Serif" w:hAnsi="Liberation Serif" w:cs="Liberation Serif"/>
          <w:color w:val="000000"/>
        </w:rPr>
        <w:t>сут</w:t>
      </w:r>
      <w:proofErr w:type="spellEnd"/>
      <w:r w:rsidRPr="004E7943">
        <w:rPr>
          <w:rFonts w:ascii="Liberation Serif" w:hAnsi="Liberation Serif" w:cs="Liberation Serif"/>
          <w:color w:val="000000"/>
        </w:rPr>
        <w:t>)</w:t>
      </w:r>
      <w:r w:rsidR="004E7943">
        <w:rPr>
          <w:rFonts w:ascii="Liberation Serif" w:hAnsi="Liberation Serif" w:cs="Liberation Serif"/>
          <w:sz w:val="24"/>
          <w:szCs w:val="24"/>
        </w:rPr>
        <w:t>.</w:t>
      </w:r>
    </w:p>
    <w:p w:rsidR="00AF1BD2" w:rsidRDefault="00AF1BD2" w:rsidP="00AF1BD2">
      <w:pPr>
        <w:ind w:firstLine="567"/>
        <w:jc w:val="both"/>
        <w:rPr>
          <w:sz w:val="24"/>
          <w:szCs w:val="24"/>
        </w:rPr>
      </w:pPr>
    </w:p>
    <w:p w:rsidR="00AF1BD2" w:rsidRPr="004E7943" w:rsidRDefault="00AF1BD2" w:rsidP="00C142C0">
      <w:pPr>
        <w:pStyle w:val="af"/>
        <w:spacing w:after="200"/>
        <w:ind w:firstLine="709"/>
        <w:jc w:val="both"/>
        <w:rPr>
          <w:rFonts w:ascii="Liberation Serif" w:hAnsi="Liberation Serif" w:cs="Liberation Serif"/>
          <w:b/>
          <w:lang w:val="ru-RU" w:eastAsia="ar-SA"/>
        </w:rPr>
      </w:pPr>
      <w:r w:rsidRPr="004E7943">
        <w:rPr>
          <w:rFonts w:ascii="Liberation Serif" w:hAnsi="Liberation Serif" w:cs="Liberation Serif"/>
          <w:b/>
          <w:lang w:val="ru-RU" w:eastAsia="ar-SA"/>
        </w:rPr>
        <w:t>4.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</w:p>
    <w:p w:rsidR="00AF1BD2" w:rsidRPr="004E7943" w:rsidRDefault="00AF1BD2" w:rsidP="00C142C0">
      <w:pPr>
        <w:pStyle w:val="af"/>
        <w:spacing w:after="200"/>
        <w:ind w:firstLine="709"/>
        <w:jc w:val="both"/>
        <w:rPr>
          <w:rFonts w:ascii="Liberation Serif" w:hAnsi="Liberation Serif" w:cs="Liberation Serif"/>
          <w:lang w:val="ru-RU" w:eastAsia="ar-SA"/>
        </w:rPr>
      </w:pPr>
      <w:r w:rsidRPr="004E7943">
        <w:rPr>
          <w:rFonts w:ascii="Liberation Serif" w:hAnsi="Liberation Serif" w:cs="Liberation Serif"/>
          <w:b/>
          <w:lang w:val="ru-RU" w:eastAsia="ar-SA"/>
        </w:rPr>
        <w:t>4.1. Основные направления, принципы, задачи и целевые показатели развития централизованной системы водоотведения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Раздел «Водоотведение» схемы водоснабжения и водоотведения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 на период до 2040 года разработан в целях реализации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водоотведения; снижение негативного воздействия на водные объекты путем повышения качества очистки сточных вод; обеспечение доступности услуг водоотведения для абонентов за счет развития централизованной системы водоотведения.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Проектирование систем водоотведения округа представляет собой комплексную проблему, от правильного решения которой во многом зависят масштабы необходимых капитальных вложений. Оценка спроса на услуги водоотведения основана на прогнозировании развития населенных пунктов в соответствии с генеральным планом.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Рассмотрение проблемы начинается на стадии разработки генеральных планов в самом общем виде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канализационных сооружений для покрытия имеющегося дефицита мощности и возрастающих нагрузок по водоотведению на расчётный срок. При этом рассмотрение вопросов выбора основного оборудования для комплекса канализационных сооружений, насосных станций, а также трасс канализационных сетей производится только после технико-экономического обоснования принимаемых решений.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В качестве </w:t>
      </w:r>
      <w:proofErr w:type="spellStart"/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предпроектного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 документа по развитию водопроводного и канализационного хозяйства округа возможно использование схем водоснабжения и водоотведения.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Определение стоимости на разных этапах проектирования может осуществляться различными способами. На </w:t>
      </w:r>
      <w:proofErr w:type="spellStart"/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предпроектной</w:t>
      </w:r>
      <w:proofErr w:type="spellEnd"/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 стадии при обосновании инвестиций определяется предварительная (расчетная) стоимость строительства. Проекта на этой стадии еще нет, поэтому стоимость определяется по предельно укрупненным показателям. При отсутствии таких показателей могут использоваться данные о стоимости объектов-аналогов. При разработке рабочей документации на объекты капитального строительства необходимо уточнение стоимости путем составления проектно-сметной документации. Стоимость устанавливается на каждой стадии проектирования, в связи, с чем обеспечивается поэтапная ее детализация и уточнение. Таким образом, базовые цены устанавливаются с целью последующего формирования договорных цен на разработку проектной документации и строительства.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Строительство централизованных систем в малых населенных пунктах экономически невыгодно из-за слишком большой себестоимости очистки </w:t>
      </w:r>
      <w:smartTag w:uri="urn:schemas-microsoft-com:office:smarttags" w:element="metricconverter">
        <w:smartTagPr>
          <w:attr w:name="ProductID" w:val="1 м3"/>
        </w:smartTagPr>
        <w:r w:rsidRPr="004E7943">
          <w:rPr>
            <w:rFonts w:ascii="Liberation Serif" w:hAnsi="Liberation Serif" w:cs="Liberation Serif"/>
            <w:sz w:val="24"/>
            <w:szCs w:val="24"/>
            <w:lang w:eastAsia="ar-SA"/>
          </w:rPr>
          <w:t>1 м</w:t>
        </w:r>
        <w:r w:rsidRPr="004E7943">
          <w:rPr>
            <w:rFonts w:ascii="Liberation Serif" w:hAnsi="Liberation Serif" w:cs="Liberation Serif"/>
            <w:sz w:val="24"/>
            <w:szCs w:val="24"/>
            <w:vertAlign w:val="superscript"/>
            <w:lang w:eastAsia="ar-SA"/>
          </w:rPr>
          <w:t>3</w:t>
        </w:r>
      </w:smartTag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 стока. Населенные пункты могут быть оснащены автономными установками биологической и глубокой очистки хозяйственно бытовых стоков в различных модификациях. Образующиеся в результате очистки и обеззараживания сточные воды используются для полива территории </w:t>
      </w:r>
      <w:r w:rsidRPr="004E7943">
        <w:rPr>
          <w:rFonts w:ascii="Liberation Serif" w:hAnsi="Liberation Serif" w:cs="Liberation Serif"/>
          <w:sz w:val="24"/>
          <w:szCs w:val="24"/>
          <w:lang w:eastAsia="ar-SA"/>
        </w:rPr>
        <w:lastRenderedPageBreak/>
        <w:t>индивидуального домовладения или отводятся в водосток, а активный ил и осадок для компостирования с последующим внесением в почву в качестве удобрений.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Для совершенствования системы водоотведения, улучшения санитарной обстановки, уменьшения загрязнения водных объектов в сельской местности необходимо проведение следующих мероприятий: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- обеспечение населенных пунктов с численностью жителей менее 3000 чел. автономными системами очистки заводского изготовления;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- переход к очистке на локальных очистных сооружениях (ЛОС) стоков животноводческих комплексов либо до степени, разрешенной к приему в систему водоотведения, либо полностью очищаются до нормативных показателей, разрешенных к сбросу в водные объекты;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- стоки всех промпредприятий очищать на ЛОС до нормативных показателей, разрешенных к сбросу в водные объекты;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- обеспечение (оснастка) нежилых помещений автономными системами очистки.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Место размещения локальных очистных сооружений и условия сброса сточных вод дополнительно уточняются на стадии рабочего проектирования.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C142C0">
      <w:pPr>
        <w:pStyle w:val="af"/>
        <w:spacing w:after="200"/>
        <w:ind w:firstLine="709"/>
        <w:jc w:val="both"/>
        <w:rPr>
          <w:rFonts w:ascii="Liberation Serif" w:hAnsi="Liberation Serif" w:cs="Liberation Serif"/>
          <w:b/>
          <w:lang w:val="ru-RU" w:eastAsia="ar-SA"/>
        </w:rPr>
      </w:pPr>
      <w:r w:rsidRPr="004E7943">
        <w:rPr>
          <w:rFonts w:ascii="Liberation Serif" w:hAnsi="Liberation Serif" w:cs="Liberation Serif"/>
          <w:b/>
          <w:lang w:val="ru-RU" w:eastAsia="ar-SA"/>
        </w:rPr>
        <w:t>4.2. Перечень основных мероприятий по реализации схем водоотведения с разбивкой по годам, включая технические обоснования этих мероприятий</w:t>
      </w:r>
    </w:p>
    <w:p w:rsidR="00AF1BD2" w:rsidRPr="004E7943" w:rsidRDefault="00AF1BD2" w:rsidP="00C142C0">
      <w:pPr>
        <w:pStyle w:val="af"/>
        <w:spacing w:after="200"/>
        <w:ind w:firstLine="709"/>
        <w:jc w:val="both"/>
        <w:rPr>
          <w:rFonts w:ascii="Liberation Serif" w:hAnsi="Liberation Serif" w:cs="Liberation Serif"/>
          <w:b/>
          <w:lang w:val="ru-RU" w:eastAsia="ar-SA"/>
        </w:rPr>
      </w:pPr>
      <w:r w:rsidRPr="004E7943">
        <w:rPr>
          <w:rFonts w:ascii="Liberation Serif" w:hAnsi="Liberation Serif" w:cs="Liberation Serif"/>
          <w:b/>
          <w:lang w:val="ru-RU" w:eastAsia="ar-SA"/>
        </w:rPr>
        <w:t>4.2.1. Предложения по строительству, реконструкции и модернизации канализационных очистных сооружений</w:t>
      </w: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bCs/>
          <w:sz w:val="24"/>
          <w:szCs w:val="24"/>
        </w:rPr>
        <w:t>Таблица 38 –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Мероприятия по реконструкции и строительству системы водоотведения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</w:p>
    <w:tbl>
      <w:tblPr>
        <w:tblW w:w="9493" w:type="dxa"/>
        <w:jc w:val="center"/>
        <w:tblLook w:val="04A0" w:firstRow="1" w:lastRow="0" w:firstColumn="1" w:lastColumn="0" w:noHBand="0" w:noVBand="1"/>
      </w:tblPr>
      <w:tblGrid>
        <w:gridCol w:w="562"/>
        <w:gridCol w:w="5085"/>
        <w:gridCol w:w="1294"/>
        <w:gridCol w:w="1216"/>
        <w:gridCol w:w="1336"/>
      </w:tblGrid>
      <w:tr w:rsidR="00AF1BD2" w:rsidRPr="004E7943" w:rsidTr="00AF1BD2">
        <w:trPr>
          <w:trHeight w:val="286"/>
          <w:jc w:val="center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№ п/п</w:t>
            </w:r>
          </w:p>
        </w:tc>
        <w:tc>
          <w:tcPr>
            <w:tcW w:w="5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Наименование мероприятия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Стоимость, руб.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Срок реализации</w:t>
            </w:r>
          </w:p>
        </w:tc>
      </w:tr>
      <w:tr w:rsidR="00AF1BD2" w:rsidRPr="004E7943" w:rsidTr="00AF1BD2">
        <w:trPr>
          <w:trHeight w:val="465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</w:p>
        </w:tc>
        <w:tc>
          <w:tcPr>
            <w:tcW w:w="5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Начало работ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Завершение работ</w:t>
            </w:r>
          </w:p>
        </w:tc>
      </w:tr>
      <w:tr w:rsidR="00AF1BD2" w:rsidRPr="004E7943" w:rsidTr="00AF1BD2">
        <w:trPr>
          <w:trHeight w:val="183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  <w:tc>
          <w:tcPr>
            <w:tcW w:w="5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Строительство, реконструкция канализационных очистных сооружений г.</w:t>
            </w:r>
            <w:r w:rsidR="00312E05">
              <w:rPr>
                <w:rFonts w:ascii="Liberation Serif" w:hAnsi="Liberation Serif" w:cs="Liberation Serif"/>
                <w:color w:val="000000"/>
              </w:rPr>
              <w:t xml:space="preserve"> </w:t>
            </w:r>
            <w:r w:rsidRPr="004E7943">
              <w:rPr>
                <w:rFonts w:ascii="Liberation Serif" w:hAnsi="Liberation Serif" w:cs="Liberation Serif"/>
                <w:color w:val="000000"/>
              </w:rPr>
              <w:t>Куртамыш производительностью 700 м</w:t>
            </w:r>
            <w:r w:rsidRPr="004E7943">
              <w:rPr>
                <w:rFonts w:ascii="Liberation Serif" w:hAnsi="Liberation Serif" w:cs="Liberation Serif"/>
                <w:color w:val="000000"/>
                <w:vertAlign w:val="superscript"/>
              </w:rPr>
              <w:t>3</w:t>
            </w:r>
            <w:r w:rsidRPr="004E7943">
              <w:rPr>
                <w:rFonts w:ascii="Liberation Serif" w:hAnsi="Liberation Serif" w:cs="Liberation Serif"/>
                <w:color w:val="000000"/>
              </w:rPr>
              <w:t>/</w:t>
            </w:r>
            <w:proofErr w:type="spellStart"/>
            <w:r w:rsidRPr="004E7943">
              <w:rPr>
                <w:rFonts w:ascii="Liberation Serif" w:hAnsi="Liberation Serif" w:cs="Liberation Serif"/>
                <w:color w:val="000000"/>
              </w:rPr>
              <w:t>сут</w:t>
            </w:r>
            <w:proofErr w:type="spellEnd"/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280000000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2026</w:t>
            </w:r>
          </w:p>
        </w:tc>
      </w:tr>
      <w:tr w:rsidR="00AF1BD2" w:rsidRPr="004E7943" w:rsidTr="00AF1BD2">
        <w:trPr>
          <w:trHeight w:val="236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  <w:tc>
          <w:tcPr>
            <w:tcW w:w="5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312E05" w:rsidRDefault="00AF1BD2" w:rsidP="00AF1BD2">
            <w:pPr>
              <w:rPr>
                <w:rFonts w:ascii="Liberation Serif" w:hAnsi="Liberation Serif" w:cs="Liberation Serif"/>
                <w:color w:val="000000"/>
              </w:rPr>
            </w:pPr>
            <w:r w:rsidRPr="00312E05">
              <w:rPr>
                <w:rFonts w:ascii="Liberation Serif" w:hAnsi="Liberation Serif" w:cs="Liberation Serif"/>
              </w:rPr>
              <w:t>Строительство сливной станции для приёма ЖБО</w:t>
            </w:r>
            <w:r w:rsidRPr="00312E05">
              <w:rPr>
                <w:rFonts w:ascii="Liberation Serif" w:hAnsi="Liberation Serif" w:cs="Liberation Serif"/>
                <w:color w:val="000000"/>
              </w:rPr>
              <w:t xml:space="preserve"> в г.</w:t>
            </w:r>
            <w:r w:rsidR="00312E05" w:rsidRPr="00312E05">
              <w:rPr>
                <w:rFonts w:ascii="Liberation Serif" w:hAnsi="Liberation Serif" w:cs="Liberation Serif"/>
                <w:color w:val="000000"/>
              </w:rPr>
              <w:t xml:space="preserve"> </w:t>
            </w:r>
            <w:r w:rsidRPr="00312E05">
              <w:rPr>
                <w:rFonts w:ascii="Liberation Serif" w:hAnsi="Liberation Serif" w:cs="Liberation Serif"/>
                <w:color w:val="000000"/>
              </w:rPr>
              <w:t>Куртамыш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300000000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2028</w:t>
            </w:r>
          </w:p>
        </w:tc>
      </w:tr>
      <w:tr w:rsidR="00AF1BD2" w:rsidRPr="004E7943" w:rsidTr="00AF1BD2">
        <w:trPr>
          <w:trHeight w:val="433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  <w:tc>
          <w:tcPr>
            <w:tcW w:w="5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1BD2" w:rsidRPr="00312E05" w:rsidRDefault="00AF1BD2" w:rsidP="00AF1BD2">
            <w:pPr>
              <w:rPr>
                <w:rFonts w:ascii="Liberation Serif" w:hAnsi="Liberation Serif" w:cs="Liberation Serif"/>
              </w:rPr>
            </w:pPr>
            <w:r w:rsidRPr="00312E05">
              <w:rPr>
                <w:rFonts w:ascii="Liberation Serif" w:hAnsi="Liberation Serif" w:cs="Liberation Serif"/>
              </w:rPr>
              <w:t>Рекон</w:t>
            </w:r>
            <w:r w:rsidR="00312E05" w:rsidRPr="00312E05">
              <w:rPr>
                <w:rFonts w:ascii="Liberation Serif" w:hAnsi="Liberation Serif" w:cs="Liberation Serif"/>
              </w:rPr>
              <w:t xml:space="preserve">струкция, капитальный </w:t>
            </w:r>
            <w:r w:rsidRPr="00312E05">
              <w:rPr>
                <w:rFonts w:ascii="Liberation Serif" w:hAnsi="Liberation Serif" w:cs="Liberation Serif"/>
              </w:rPr>
              <w:t>ремонт существующих сетей водоотведения</w:t>
            </w:r>
            <w:r w:rsidRPr="00312E05">
              <w:rPr>
                <w:rFonts w:ascii="Liberation Serif" w:hAnsi="Liberation Serif" w:cs="Liberation Serif"/>
                <w:color w:val="000000"/>
              </w:rPr>
              <w:t xml:space="preserve"> в г.</w:t>
            </w:r>
            <w:r w:rsidR="00312E05" w:rsidRPr="00312E05">
              <w:rPr>
                <w:rFonts w:ascii="Liberation Serif" w:hAnsi="Liberation Serif" w:cs="Liberation Serif"/>
                <w:color w:val="000000"/>
              </w:rPr>
              <w:t xml:space="preserve"> </w:t>
            </w:r>
            <w:r w:rsidRPr="00312E05">
              <w:rPr>
                <w:rFonts w:ascii="Liberation Serif" w:hAnsi="Liberation Serif" w:cs="Liberation Serif"/>
                <w:color w:val="000000"/>
              </w:rPr>
              <w:t>Куртамыш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50000000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2030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2040</w:t>
            </w:r>
          </w:p>
        </w:tc>
      </w:tr>
      <w:tr w:rsidR="00AF1BD2" w:rsidRPr="004E7943" w:rsidTr="00AF1BD2">
        <w:trPr>
          <w:trHeight w:val="231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  <w:tc>
          <w:tcPr>
            <w:tcW w:w="5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1BD2" w:rsidRPr="00312E05" w:rsidRDefault="00AF1BD2" w:rsidP="00AF1BD2">
            <w:pPr>
              <w:rPr>
                <w:rFonts w:ascii="Liberation Serif" w:hAnsi="Liberation Serif" w:cs="Liberation Serif"/>
              </w:rPr>
            </w:pPr>
            <w:r w:rsidRPr="00312E05">
              <w:rPr>
                <w:rFonts w:ascii="Liberation Serif" w:hAnsi="Liberation Serif" w:cs="Liberation Serif"/>
              </w:rPr>
              <w:t xml:space="preserve">Строительство новых сетей водоотведения </w:t>
            </w:r>
            <w:r w:rsidRPr="00312E05">
              <w:rPr>
                <w:rFonts w:ascii="Liberation Serif" w:hAnsi="Liberation Serif" w:cs="Liberation Serif"/>
                <w:color w:val="000000"/>
              </w:rPr>
              <w:t>в г.</w:t>
            </w:r>
            <w:r w:rsidR="00312E05" w:rsidRPr="00312E05">
              <w:rPr>
                <w:rFonts w:ascii="Liberation Serif" w:hAnsi="Liberation Serif" w:cs="Liberation Serif"/>
                <w:color w:val="000000"/>
              </w:rPr>
              <w:t xml:space="preserve"> </w:t>
            </w:r>
            <w:r w:rsidRPr="00312E05">
              <w:rPr>
                <w:rFonts w:ascii="Liberation Serif" w:hAnsi="Liberation Serif" w:cs="Liberation Serif"/>
                <w:color w:val="000000"/>
              </w:rPr>
              <w:t>Куртамыш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200000000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2030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2040</w:t>
            </w:r>
          </w:p>
        </w:tc>
      </w:tr>
      <w:tr w:rsidR="00AF1BD2" w:rsidRPr="004E7943" w:rsidTr="00AF1BD2">
        <w:trPr>
          <w:trHeight w:val="300"/>
          <w:jc w:val="center"/>
        </w:trPr>
        <w:tc>
          <w:tcPr>
            <w:tcW w:w="564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ИТОГО: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830000000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4E7943">
              <w:rPr>
                <w:rFonts w:ascii="Liberation Serif" w:hAnsi="Liberation Serif" w:cs="Liberation Serif"/>
                <w:color w:val="000000"/>
              </w:rPr>
              <w:t> </w:t>
            </w:r>
          </w:p>
        </w:tc>
      </w:tr>
    </w:tbl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sz w:val="24"/>
          <w:szCs w:val="24"/>
        </w:rPr>
      </w:pPr>
    </w:p>
    <w:p w:rsidR="00AF1BD2" w:rsidRPr="004E7943" w:rsidRDefault="00AF1BD2" w:rsidP="00C142C0">
      <w:pPr>
        <w:pStyle w:val="af"/>
        <w:spacing w:after="200"/>
        <w:ind w:firstLine="709"/>
        <w:jc w:val="both"/>
        <w:rPr>
          <w:rFonts w:ascii="Liberation Serif" w:hAnsi="Liberation Serif" w:cs="Liberation Serif"/>
          <w:b/>
          <w:lang w:val="ru-RU" w:eastAsia="ar-SA"/>
        </w:rPr>
      </w:pPr>
      <w:r w:rsidRPr="004E7943">
        <w:rPr>
          <w:rFonts w:ascii="Liberation Serif" w:hAnsi="Liberation Serif" w:cs="Liberation Serif"/>
          <w:b/>
          <w:lang w:val="ru-RU" w:eastAsia="ar-SA"/>
        </w:rPr>
        <w:t>4.2.2. Предложения по строительству и реконструкции объектов системы водоотведения для прекращения сброса сточных вод без очистки через прямые выпуски в водные объекты (ликвидация выпусков)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Предложения по строительству и реконструкции объектов системы водоотведения для прекращения сброса сточных вод без очистки через прямые выпуски в водные объекты представлены в таблице 38.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C142C0">
      <w:pPr>
        <w:pStyle w:val="af"/>
        <w:spacing w:after="200"/>
        <w:ind w:firstLine="709"/>
        <w:jc w:val="both"/>
        <w:rPr>
          <w:rFonts w:ascii="Liberation Serif" w:hAnsi="Liberation Serif" w:cs="Liberation Serif"/>
          <w:b/>
          <w:lang w:val="ru-RU" w:eastAsia="ar-SA"/>
        </w:rPr>
      </w:pPr>
      <w:r w:rsidRPr="004E7943">
        <w:rPr>
          <w:rFonts w:ascii="Liberation Serif" w:hAnsi="Liberation Serif" w:cs="Liberation Serif"/>
          <w:b/>
          <w:lang w:val="ru-RU" w:eastAsia="ar-SA"/>
        </w:rPr>
        <w:t>4.2.3. Предложения по строительству и реконструкции тоннельных канализационных коллекторов и канализационной сети.</w:t>
      </w:r>
    </w:p>
    <w:p w:rsidR="00AF1BD2" w:rsidRPr="004E7943" w:rsidRDefault="00AF1BD2" w:rsidP="00AF1BD2">
      <w:pPr>
        <w:pStyle w:val="af"/>
        <w:spacing w:after="200" w:line="360" w:lineRule="auto"/>
        <w:ind w:firstLine="709"/>
        <w:jc w:val="both"/>
        <w:rPr>
          <w:rFonts w:ascii="Liberation Serif" w:hAnsi="Liberation Serif" w:cs="Liberation Serif"/>
          <w:b/>
          <w:lang w:val="ru-RU" w:eastAsia="ar-SA"/>
        </w:rPr>
      </w:pPr>
      <w:r w:rsidRPr="004E7943">
        <w:rPr>
          <w:rFonts w:ascii="Liberation Serif" w:hAnsi="Liberation Serif" w:cs="Liberation Serif"/>
          <w:b/>
          <w:lang w:val="ru-RU" w:eastAsia="ar-SA"/>
        </w:rPr>
        <w:t>4.2.3.1. Бесперебойность предоставления услуг водоотведения.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Предложения по строительству и реконструкции объектов системы водоотведения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 представлены в таблице 38.</w:t>
      </w:r>
    </w:p>
    <w:p w:rsidR="00AF1BD2" w:rsidRPr="004E7943" w:rsidRDefault="00AF1BD2" w:rsidP="00AF1BD2">
      <w:pPr>
        <w:pStyle w:val="af"/>
        <w:spacing w:after="200" w:line="360" w:lineRule="auto"/>
        <w:ind w:firstLine="709"/>
        <w:jc w:val="both"/>
        <w:rPr>
          <w:rFonts w:ascii="Liberation Serif" w:hAnsi="Liberation Serif" w:cs="Liberation Serif"/>
          <w:b/>
          <w:sz w:val="10"/>
          <w:szCs w:val="10"/>
          <w:lang w:val="ru-RU" w:eastAsia="ar-SA"/>
        </w:rPr>
      </w:pPr>
    </w:p>
    <w:p w:rsidR="00AF1BD2" w:rsidRPr="004E7943" w:rsidRDefault="00AF1BD2" w:rsidP="00C142C0">
      <w:pPr>
        <w:pStyle w:val="af"/>
        <w:spacing w:after="200"/>
        <w:ind w:firstLine="709"/>
        <w:jc w:val="both"/>
        <w:rPr>
          <w:rFonts w:ascii="Liberation Serif" w:hAnsi="Liberation Serif" w:cs="Liberation Serif"/>
          <w:b/>
          <w:lang w:val="ru-RU" w:eastAsia="ar-SA"/>
        </w:rPr>
      </w:pPr>
      <w:r w:rsidRPr="004E7943">
        <w:rPr>
          <w:rFonts w:ascii="Liberation Serif" w:hAnsi="Liberation Serif" w:cs="Liberation Serif"/>
          <w:b/>
          <w:lang w:val="ru-RU" w:eastAsia="ar-SA"/>
        </w:rPr>
        <w:lastRenderedPageBreak/>
        <w:t>4.2.3.2. Обеспечение доступа к услугам водоотведения для новых потребителей, в том числе на преобразуемых территориях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Предложения по строительству и реконструкции объектов системы водоотведения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 представлены в таблице 38. 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C142C0">
      <w:pPr>
        <w:pStyle w:val="af"/>
        <w:spacing w:after="200"/>
        <w:ind w:firstLine="709"/>
        <w:jc w:val="both"/>
        <w:rPr>
          <w:rFonts w:ascii="Liberation Serif" w:hAnsi="Liberation Serif" w:cs="Liberation Serif"/>
          <w:b/>
          <w:lang w:val="ru-RU" w:eastAsia="ar-SA"/>
        </w:rPr>
      </w:pPr>
      <w:r w:rsidRPr="004E7943">
        <w:rPr>
          <w:rFonts w:ascii="Liberation Serif" w:hAnsi="Liberation Serif" w:cs="Liberation Serif"/>
          <w:b/>
          <w:lang w:val="ru-RU" w:eastAsia="ar-SA"/>
        </w:rPr>
        <w:t>4.3. Сведения о вновь строящихся, реконструируемых и предлагаемых к выводу из эксплуатации объектах централизованной системы водоотведения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Предложения по строительству и реконструкции объектов системы водоотведения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 представлены в таблице 38.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C142C0">
      <w:pPr>
        <w:pStyle w:val="af"/>
        <w:spacing w:after="200"/>
        <w:ind w:firstLine="709"/>
        <w:jc w:val="both"/>
        <w:rPr>
          <w:rFonts w:ascii="Liberation Serif" w:hAnsi="Liberation Serif" w:cs="Liberation Serif"/>
          <w:b/>
          <w:lang w:val="ru-RU" w:eastAsia="ar-SA"/>
        </w:rPr>
      </w:pPr>
      <w:r w:rsidRPr="004E7943">
        <w:rPr>
          <w:rFonts w:ascii="Liberation Serif" w:hAnsi="Liberation Serif" w:cs="Liberation Serif"/>
          <w:b/>
          <w:lang w:val="ru-RU" w:eastAsia="ar-SA"/>
        </w:rPr>
        <w:t>4.4. Сведения о развитии систем диспетчеризации, телемеханизации и об автоматизированных системах управления режимами водоотведения</w:t>
      </w: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Раздел не заполняется.</w:t>
      </w: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lang w:eastAsia="ar-SA"/>
        </w:rPr>
      </w:pPr>
    </w:p>
    <w:p w:rsidR="00AF1BD2" w:rsidRPr="004E7943" w:rsidRDefault="00AF1BD2" w:rsidP="00C142C0">
      <w:pPr>
        <w:pStyle w:val="af"/>
        <w:spacing w:after="200"/>
        <w:ind w:firstLine="709"/>
        <w:jc w:val="both"/>
        <w:rPr>
          <w:rFonts w:ascii="Liberation Serif" w:hAnsi="Liberation Serif" w:cs="Liberation Serif"/>
          <w:b/>
          <w:lang w:val="ru-RU" w:eastAsia="ar-SA"/>
        </w:rPr>
      </w:pPr>
      <w:r w:rsidRPr="004E7943">
        <w:rPr>
          <w:rFonts w:ascii="Liberation Serif" w:hAnsi="Liberation Serif" w:cs="Liberation Serif"/>
          <w:b/>
          <w:lang w:val="ru-RU" w:eastAsia="ar-SA"/>
        </w:rPr>
        <w:t>4.5. Описание вариантов маршрутов прохождения трубопроводов (трасс), расположения намечаемых площадок под строительство сооружений водоотведения и их обоснование</w:t>
      </w:r>
    </w:p>
    <w:p w:rsidR="00AF1BD2" w:rsidRPr="004E7943" w:rsidRDefault="00AF1BD2" w:rsidP="00C142C0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Приложение А.</w:t>
      </w: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sz w:val="10"/>
          <w:szCs w:val="10"/>
          <w:lang w:eastAsia="ar-SA"/>
        </w:rPr>
      </w:pPr>
    </w:p>
    <w:p w:rsidR="00AF1BD2" w:rsidRPr="004E7943" w:rsidRDefault="00AF1BD2" w:rsidP="00C142C0">
      <w:pPr>
        <w:pStyle w:val="af"/>
        <w:spacing w:after="200"/>
        <w:ind w:firstLine="709"/>
        <w:jc w:val="both"/>
        <w:rPr>
          <w:rFonts w:ascii="Liberation Serif" w:hAnsi="Liberation Serif" w:cs="Liberation Serif"/>
          <w:b/>
          <w:lang w:val="ru-RU" w:eastAsia="ar-SA"/>
        </w:rPr>
      </w:pPr>
      <w:r w:rsidRPr="004E7943">
        <w:rPr>
          <w:rFonts w:ascii="Liberation Serif" w:hAnsi="Liberation Serif" w:cs="Liberation Serif"/>
          <w:b/>
          <w:lang w:val="ru-RU" w:eastAsia="ar-SA"/>
        </w:rPr>
        <w:t>4.6. Границы и характеристики охранных зон сетей и сооружений централизованной системы водоотведения</w:t>
      </w: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sz w:val="10"/>
          <w:szCs w:val="10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Границы и характеристики охранных зон сетей и сооружений централизованной системы водоотведения будут определяться в процессе разработки ПСД на объекты.</w:t>
      </w:r>
    </w:p>
    <w:p w:rsidR="00AF1BD2" w:rsidRPr="004E7943" w:rsidRDefault="00AF1BD2" w:rsidP="00C142C0">
      <w:pPr>
        <w:pStyle w:val="af"/>
        <w:spacing w:after="200"/>
        <w:ind w:firstLine="709"/>
        <w:jc w:val="both"/>
        <w:rPr>
          <w:rFonts w:ascii="Liberation Serif" w:hAnsi="Liberation Serif" w:cs="Liberation Serif"/>
          <w:b/>
          <w:lang w:val="ru-RU" w:eastAsia="ar-SA"/>
        </w:rPr>
      </w:pPr>
      <w:r w:rsidRPr="004E7943">
        <w:rPr>
          <w:rFonts w:ascii="Liberation Serif" w:hAnsi="Liberation Serif" w:cs="Liberation Serif"/>
          <w:b/>
          <w:lang w:val="ru-RU" w:eastAsia="ar-SA"/>
        </w:rPr>
        <w:t xml:space="preserve">4.7. Границы планируемых зон размещения объектов централизованной системы водоотведения </w:t>
      </w: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>Границы планируемых зон размещения объектов централизованной системы водоотведения будут определяться в процессе разработки ПСД на объекты.</w:t>
      </w: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</w:p>
    <w:p w:rsidR="00AF1BD2" w:rsidRPr="004E7943" w:rsidRDefault="00AF1BD2" w:rsidP="00C142C0">
      <w:pPr>
        <w:suppressAutoHyphens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t>5. Экологические аспекты мероприятий по строительству и реконструкции объектов централизованной системы водоотведения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В настоящее время 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 система очистки сточных вод находится в аварийном состоянии. Большое количество аварий приводит к тому, что неочищенные сточные воды поступают в почву и водоемы, загрязняя их и ухудшая экологическую обстановку. Предлагаемые в схеме меры способствуют предотвращению попадания неочищенных стоков в природную среду, тем самым улучшая экологическую обстановку на территории муниципального округа.</w:t>
      </w:r>
    </w:p>
    <w:p w:rsidR="00AF1BD2" w:rsidRPr="004E7943" w:rsidRDefault="00AF1BD2" w:rsidP="00AF1BD2">
      <w:pPr>
        <w:suppressAutoHyphens/>
        <w:spacing w:line="360" w:lineRule="auto"/>
        <w:ind w:firstLine="709"/>
        <w:jc w:val="both"/>
        <w:rPr>
          <w:rFonts w:ascii="Liberation Serif" w:hAnsi="Liberation Serif" w:cs="Liberation Serif"/>
          <w:b/>
          <w:sz w:val="10"/>
          <w:szCs w:val="10"/>
          <w:lang w:eastAsia="ar-SA"/>
        </w:rPr>
      </w:pPr>
    </w:p>
    <w:p w:rsidR="00AF1BD2" w:rsidRPr="004E7943" w:rsidRDefault="00AF1BD2" w:rsidP="00C142C0">
      <w:pPr>
        <w:suppressAutoHyphens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t>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</w:rPr>
        <w:t>Стоимость работ по строительству, реконструкции и техническому перевооружению системы водоотведения приведена в таблице 38.</w:t>
      </w:r>
    </w:p>
    <w:p w:rsidR="00AF1BD2" w:rsidRPr="004E7943" w:rsidRDefault="00AF1BD2" w:rsidP="00AF1BD2">
      <w:pPr>
        <w:suppressAutoHyphens/>
        <w:spacing w:line="360" w:lineRule="auto"/>
        <w:jc w:val="both"/>
        <w:rPr>
          <w:rFonts w:ascii="Liberation Serif" w:hAnsi="Liberation Serif" w:cs="Liberation Serif"/>
          <w:sz w:val="10"/>
          <w:szCs w:val="10"/>
          <w:lang w:eastAsia="ar-SA"/>
        </w:rPr>
      </w:pPr>
    </w:p>
    <w:p w:rsidR="00AF1BD2" w:rsidRPr="004E7943" w:rsidRDefault="00AF1BD2" w:rsidP="00AF1BD2">
      <w:pPr>
        <w:suppressAutoHyphens/>
        <w:spacing w:line="36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t>7. Плановые показатели развития централизованной системы водоотведения</w:t>
      </w:r>
    </w:p>
    <w:p w:rsidR="00AF1BD2" w:rsidRPr="004E7943" w:rsidRDefault="00AF1BD2" w:rsidP="00AF1BD2">
      <w:pPr>
        <w:tabs>
          <w:tab w:val="left" w:pos="2661"/>
        </w:tabs>
        <w:ind w:firstLine="426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Плановые показатели схемы водоснабжения и водоотведения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на период до 2040 года отражены в таблице 39</w:t>
      </w:r>
      <w:r w:rsidRPr="004E7943">
        <w:rPr>
          <w:rFonts w:ascii="Liberation Serif" w:hAnsi="Liberation Serif" w:cs="Liberation Serif"/>
          <w:color w:val="000000"/>
          <w:sz w:val="24"/>
          <w:szCs w:val="24"/>
        </w:rPr>
        <w:t>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color w:val="000000"/>
          <w:sz w:val="10"/>
          <w:szCs w:val="10"/>
        </w:rPr>
      </w:pPr>
    </w:p>
    <w:p w:rsidR="00AF1BD2" w:rsidRPr="004E7943" w:rsidRDefault="00AF1BD2" w:rsidP="00AF1BD2">
      <w:pPr>
        <w:ind w:firstLine="708"/>
        <w:jc w:val="right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C142C0">
      <w:pPr>
        <w:suppressAutoHyphens/>
        <w:ind w:firstLine="709"/>
        <w:jc w:val="both"/>
        <w:rPr>
          <w:rFonts w:ascii="Liberation Serif" w:hAnsi="Liberation Serif" w:cs="Liberation Serif"/>
          <w:b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b/>
          <w:sz w:val="24"/>
          <w:szCs w:val="24"/>
          <w:lang w:eastAsia="ar-SA"/>
        </w:rPr>
        <w:t>8.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На территории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 бесхозяйственных объектов нецентрализованных (автономных) систем водоотведения не выявлено.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</w:p>
    <w:p w:rsidR="00AF1BD2" w:rsidRPr="004E7943" w:rsidRDefault="00AF1BD2" w:rsidP="00AF1BD2">
      <w:pPr>
        <w:pStyle w:val="2"/>
        <w:keepNext w:val="0"/>
        <w:widowControl w:val="0"/>
        <w:spacing w:before="0" w:after="0" w:line="276" w:lineRule="auto"/>
        <w:rPr>
          <w:rFonts w:ascii="Liberation Serif" w:hAnsi="Liberation Serif" w:cs="Liberation Serif"/>
          <w:bCs/>
          <w:sz w:val="24"/>
          <w:szCs w:val="24"/>
        </w:rPr>
      </w:pPr>
      <w:r w:rsidRPr="004E7943">
        <w:rPr>
          <w:rFonts w:ascii="Liberation Serif" w:hAnsi="Liberation Serif" w:cs="Liberation Serif"/>
          <w:bCs/>
          <w:sz w:val="24"/>
          <w:szCs w:val="24"/>
          <w:lang w:val="ru-RU" w:eastAsia="ar-SA"/>
        </w:rPr>
        <w:t xml:space="preserve">9. </w:t>
      </w:r>
      <w:r w:rsidRPr="004E7943">
        <w:rPr>
          <w:rFonts w:ascii="Liberation Serif" w:hAnsi="Liberation Serif" w:cs="Liberation Serif"/>
          <w:bCs/>
          <w:sz w:val="24"/>
          <w:szCs w:val="24"/>
          <w:lang w:val="ru-RU"/>
        </w:rPr>
        <w:t>Плановые</w:t>
      </w:r>
      <w:r w:rsidRPr="004E7943">
        <w:rPr>
          <w:rFonts w:ascii="Liberation Serif" w:hAnsi="Liberation Serif" w:cs="Liberation Serif"/>
          <w:bCs/>
          <w:sz w:val="24"/>
          <w:szCs w:val="24"/>
        </w:rPr>
        <w:t xml:space="preserve"> показатели развития системы водоснабжения и водоотведения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В  целях  реализации  государственной  политики  в сфере водоснабжения и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водоснабжения, повышение энергетической эффективности путем экономного потребления воды; обеспечение доступности  водоснабжения для абонентов за счет повышения  эффективности водоснабжения, обеспечение  развития  централизованных  систем  холодного водоснабжения, привлечение инвестиций была разработана настоящая схема водоснабжения и водоотведения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 </w:t>
      </w:r>
      <w:r w:rsidRPr="004E7943">
        <w:rPr>
          <w:rFonts w:ascii="Liberation Serif" w:hAnsi="Liberation Serif" w:cs="Liberation Serif"/>
          <w:sz w:val="24"/>
          <w:szCs w:val="24"/>
        </w:rPr>
        <w:t>до 2040 года.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</w:rPr>
        <w:t>Реализация мероприятий, предлагаемых в данной схеме водоснабжения и водоотведения, позволит обеспечить: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- 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бесперебойное снабжение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питьевой водой, отвечающей требованиям нормативов качества;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- </w:t>
      </w:r>
      <w:r w:rsidRPr="004E7943">
        <w:rPr>
          <w:rFonts w:ascii="Liberation Serif" w:hAnsi="Liberation Serif" w:cs="Liberation Serif"/>
          <w:sz w:val="24"/>
          <w:szCs w:val="24"/>
        </w:rPr>
        <w:t>повышение надежности работы систем водоснабжения и удовлетворение потребностей потребителей (по объему и качеству услуг);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- </w:t>
      </w:r>
      <w:r w:rsidRPr="004E7943">
        <w:rPr>
          <w:rFonts w:ascii="Liberation Serif" w:hAnsi="Liberation Serif" w:cs="Liberation Serif"/>
          <w:sz w:val="24"/>
          <w:szCs w:val="24"/>
        </w:rPr>
        <w:t>модернизацию и инженерно-техническую оптимизацию систем водоснабжения с учетом современных требований;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- </w:t>
      </w:r>
      <w:r w:rsidRPr="004E7943">
        <w:rPr>
          <w:rFonts w:ascii="Liberation Serif" w:hAnsi="Liberation Serif" w:cs="Liberation Serif"/>
          <w:sz w:val="24"/>
          <w:szCs w:val="24"/>
        </w:rPr>
        <w:t>обеспечение экологической безопасности и уменьшение техногенного воздействия на окружающую среду;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4E7943">
        <w:rPr>
          <w:rFonts w:ascii="Liberation Serif" w:hAnsi="Liberation Serif" w:cs="Liberation Serif"/>
          <w:sz w:val="24"/>
          <w:szCs w:val="24"/>
          <w:lang w:eastAsia="ar-SA"/>
        </w:rPr>
        <w:t xml:space="preserve">- </w:t>
      </w:r>
      <w:r w:rsidRPr="004E7943">
        <w:rPr>
          <w:rFonts w:ascii="Liberation Serif" w:hAnsi="Liberation Serif" w:cs="Liberation Serif"/>
          <w:sz w:val="24"/>
          <w:szCs w:val="24"/>
        </w:rPr>
        <w:t>подключение новых абонентов на территориях перспективной застройки.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sz w:val="24"/>
          <w:szCs w:val="24"/>
        </w:rPr>
        <w:t xml:space="preserve">Основные плановые показатели развития централизованной системы водоснабжения и водоотведения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 представлены в таблице 39.</w:t>
      </w:r>
    </w:p>
    <w:p w:rsidR="00AF1BD2" w:rsidRPr="004E7943" w:rsidRDefault="00AF1BD2" w:rsidP="00AF1BD2">
      <w:pPr>
        <w:ind w:firstLine="567"/>
        <w:jc w:val="both"/>
        <w:rPr>
          <w:rFonts w:ascii="Liberation Serif" w:hAnsi="Liberation Serif" w:cs="Liberation Serif"/>
          <w:sz w:val="10"/>
          <w:szCs w:val="10"/>
        </w:rPr>
      </w:pPr>
    </w:p>
    <w:p w:rsidR="00AF1BD2" w:rsidRPr="004E7943" w:rsidRDefault="00AF1BD2" w:rsidP="00AF1BD2">
      <w:pPr>
        <w:ind w:left="-851" w:right="-739"/>
        <w:rPr>
          <w:rFonts w:ascii="Liberation Serif" w:hAnsi="Liberation Serif" w:cs="Liberation Serif"/>
          <w:sz w:val="24"/>
          <w:szCs w:val="24"/>
        </w:rPr>
      </w:pPr>
      <w:r w:rsidRPr="004E7943">
        <w:rPr>
          <w:rFonts w:ascii="Liberation Serif" w:hAnsi="Liberation Serif" w:cs="Liberation Serif"/>
          <w:bCs/>
          <w:sz w:val="24"/>
          <w:szCs w:val="24"/>
        </w:rPr>
        <w:t>Таблица 39 – Основные плановые показатели развития централизованной системы водоснабжения и водоотведения</w:t>
      </w:r>
      <w:r w:rsidRPr="004E7943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4E794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4E7943">
        <w:rPr>
          <w:rFonts w:ascii="Liberation Serif" w:hAnsi="Liberation Serif" w:cs="Liberation Serif"/>
          <w:sz w:val="24"/>
          <w:szCs w:val="24"/>
        </w:rPr>
        <w:t xml:space="preserve"> муниципального округа</w:t>
      </w:r>
    </w:p>
    <w:tbl>
      <w:tblPr>
        <w:tblW w:w="10921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560"/>
        <w:gridCol w:w="425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15"/>
      </w:tblGrid>
      <w:tr w:rsidR="00AF1BD2" w:rsidRPr="004E7943" w:rsidTr="004E7943">
        <w:trPr>
          <w:trHeight w:val="245"/>
          <w:tblHeader/>
        </w:trPr>
        <w:tc>
          <w:tcPr>
            <w:tcW w:w="425" w:type="dxa"/>
            <w:vMerge w:val="restart"/>
            <w:shd w:val="clear" w:color="auto" w:fill="FFFFFF"/>
            <w:vAlign w:val="center"/>
          </w:tcPr>
          <w:p w:rsidR="00AF1BD2" w:rsidRPr="004E7943" w:rsidRDefault="00AF1BD2" w:rsidP="00AF1BD2">
            <w:pPr>
              <w:ind w:right="-108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№ п/п</w:t>
            </w:r>
          </w:p>
        </w:tc>
        <w:tc>
          <w:tcPr>
            <w:tcW w:w="1560" w:type="dxa"/>
            <w:vMerge w:val="restart"/>
            <w:shd w:val="clear" w:color="auto" w:fill="FFFFFF"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Наименование показателей</w:t>
            </w:r>
          </w:p>
        </w:tc>
        <w:tc>
          <w:tcPr>
            <w:tcW w:w="425" w:type="dxa"/>
            <w:vMerge w:val="restart"/>
            <w:shd w:val="clear" w:color="auto" w:fill="FFFFFF"/>
            <w:vAlign w:val="center"/>
          </w:tcPr>
          <w:p w:rsidR="00AF1BD2" w:rsidRPr="004E7943" w:rsidRDefault="00AF1BD2" w:rsidP="00AF1BD2">
            <w:pPr>
              <w:ind w:left="-108" w:right="-52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Ед. изм.</w:t>
            </w:r>
          </w:p>
        </w:tc>
        <w:tc>
          <w:tcPr>
            <w:tcW w:w="8511" w:type="dxa"/>
            <w:gridSpan w:val="12"/>
            <w:shd w:val="clear" w:color="auto" w:fill="FFFFFF"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Значения целевых показателей по годам</w:t>
            </w:r>
          </w:p>
        </w:tc>
      </w:tr>
      <w:tr w:rsidR="00AF1BD2" w:rsidRPr="004E7943" w:rsidTr="004E7943">
        <w:trPr>
          <w:trHeight w:val="315"/>
          <w:tblHeader/>
        </w:trPr>
        <w:tc>
          <w:tcPr>
            <w:tcW w:w="425" w:type="dxa"/>
            <w:vMerge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</w:p>
        </w:tc>
        <w:tc>
          <w:tcPr>
            <w:tcW w:w="1560" w:type="dxa"/>
            <w:vMerge/>
            <w:vAlign w:val="center"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</w:p>
        </w:tc>
        <w:tc>
          <w:tcPr>
            <w:tcW w:w="425" w:type="dxa"/>
            <w:vMerge/>
            <w:vAlign w:val="center"/>
          </w:tcPr>
          <w:p w:rsidR="00AF1BD2" w:rsidRPr="004E7943" w:rsidRDefault="00AF1BD2" w:rsidP="00AF1BD2">
            <w:pPr>
              <w:ind w:left="-108" w:right="-52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F1BD2" w:rsidRPr="004E7943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2024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F1BD2" w:rsidRPr="004E7943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2025-2030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F1BD2" w:rsidRPr="004E7943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2031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F1BD2" w:rsidRPr="004E7943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2032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F1BD2" w:rsidRPr="004E7943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2033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F1BD2" w:rsidRPr="004E7943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2034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F1BD2" w:rsidRPr="004E7943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2035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F1BD2" w:rsidRPr="004E7943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2036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F1BD2" w:rsidRPr="004E7943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2037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F1BD2" w:rsidRPr="004E7943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2038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F1BD2" w:rsidRPr="004E7943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2039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AF1BD2" w:rsidRPr="004E7943" w:rsidRDefault="00AF1BD2" w:rsidP="00AF1BD2">
            <w:pPr>
              <w:spacing w:line="360" w:lineRule="auto"/>
              <w:jc w:val="center"/>
              <w:rPr>
                <w:rFonts w:ascii="Liberation Serif" w:hAnsi="Liberation Serif" w:cs="Liberation Serif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2040</w:t>
            </w:r>
          </w:p>
        </w:tc>
      </w:tr>
      <w:tr w:rsidR="00AF1BD2" w:rsidRPr="004E7943" w:rsidTr="004E7943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Объем поднятой воды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52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proofErr w:type="spellStart"/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тыс.куб.м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298,633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330,0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335,0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340,0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345,0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350,0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360,0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365,0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370,0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375,0</w:t>
            </w:r>
          </w:p>
        </w:tc>
        <w:tc>
          <w:tcPr>
            <w:tcW w:w="71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380,0</w:t>
            </w:r>
          </w:p>
        </w:tc>
      </w:tr>
      <w:tr w:rsidR="00AF1BD2" w:rsidRPr="004E7943" w:rsidTr="004E7943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Объем реализации воды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52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proofErr w:type="spellStart"/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тыс.куб.м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240,4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297,0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303,2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309,4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315,7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322,0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328,4</w:t>
            </w:r>
          </w:p>
        </w:tc>
        <w:tc>
          <w:tcPr>
            <w:tcW w:w="709" w:type="dxa"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334,8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341,3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347,8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354,4</w:t>
            </w:r>
          </w:p>
        </w:tc>
        <w:tc>
          <w:tcPr>
            <w:tcW w:w="71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360,6</w:t>
            </w:r>
          </w:p>
        </w:tc>
      </w:tr>
      <w:tr w:rsidR="00AF1BD2" w:rsidRPr="004E7943" w:rsidTr="004E7943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Уровень потерь воды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52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19,5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10,0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9,5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9,0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8,5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8,0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7,5</w:t>
            </w:r>
          </w:p>
        </w:tc>
        <w:tc>
          <w:tcPr>
            <w:tcW w:w="709" w:type="dxa"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7,0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6,5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6,0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5,5</w:t>
            </w:r>
          </w:p>
        </w:tc>
        <w:tc>
          <w:tcPr>
            <w:tcW w:w="71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5,0</w:t>
            </w:r>
          </w:p>
        </w:tc>
      </w:tr>
      <w:tr w:rsidR="00AF1BD2" w:rsidRPr="004E7943" w:rsidTr="004E7943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F1BD2" w:rsidRPr="004E7943" w:rsidRDefault="00AF1BD2" w:rsidP="00AF1BD2">
            <w:pPr>
              <w:ind w:right="-108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Доля водопроводных сетей, требующих замены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52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45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40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30</w:t>
            </w:r>
          </w:p>
        </w:tc>
        <w:tc>
          <w:tcPr>
            <w:tcW w:w="709" w:type="dxa"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25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23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20</w:t>
            </w:r>
          </w:p>
        </w:tc>
        <w:tc>
          <w:tcPr>
            <w:tcW w:w="71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15</w:t>
            </w:r>
          </w:p>
        </w:tc>
      </w:tr>
      <w:tr w:rsidR="00AF1BD2" w:rsidRPr="004E7943" w:rsidTr="004E7943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5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F1BD2" w:rsidRPr="004E7943" w:rsidRDefault="00AF1BD2" w:rsidP="00AF1BD2">
            <w:pPr>
              <w:ind w:right="-108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 xml:space="preserve">Обеспеченность ВЗУ приборами учета электрической энергии 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52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1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</w:tr>
      <w:tr w:rsidR="00AF1BD2" w:rsidRPr="004E7943" w:rsidTr="004E7943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6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Обеспеченность ВЗУ приборами учета воды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52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1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</w:tr>
      <w:tr w:rsidR="00AF1BD2" w:rsidRPr="004E7943" w:rsidTr="004E7943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7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F1BD2" w:rsidRPr="004E7943" w:rsidRDefault="00AF1BD2" w:rsidP="00AF1BD2">
            <w:pPr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 xml:space="preserve">Обеспеченность потребителей приборами учета воды 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52"/>
              <w:jc w:val="center"/>
              <w:rPr>
                <w:rFonts w:ascii="Liberation Serif" w:hAnsi="Liberation Serif" w:cs="Liberation Serif"/>
                <w:color w:val="000000"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95,0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96,0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97,0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98,0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99,0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  <w:tc>
          <w:tcPr>
            <w:tcW w:w="71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100,0</w:t>
            </w:r>
          </w:p>
        </w:tc>
      </w:tr>
      <w:tr w:rsidR="00AF1BD2" w:rsidRPr="004E7943" w:rsidTr="004E7943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right="-105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right="-105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Объем водоотведения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5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proofErr w:type="spellStart"/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тыс.куб.м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  <w:lang w:val="en-US"/>
              </w:rPr>
              <w:t>974</w:t>
            </w: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1000,0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1025,0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1050,0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1075,0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1100,0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1125,0</w:t>
            </w:r>
          </w:p>
        </w:tc>
        <w:tc>
          <w:tcPr>
            <w:tcW w:w="709" w:type="dxa"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1150,0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1175,0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1200,0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1225,0</w:t>
            </w:r>
          </w:p>
        </w:tc>
        <w:tc>
          <w:tcPr>
            <w:tcW w:w="71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sz w:val="17"/>
                <w:szCs w:val="17"/>
                <w:lang w:val="en-US"/>
              </w:rPr>
              <w:t>1266</w:t>
            </w:r>
            <w:r w:rsidRPr="004E7943">
              <w:rPr>
                <w:rFonts w:ascii="Liberation Serif" w:hAnsi="Liberation Serif" w:cs="Liberation Serif"/>
                <w:sz w:val="17"/>
                <w:szCs w:val="17"/>
              </w:rPr>
              <w:t>,</w:t>
            </w:r>
            <w:r w:rsidRPr="004E7943">
              <w:rPr>
                <w:rFonts w:ascii="Liberation Serif" w:hAnsi="Liberation Serif" w:cs="Liberation Serif"/>
                <w:sz w:val="17"/>
                <w:szCs w:val="17"/>
                <w:lang w:val="en-US"/>
              </w:rPr>
              <w:t>8</w:t>
            </w:r>
          </w:p>
        </w:tc>
      </w:tr>
      <w:tr w:rsidR="00AF1BD2" w:rsidRPr="004E7943" w:rsidTr="004E7943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right="-105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right="-105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 xml:space="preserve">Доля </w:t>
            </w:r>
            <w:proofErr w:type="gramStart"/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канализационных сетей</w:t>
            </w:r>
            <w:proofErr w:type="gramEnd"/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 xml:space="preserve"> требующих замены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5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95,0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80,0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70,0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65,0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60,0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55,0</w:t>
            </w:r>
          </w:p>
        </w:tc>
        <w:tc>
          <w:tcPr>
            <w:tcW w:w="709" w:type="dxa"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50,0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45,0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40,0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30,0</w:t>
            </w:r>
          </w:p>
        </w:tc>
        <w:tc>
          <w:tcPr>
            <w:tcW w:w="71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15,0</w:t>
            </w:r>
          </w:p>
        </w:tc>
      </w:tr>
      <w:tr w:rsidR="00AF1BD2" w:rsidRPr="004E7943" w:rsidTr="004E7943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right="-105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color w:val="000000"/>
                <w:sz w:val="17"/>
                <w:szCs w:val="17"/>
              </w:rPr>
              <w:t>10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right="-105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Доля очищенных сточных вод в общем объеме стоков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5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24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50,0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60,0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70,0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80,0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95,0</w:t>
            </w:r>
          </w:p>
        </w:tc>
        <w:tc>
          <w:tcPr>
            <w:tcW w:w="709" w:type="dxa"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95,0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95,0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 w:firstLine="1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97,0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99,0</w:t>
            </w:r>
          </w:p>
        </w:tc>
        <w:tc>
          <w:tcPr>
            <w:tcW w:w="715" w:type="dxa"/>
            <w:shd w:val="clear" w:color="auto" w:fill="auto"/>
            <w:noWrap/>
            <w:vAlign w:val="center"/>
          </w:tcPr>
          <w:p w:rsidR="00AF1BD2" w:rsidRPr="004E7943" w:rsidRDefault="00AF1BD2" w:rsidP="00AF1BD2">
            <w:pPr>
              <w:ind w:left="-108" w:right="-108"/>
              <w:jc w:val="center"/>
              <w:rPr>
                <w:rFonts w:ascii="Liberation Serif" w:hAnsi="Liberation Serif" w:cs="Liberation Serif"/>
                <w:bCs/>
                <w:sz w:val="17"/>
                <w:szCs w:val="17"/>
              </w:rPr>
            </w:pPr>
            <w:r w:rsidRPr="004E7943">
              <w:rPr>
                <w:rFonts w:ascii="Liberation Serif" w:hAnsi="Liberation Serif" w:cs="Liberation Serif"/>
                <w:bCs/>
                <w:sz w:val="17"/>
                <w:szCs w:val="17"/>
              </w:rPr>
              <w:t>99,0</w:t>
            </w:r>
          </w:p>
        </w:tc>
      </w:tr>
    </w:tbl>
    <w:p w:rsidR="00AF1BD2" w:rsidRDefault="00AF1BD2" w:rsidP="00AF1BD2">
      <w:pPr>
        <w:ind w:left="-851" w:right="-739"/>
        <w:rPr>
          <w:sz w:val="24"/>
          <w:szCs w:val="24"/>
        </w:rPr>
      </w:pPr>
    </w:p>
    <w:p w:rsidR="00AF1BD2" w:rsidRDefault="00AF1BD2" w:rsidP="00AF1BD2">
      <w:pPr>
        <w:ind w:firstLine="567"/>
        <w:jc w:val="both"/>
        <w:rPr>
          <w:sz w:val="24"/>
          <w:szCs w:val="24"/>
          <w:lang w:eastAsia="ar-SA"/>
        </w:rPr>
      </w:pPr>
    </w:p>
    <w:p w:rsidR="00AF1BD2" w:rsidRPr="009C6B42" w:rsidRDefault="00AF1BD2" w:rsidP="00AF1BD2">
      <w:pPr>
        <w:jc w:val="center"/>
        <w:rPr>
          <w:b/>
          <w:sz w:val="24"/>
          <w:szCs w:val="24"/>
          <w:lang w:eastAsia="ar-SA"/>
        </w:rPr>
      </w:pPr>
      <w:r w:rsidRPr="009C6B42">
        <w:rPr>
          <w:b/>
          <w:sz w:val="24"/>
          <w:szCs w:val="24"/>
          <w:lang w:eastAsia="ar-SA"/>
        </w:rPr>
        <w:t>Список используемых источников</w:t>
      </w:r>
    </w:p>
    <w:p w:rsidR="00AF1BD2" w:rsidRDefault="00AF1BD2" w:rsidP="00AF1BD2">
      <w:pPr>
        <w:numPr>
          <w:ilvl w:val="0"/>
          <w:numId w:val="2"/>
        </w:numPr>
        <w:spacing w:line="276" w:lineRule="auto"/>
        <w:ind w:left="0" w:firstLine="0"/>
        <w:jc w:val="both"/>
        <w:rPr>
          <w:sz w:val="24"/>
          <w:szCs w:val="24"/>
          <w:lang w:eastAsia="ar-SA"/>
        </w:rPr>
      </w:pPr>
      <w:r w:rsidRPr="00AC46D5">
        <w:rPr>
          <w:sz w:val="24"/>
          <w:szCs w:val="24"/>
        </w:rPr>
        <w:t xml:space="preserve">Схема территориального планирования </w:t>
      </w:r>
      <w:proofErr w:type="spellStart"/>
      <w:r>
        <w:rPr>
          <w:sz w:val="24"/>
          <w:szCs w:val="24"/>
        </w:rPr>
        <w:t>Куртамышского</w:t>
      </w:r>
      <w:proofErr w:type="spellEnd"/>
      <w:r w:rsidRPr="0013637C">
        <w:rPr>
          <w:sz w:val="24"/>
          <w:szCs w:val="24"/>
        </w:rPr>
        <w:t xml:space="preserve"> муниципального округа</w:t>
      </w:r>
      <w:r w:rsidRPr="00AC46D5">
        <w:rPr>
          <w:sz w:val="24"/>
          <w:szCs w:val="24"/>
        </w:rPr>
        <w:t xml:space="preserve"> </w:t>
      </w:r>
      <w:r>
        <w:rPr>
          <w:sz w:val="24"/>
          <w:szCs w:val="24"/>
        </w:rPr>
        <w:t>Курганской</w:t>
      </w:r>
      <w:r w:rsidRPr="00AC46D5">
        <w:rPr>
          <w:sz w:val="24"/>
          <w:szCs w:val="24"/>
        </w:rPr>
        <w:t xml:space="preserve"> области;</w:t>
      </w:r>
    </w:p>
    <w:p w:rsidR="00AF1BD2" w:rsidRDefault="00AF1BD2" w:rsidP="00AF1BD2">
      <w:pPr>
        <w:numPr>
          <w:ilvl w:val="0"/>
          <w:numId w:val="2"/>
        </w:numPr>
        <w:spacing w:line="276" w:lineRule="auto"/>
        <w:ind w:left="0" w:firstLine="0"/>
        <w:jc w:val="both"/>
        <w:rPr>
          <w:sz w:val="24"/>
          <w:szCs w:val="24"/>
          <w:lang w:eastAsia="ar-SA"/>
        </w:rPr>
      </w:pPr>
      <w:r w:rsidRPr="00667B87">
        <w:rPr>
          <w:sz w:val="24"/>
          <w:szCs w:val="24"/>
        </w:rPr>
        <w:t>Генеральн</w:t>
      </w:r>
      <w:r>
        <w:rPr>
          <w:sz w:val="24"/>
          <w:szCs w:val="24"/>
        </w:rPr>
        <w:t>ый</w:t>
      </w:r>
      <w:r w:rsidRPr="00667B87">
        <w:rPr>
          <w:sz w:val="24"/>
          <w:szCs w:val="24"/>
        </w:rPr>
        <w:t xml:space="preserve"> план </w:t>
      </w:r>
      <w:r>
        <w:rPr>
          <w:sz w:val="24"/>
          <w:szCs w:val="24"/>
        </w:rPr>
        <w:t xml:space="preserve">города Куртамыш </w:t>
      </w:r>
      <w:proofErr w:type="spellStart"/>
      <w:r>
        <w:rPr>
          <w:sz w:val="24"/>
          <w:szCs w:val="24"/>
        </w:rPr>
        <w:t>Куртамышского</w:t>
      </w:r>
      <w:proofErr w:type="spellEnd"/>
      <w:r w:rsidRPr="003E55D9">
        <w:rPr>
          <w:sz w:val="24"/>
          <w:szCs w:val="24"/>
        </w:rPr>
        <w:t xml:space="preserve"> муниципальн</w:t>
      </w:r>
      <w:r>
        <w:rPr>
          <w:sz w:val="24"/>
          <w:szCs w:val="24"/>
        </w:rPr>
        <w:t>ого</w:t>
      </w:r>
      <w:r w:rsidRPr="003E55D9">
        <w:rPr>
          <w:sz w:val="24"/>
          <w:szCs w:val="24"/>
        </w:rPr>
        <w:t xml:space="preserve"> </w:t>
      </w:r>
      <w:r>
        <w:rPr>
          <w:sz w:val="24"/>
          <w:szCs w:val="24"/>
        </w:rPr>
        <w:t>округа</w:t>
      </w:r>
      <w:r w:rsidRPr="003E55D9">
        <w:rPr>
          <w:sz w:val="24"/>
          <w:szCs w:val="24"/>
        </w:rPr>
        <w:t xml:space="preserve"> </w:t>
      </w:r>
      <w:r>
        <w:rPr>
          <w:sz w:val="24"/>
          <w:szCs w:val="24"/>
        </w:rPr>
        <w:t>Курганской</w:t>
      </w:r>
      <w:r w:rsidRPr="003E55D9">
        <w:rPr>
          <w:sz w:val="24"/>
          <w:szCs w:val="24"/>
        </w:rPr>
        <w:t xml:space="preserve"> области;</w:t>
      </w:r>
    </w:p>
    <w:p w:rsidR="00AF1BD2" w:rsidRDefault="00AF1BD2" w:rsidP="00AF1BD2">
      <w:pPr>
        <w:numPr>
          <w:ilvl w:val="0"/>
          <w:numId w:val="2"/>
        </w:numPr>
        <w:spacing w:line="276" w:lineRule="auto"/>
        <w:ind w:left="0" w:firstLine="0"/>
        <w:jc w:val="both"/>
        <w:rPr>
          <w:sz w:val="24"/>
          <w:szCs w:val="24"/>
          <w:lang w:eastAsia="ar-SA"/>
        </w:rPr>
      </w:pPr>
      <w:r w:rsidRPr="009E2514">
        <w:rPr>
          <w:sz w:val="24"/>
          <w:szCs w:val="24"/>
          <w:lang w:eastAsia="ar-SA"/>
        </w:rPr>
        <w:t>Постановление Правительства Российской Федерации от 05.09.2013 №782 «О схемах водоснабжения и водоотведения»;</w:t>
      </w:r>
    </w:p>
    <w:p w:rsidR="00AF1BD2" w:rsidRDefault="00AF1BD2" w:rsidP="00AF1BD2">
      <w:pPr>
        <w:numPr>
          <w:ilvl w:val="0"/>
          <w:numId w:val="2"/>
        </w:numPr>
        <w:spacing w:line="276" w:lineRule="auto"/>
        <w:ind w:left="0" w:firstLine="0"/>
        <w:jc w:val="both"/>
        <w:rPr>
          <w:sz w:val="24"/>
          <w:szCs w:val="24"/>
          <w:lang w:eastAsia="ar-SA"/>
        </w:rPr>
      </w:pPr>
      <w:r w:rsidRPr="009E2514">
        <w:rPr>
          <w:sz w:val="24"/>
          <w:szCs w:val="24"/>
          <w:lang w:eastAsia="ar-SA"/>
        </w:rPr>
        <w:t>Федеральный закон от 30.12.2004 N 210-ФЗ (ред. от 26.07.2017) «Об основах регулирования тарифов организаций коммунального комплекса»;</w:t>
      </w:r>
    </w:p>
    <w:p w:rsidR="00AF1BD2" w:rsidRDefault="00AF1BD2" w:rsidP="00AF1BD2">
      <w:pPr>
        <w:numPr>
          <w:ilvl w:val="0"/>
          <w:numId w:val="2"/>
        </w:numPr>
        <w:spacing w:line="276" w:lineRule="auto"/>
        <w:ind w:left="0" w:firstLine="0"/>
        <w:jc w:val="both"/>
        <w:rPr>
          <w:sz w:val="24"/>
          <w:szCs w:val="24"/>
          <w:lang w:eastAsia="ar-SA"/>
        </w:rPr>
      </w:pPr>
      <w:r w:rsidRPr="009E2514">
        <w:rPr>
          <w:sz w:val="24"/>
          <w:szCs w:val="24"/>
          <w:lang w:eastAsia="ar-SA"/>
        </w:rPr>
        <w:t>Постановление Правительства РФ от 13.02.2006 №83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обеспечения».</w:t>
      </w:r>
    </w:p>
    <w:p w:rsidR="00AF1BD2" w:rsidRPr="00F418FD" w:rsidRDefault="00AF1BD2" w:rsidP="00AF1BD2">
      <w:pPr>
        <w:numPr>
          <w:ilvl w:val="0"/>
          <w:numId w:val="2"/>
        </w:numPr>
        <w:spacing w:line="276" w:lineRule="auto"/>
        <w:ind w:left="0" w:firstLine="0"/>
        <w:jc w:val="both"/>
        <w:rPr>
          <w:sz w:val="24"/>
          <w:szCs w:val="24"/>
          <w:lang w:eastAsia="ar-SA"/>
        </w:rPr>
      </w:pPr>
      <w:r w:rsidRPr="009E2514">
        <w:rPr>
          <w:sz w:val="24"/>
          <w:szCs w:val="24"/>
          <w:lang w:eastAsia="ar-SA"/>
        </w:rPr>
        <w:t>Водный кодекс Российской Федерации от 03.06.2006 г. №74-ФЗ.</w:t>
      </w:r>
    </w:p>
    <w:p w:rsidR="00AF1BD2" w:rsidRDefault="00AF1BD2" w:rsidP="00AF1BD2">
      <w:pPr>
        <w:rPr>
          <w:b/>
          <w:sz w:val="40"/>
          <w:szCs w:val="40"/>
        </w:rPr>
        <w:sectPr w:rsidR="00AF1BD2" w:rsidSect="00161836">
          <w:footerReference w:type="default" r:id="rId69"/>
          <w:pgSz w:w="11906" w:h="16838"/>
          <w:pgMar w:top="1134" w:right="746" w:bottom="567" w:left="1701" w:header="0" w:footer="0" w:gutter="0"/>
          <w:cols w:space="708"/>
          <w:titlePg/>
          <w:docGrid w:linePitch="360"/>
        </w:sectPr>
      </w:pPr>
    </w:p>
    <w:p w:rsidR="00AF1BD2" w:rsidRDefault="00AF1BD2" w:rsidP="00AF1BD2">
      <w:pPr>
        <w:ind w:right="-881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854BD">
        <w:rPr>
          <w:rFonts w:ascii="Liberation Serif" w:hAnsi="Liberation Serif" w:cs="Liberation Serif"/>
          <w:b/>
          <w:sz w:val="28"/>
          <w:szCs w:val="28"/>
        </w:rPr>
        <w:lastRenderedPageBreak/>
        <w:t>ПРИЛОЖЕНИЕ А</w:t>
      </w:r>
    </w:p>
    <w:p w:rsidR="004854BD" w:rsidRDefault="004854BD" w:rsidP="00AF1BD2">
      <w:pPr>
        <w:ind w:right="-881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4854BD" w:rsidRPr="004854BD" w:rsidRDefault="004854BD" w:rsidP="00AF1BD2">
      <w:pPr>
        <w:ind w:right="-881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AF1BD2" w:rsidRPr="004854BD" w:rsidRDefault="00AF1BD2" w:rsidP="00AF1BD2">
      <w:pPr>
        <w:ind w:right="-881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854BD">
        <w:rPr>
          <w:rFonts w:ascii="Liberation Serif" w:hAnsi="Liberation Serif" w:cs="Liberation Serif"/>
          <w:b/>
          <w:sz w:val="28"/>
          <w:szCs w:val="28"/>
        </w:rPr>
        <w:t>Схема водоснабжения с.</w:t>
      </w:r>
      <w:r w:rsidR="00997455" w:rsidRPr="004854BD">
        <w:rPr>
          <w:rFonts w:ascii="Liberation Serif" w:hAnsi="Liberation Serif" w:cs="Liberation Serif"/>
          <w:b/>
          <w:sz w:val="28"/>
          <w:szCs w:val="28"/>
        </w:rPr>
        <w:t xml:space="preserve"> </w:t>
      </w:r>
      <w:proofErr w:type="spellStart"/>
      <w:r w:rsidRPr="004854BD">
        <w:rPr>
          <w:rFonts w:ascii="Liberation Serif" w:hAnsi="Liberation Serif" w:cs="Liberation Serif"/>
          <w:b/>
          <w:sz w:val="28"/>
          <w:szCs w:val="28"/>
        </w:rPr>
        <w:t>Песьяное</w:t>
      </w:r>
      <w:proofErr w:type="spellEnd"/>
    </w:p>
    <w:p w:rsidR="00AF1BD2" w:rsidRDefault="00AF1BD2" w:rsidP="00AF1BD2">
      <w:pPr>
        <w:ind w:left="-567" w:right="-881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6943725" cy="444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" t="1967" r="1801" b="2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C142C0" w:rsidRDefault="00C142C0" w:rsidP="00AF1BD2">
      <w:pPr>
        <w:ind w:right="-881"/>
        <w:jc w:val="center"/>
        <w:rPr>
          <w:b/>
          <w:sz w:val="48"/>
          <w:szCs w:val="48"/>
        </w:rPr>
      </w:pPr>
    </w:p>
    <w:p w:rsidR="00C142C0" w:rsidRDefault="00C142C0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854BD">
        <w:rPr>
          <w:rFonts w:ascii="Liberation Serif" w:hAnsi="Liberation Serif" w:cs="Liberation Serif"/>
          <w:b/>
          <w:sz w:val="28"/>
          <w:szCs w:val="28"/>
        </w:rPr>
        <w:lastRenderedPageBreak/>
        <w:t>Схема водоснабжения с.</w:t>
      </w:r>
      <w:r w:rsidR="00997455" w:rsidRPr="004854BD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4854BD">
        <w:rPr>
          <w:rFonts w:ascii="Liberation Serif" w:hAnsi="Liberation Serif" w:cs="Liberation Serif"/>
          <w:b/>
          <w:sz w:val="28"/>
          <w:szCs w:val="28"/>
        </w:rPr>
        <w:t>Советское</w:t>
      </w:r>
    </w:p>
    <w:p w:rsidR="004854BD" w:rsidRPr="004854BD" w:rsidRDefault="004854BD" w:rsidP="00AF1BD2">
      <w:pPr>
        <w:ind w:right="-881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AF1BD2" w:rsidRDefault="00AF1BD2" w:rsidP="00AF1BD2">
      <w:pPr>
        <w:ind w:left="-567" w:right="-881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6800850" cy="5286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C142C0" w:rsidRDefault="00C142C0" w:rsidP="00AF1BD2">
      <w:pPr>
        <w:ind w:right="-881"/>
        <w:jc w:val="center"/>
        <w:rPr>
          <w:b/>
          <w:sz w:val="48"/>
          <w:szCs w:val="48"/>
        </w:rPr>
      </w:pPr>
    </w:p>
    <w:p w:rsidR="00C142C0" w:rsidRDefault="00C142C0" w:rsidP="00AF1BD2">
      <w:pPr>
        <w:ind w:right="-881"/>
        <w:jc w:val="center"/>
        <w:rPr>
          <w:b/>
          <w:sz w:val="48"/>
          <w:szCs w:val="48"/>
        </w:rPr>
      </w:pPr>
    </w:p>
    <w:p w:rsidR="00C142C0" w:rsidRDefault="00C142C0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right="-881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854BD">
        <w:rPr>
          <w:rFonts w:ascii="Liberation Serif" w:hAnsi="Liberation Serif" w:cs="Liberation Serif"/>
          <w:b/>
          <w:sz w:val="28"/>
          <w:szCs w:val="28"/>
        </w:rPr>
        <w:lastRenderedPageBreak/>
        <w:t>Схема водоснабжения с.</w:t>
      </w:r>
      <w:r w:rsidR="00997455" w:rsidRPr="004854BD">
        <w:rPr>
          <w:rFonts w:ascii="Liberation Serif" w:hAnsi="Liberation Serif" w:cs="Liberation Serif"/>
          <w:b/>
          <w:sz w:val="28"/>
          <w:szCs w:val="28"/>
        </w:rPr>
        <w:t xml:space="preserve"> </w:t>
      </w:r>
      <w:proofErr w:type="spellStart"/>
      <w:r w:rsidRPr="004854BD">
        <w:rPr>
          <w:rFonts w:ascii="Liberation Serif" w:hAnsi="Liberation Serif" w:cs="Liberation Serif"/>
          <w:b/>
          <w:sz w:val="28"/>
          <w:szCs w:val="28"/>
        </w:rPr>
        <w:t>Камаган</w:t>
      </w:r>
      <w:proofErr w:type="spellEnd"/>
    </w:p>
    <w:p w:rsidR="004854BD" w:rsidRPr="004854BD" w:rsidRDefault="004854BD" w:rsidP="00AF1BD2">
      <w:pPr>
        <w:ind w:right="-881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AF1BD2" w:rsidRDefault="00AF1BD2" w:rsidP="00AF1BD2">
      <w:pPr>
        <w:ind w:left="-567" w:right="-881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6724650" cy="5934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t="23035" r="6685" b="2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D2" w:rsidRDefault="00AF1BD2" w:rsidP="00AF1BD2">
      <w:pPr>
        <w:ind w:left="-567" w:right="-881"/>
        <w:jc w:val="center"/>
        <w:rPr>
          <w:b/>
          <w:sz w:val="48"/>
          <w:szCs w:val="48"/>
        </w:rPr>
      </w:pPr>
    </w:p>
    <w:p w:rsidR="00AF1BD2" w:rsidRDefault="00AF1BD2" w:rsidP="00AF1BD2">
      <w:pPr>
        <w:ind w:left="-567" w:right="-881"/>
        <w:jc w:val="center"/>
        <w:rPr>
          <w:b/>
          <w:sz w:val="48"/>
          <w:szCs w:val="48"/>
        </w:rPr>
      </w:pPr>
    </w:p>
    <w:p w:rsidR="00AF1BD2" w:rsidRPr="003F6660" w:rsidRDefault="00AF1BD2" w:rsidP="00AF1BD2">
      <w:pPr>
        <w:ind w:left="-567" w:right="-881"/>
        <w:jc w:val="center"/>
        <w:rPr>
          <w:b/>
          <w:sz w:val="48"/>
          <w:szCs w:val="48"/>
        </w:rPr>
      </w:pPr>
    </w:p>
    <w:p w:rsidR="00AF1BD2" w:rsidRPr="004854BD" w:rsidRDefault="00AF1BD2" w:rsidP="002B54E6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2B54E6" w:rsidRDefault="004854BD" w:rsidP="004854BD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854BD">
        <w:rPr>
          <w:rFonts w:ascii="Liberation Serif" w:hAnsi="Liberation Serif" w:cs="Liberation Serif"/>
          <w:b/>
          <w:sz w:val="28"/>
          <w:szCs w:val="28"/>
        </w:rPr>
        <w:t>Схема водоснабжения и водоотведения города Куртамыша –графическая часть</w:t>
      </w: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Default="00632DDA" w:rsidP="00632DDA">
      <w:pPr>
        <w:autoSpaceDE w:val="0"/>
        <w:autoSpaceDN w:val="0"/>
        <w:adjustRightInd w:val="0"/>
        <w:rPr>
          <w:rFonts w:ascii="Arial" w:eastAsiaTheme="minorHAnsi" w:hAnsi="Arial" w:cs="Arial"/>
          <w:sz w:val="2"/>
          <w:szCs w:val="2"/>
        </w:rPr>
      </w:pPr>
    </w:p>
    <w:p w:rsidR="00632DDA" w:rsidRPr="004854BD" w:rsidRDefault="00632DDA" w:rsidP="004854BD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sectPr w:rsidR="00632DDA" w:rsidRPr="004854BD" w:rsidSect="00BF62B3">
      <w:pgSz w:w="11906" w:h="16838"/>
      <w:pgMar w:top="567" w:right="851" w:bottom="53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3A9" w:rsidRDefault="008A63A9" w:rsidP="00F7688A">
      <w:r>
        <w:separator/>
      </w:r>
    </w:p>
  </w:endnote>
  <w:endnote w:type="continuationSeparator" w:id="0">
    <w:p w:rsidR="008A63A9" w:rsidRDefault="008A63A9" w:rsidP="00F76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Gal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3C9" w:rsidRDefault="00BE03C9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587159">
      <w:rPr>
        <w:noProof/>
      </w:rPr>
      <w:t>19</w:t>
    </w:r>
    <w:r>
      <w:fldChar w:fldCharType="end"/>
    </w:r>
  </w:p>
  <w:p w:rsidR="00BE03C9" w:rsidRDefault="00BE03C9" w:rsidP="00AF1BD2">
    <w:pPr>
      <w:pStyle w:val="a9"/>
      <w:jc w:val="center"/>
      <w:rPr>
        <w:rFonts w:ascii="Times New Roman" w:hAnsi="Times New Roman"/>
        <w:i/>
        <w:sz w:val="20"/>
        <w:szCs w:val="20"/>
        <w:u w:val="singl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3A9" w:rsidRDefault="008A63A9" w:rsidP="00F7688A">
      <w:r>
        <w:separator/>
      </w:r>
    </w:p>
  </w:footnote>
  <w:footnote w:type="continuationSeparator" w:id="0">
    <w:p w:rsidR="008A63A9" w:rsidRDefault="008A63A9" w:rsidP="00F768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10D2A"/>
    <w:multiLevelType w:val="hybridMultilevel"/>
    <w:tmpl w:val="E90069E2"/>
    <w:lvl w:ilvl="0" w:tplc="6A06C54A">
      <w:start w:val="1"/>
      <w:numFmt w:val="decimal"/>
      <w:lvlText w:val="%1"/>
      <w:lvlJc w:val="left"/>
      <w:pPr>
        <w:tabs>
          <w:tab w:val="num" w:pos="-113"/>
        </w:tabs>
        <w:ind w:left="-113" w:firstLine="11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3"/>
        </w:tabs>
        <w:ind w:left="13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  <w:rPr>
        <w:rFonts w:cs="Times New Roman"/>
      </w:rPr>
    </w:lvl>
  </w:abstractNum>
  <w:abstractNum w:abstractNumId="1">
    <w:nsid w:val="05664CFF"/>
    <w:multiLevelType w:val="hybridMultilevel"/>
    <w:tmpl w:val="1218A14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9742085"/>
    <w:multiLevelType w:val="hybridMultilevel"/>
    <w:tmpl w:val="B1FC8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E5FE6"/>
    <w:multiLevelType w:val="hybridMultilevel"/>
    <w:tmpl w:val="C54204E0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A72567"/>
    <w:multiLevelType w:val="hybridMultilevel"/>
    <w:tmpl w:val="1218A14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4D1675E"/>
    <w:multiLevelType w:val="hybridMultilevel"/>
    <w:tmpl w:val="B1FC8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8D3199"/>
    <w:multiLevelType w:val="hybridMultilevel"/>
    <w:tmpl w:val="A7DAFC0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3865418B"/>
    <w:multiLevelType w:val="hybridMultilevel"/>
    <w:tmpl w:val="818AEF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6A0125"/>
    <w:multiLevelType w:val="hybridMultilevel"/>
    <w:tmpl w:val="3C9C7602"/>
    <w:lvl w:ilvl="0" w:tplc="28EADB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BC18E5"/>
    <w:multiLevelType w:val="hybridMultilevel"/>
    <w:tmpl w:val="3C9C7602"/>
    <w:lvl w:ilvl="0" w:tplc="28EADB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113AD1"/>
    <w:multiLevelType w:val="hybridMultilevel"/>
    <w:tmpl w:val="C54204E0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8A0B65"/>
    <w:multiLevelType w:val="hybridMultilevel"/>
    <w:tmpl w:val="B1FC8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C37613"/>
    <w:multiLevelType w:val="hybridMultilevel"/>
    <w:tmpl w:val="E90069E2"/>
    <w:lvl w:ilvl="0" w:tplc="6A06C54A">
      <w:start w:val="1"/>
      <w:numFmt w:val="decimal"/>
      <w:lvlText w:val="%1"/>
      <w:lvlJc w:val="left"/>
      <w:pPr>
        <w:tabs>
          <w:tab w:val="num" w:pos="-113"/>
        </w:tabs>
        <w:ind w:left="-113" w:firstLine="11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3"/>
        </w:tabs>
        <w:ind w:left="13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  <w:rPr>
        <w:rFonts w:cs="Times New Roman"/>
      </w:rPr>
    </w:lvl>
  </w:abstractNum>
  <w:abstractNum w:abstractNumId="13">
    <w:nsid w:val="45B33848"/>
    <w:multiLevelType w:val="hybridMultilevel"/>
    <w:tmpl w:val="C54204E0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C1397C"/>
    <w:multiLevelType w:val="hybridMultilevel"/>
    <w:tmpl w:val="B1FC8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266731"/>
    <w:multiLevelType w:val="hybridMultilevel"/>
    <w:tmpl w:val="D1CAD068"/>
    <w:lvl w:ilvl="0" w:tplc="DDB278B4">
      <w:start w:val="1"/>
      <w:numFmt w:val="decimal"/>
      <w:pStyle w:val="a"/>
      <w:lvlText w:val="Рис. %1"/>
      <w:lvlJc w:val="left"/>
      <w:pPr>
        <w:ind w:left="1495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21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8" w:hanging="180"/>
      </w:pPr>
      <w:rPr>
        <w:rFonts w:cs="Times New Roman"/>
      </w:rPr>
    </w:lvl>
  </w:abstractNum>
  <w:abstractNum w:abstractNumId="16">
    <w:nsid w:val="48EC4D17"/>
    <w:multiLevelType w:val="hybridMultilevel"/>
    <w:tmpl w:val="D8ACDCF0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7">
    <w:nsid w:val="50551D03"/>
    <w:multiLevelType w:val="hybridMultilevel"/>
    <w:tmpl w:val="A7DAFC0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51D51D62"/>
    <w:multiLevelType w:val="hybridMultilevel"/>
    <w:tmpl w:val="17F0A30E"/>
    <w:lvl w:ilvl="0" w:tplc="86642FA4">
      <w:start w:val="1"/>
      <w:numFmt w:val="decimal"/>
      <w:pStyle w:val="a0"/>
      <w:lvlText w:val="Табл. %1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2E96D07"/>
    <w:multiLevelType w:val="hybridMultilevel"/>
    <w:tmpl w:val="DC58C74E"/>
    <w:lvl w:ilvl="0" w:tplc="FA6CB63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2F07DCD"/>
    <w:multiLevelType w:val="hybridMultilevel"/>
    <w:tmpl w:val="A7DAFC0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537C7936"/>
    <w:multiLevelType w:val="hybridMultilevel"/>
    <w:tmpl w:val="A1A83C5A"/>
    <w:lvl w:ilvl="0" w:tplc="B9B8554A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2">
    <w:nsid w:val="5A9F55F2"/>
    <w:multiLevelType w:val="hybridMultilevel"/>
    <w:tmpl w:val="E90069E2"/>
    <w:lvl w:ilvl="0" w:tplc="6A06C54A">
      <w:start w:val="1"/>
      <w:numFmt w:val="decimal"/>
      <w:lvlText w:val="%1"/>
      <w:lvlJc w:val="left"/>
      <w:pPr>
        <w:tabs>
          <w:tab w:val="num" w:pos="-113"/>
        </w:tabs>
        <w:ind w:left="-113" w:firstLine="11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3"/>
        </w:tabs>
        <w:ind w:left="13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  <w:rPr>
        <w:rFonts w:cs="Times New Roman"/>
      </w:rPr>
    </w:lvl>
  </w:abstractNum>
  <w:abstractNum w:abstractNumId="23">
    <w:nsid w:val="6793501D"/>
    <w:multiLevelType w:val="hybridMultilevel"/>
    <w:tmpl w:val="62781480"/>
    <w:lvl w:ilvl="0" w:tplc="E03E48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8124246"/>
    <w:multiLevelType w:val="hybridMultilevel"/>
    <w:tmpl w:val="5E545B4E"/>
    <w:lvl w:ilvl="0" w:tplc="825CA6CA">
      <w:start w:val="1"/>
      <w:numFmt w:val="bullet"/>
      <w:lvlText w:val=""/>
      <w:lvlJc w:val="left"/>
      <w:pPr>
        <w:tabs>
          <w:tab w:val="num" w:pos="429"/>
        </w:tabs>
        <w:ind w:left="378" w:firstLine="48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5">
    <w:nsid w:val="6940029E"/>
    <w:multiLevelType w:val="hybridMultilevel"/>
    <w:tmpl w:val="B1FC8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F22B43"/>
    <w:multiLevelType w:val="hybridMultilevel"/>
    <w:tmpl w:val="E90069E2"/>
    <w:lvl w:ilvl="0" w:tplc="6A06C54A">
      <w:start w:val="1"/>
      <w:numFmt w:val="decimal"/>
      <w:lvlText w:val="%1"/>
      <w:lvlJc w:val="left"/>
      <w:pPr>
        <w:tabs>
          <w:tab w:val="num" w:pos="-113"/>
        </w:tabs>
        <w:ind w:left="-113" w:firstLine="11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3"/>
        </w:tabs>
        <w:ind w:left="13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  <w:rPr>
        <w:rFonts w:cs="Times New Roman"/>
      </w:rPr>
    </w:lvl>
  </w:abstractNum>
  <w:abstractNum w:abstractNumId="27">
    <w:nsid w:val="6A31238C"/>
    <w:multiLevelType w:val="hybridMultilevel"/>
    <w:tmpl w:val="C10C7094"/>
    <w:lvl w:ilvl="0" w:tplc="FF284DE6">
      <w:start w:val="1"/>
      <w:numFmt w:val="bullet"/>
      <w:pStyle w:val="a1"/>
      <w:lvlText w:val="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CF5392C"/>
    <w:multiLevelType w:val="hybridMultilevel"/>
    <w:tmpl w:val="B1FC8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2D4F89"/>
    <w:multiLevelType w:val="hybridMultilevel"/>
    <w:tmpl w:val="B1FC8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795707"/>
    <w:multiLevelType w:val="hybridMultilevel"/>
    <w:tmpl w:val="F7F65F1A"/>
    <w:lvl w:ilvl="0" w:tplc="DFBEF8B0">
      <w:start w:val="1"/>
      <w:numFmt w:val="decimal"/>
      <w:lvlText w:val="%1."/>
      <w:lvlJc w:val="left"/>
      <w:pPr>
        <w:tabs>
          <w:tab w:val="num" w:pos="551"/>
        </w:tabs>
        <w:ind w:left="551" w:hanging="551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B3023A2"/>
    <w:multiLevelType w:val="hybridMultilevel"/>
    <w:tmpl w:val="FDDA4AB4"/>
    <w:lvl w:ilvl="0" w:tplc="556EAFE4">
      <w:start w:val="1"/>
      <w:numFmt w:val="bullet"/>
      <w:pStyle w:val="a2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19"/>
  </w:num>
  <w:num w:numId="4">
    <w:abstractNumId w:val="27"/>
  </w:num>
  <w:num w:numId="5">
    <w:abstractNumId w:val="23"/>
  </w:num>
  <w:num w:numId="6">
    <w:abstractNumId w:val="18"/>
  </w:num>
  <w:num w:numId="7">
    <w:abstractNumId w:val="20"/>
  </w:num>
  <w:num w:numId="8">
    <w:abstractNumId w:val="17"/>
  </w:num>
  <w:num w:numId="9">
    <w:abstractNumId w:val="30"/>
  </w:num>
  <w:num w:numId="10">
    <w:abstractNumId w:val="1"/>
  </w:num>
  <w:num w:numId="11">
    <w:abstractNumId w:val="26"/>
  </w:num>
  <w:num w:numId="12">
    <w:abstractNumId w:val="31"/>
  </w:num>
  <w:num w:numId="13">
    <w:abstractNumId w:val="21"/>
  </w:num>
  <w:num w:numId="14">
    <w:abstractNumId w:val="15"/>
  </w:num>
  <w:num w:numId="15">
    <w:abstractNumId w:val="6"/>
  </w:num>
  <w:num w:numId="16">
    <w:abstractNumId w:val="0"/>
  </w:num>
  <w:num w:numId="17">
    <w:abstractNumId w:val="12"/>
  </w:num>
  <w:num w:numId="18">
    <w:abstractNumId w:val="22"/>
  </w:num>
  <w:num w:numId="19">
    <w:abstractNumId w:val="4"/>
  </w:num>
  <w:num w:numId="20">
    <w:abstractNumId w:val="18"/>
    <w:lvlOverride w:ilvl="0">
      <w:startOverride w:val="1"/>
    </w:lvlOverride>
  </w:num>
  <w:num w:numId="21">
    <w:abstractNumId w:val="18"/>
    <w:lvlOverride w:ilvl="0">
      <w:startOverride w:val="1"/>
    </w:lvlOverride>
  </w:num>
  <w:num w:numId="22">
    <w:abstractNumId w:val="5"/>
  </w:num>
  <w:num w:numId="23">
    <w:abstractNumId w:val="13"/>
  </w:num>
  <w:num w:numId="24">
    <w:abstractNumId w:val="8"/>
  </w:num>
  <w:num w:numId="25">
    <w:abstractNumId w:val="29"/>
  </w:num>
  <w:num w:numId="26">
    <w:abstractNumId w:val="11"/>
  </w:num>
  <w:num w:numId="27">
    <w:abstractNumId w:val="25"/>
  </w:num>
  <w:num w:numId="28">
    <w:abstractNumId w:val="10"/>
  </w:num>
  <w:num w:numId="29">
    <w:abstractNumId w:val="14"/>
  </w:num>
  <w:num w:numId="30">
    <w:abstractNumId w:val="2"/>
  </w:num>
  <w:num w:numId="31">
    <w:abstractNumId w:val="3"/>
  </w:num>
  <w:num w:numId="32">
    <w:abstractNumId w:val="9"/>
  </w:num>
  <w:num w:numId="33">
    <w:abstractNumId w:val="7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738"/>
    <w:rsid w:val="00161836"/>
    <w:rsid w:val="00267649"/>
    <w:rsid w:val="002B54E6"/>
    <w:rsid w:val="002E58E5"/>
    <w:rsid w:val="002E7C58"/>
    <w:rsid w:val="00312E05"/>
    <w:rsid w:val="00322725"/>
    <w:rsid w:val="003E48C7"/>
    <w:rsid w:val="00412738"/>
    <w:rsid w:val="004854BD"/>
    <w:rsid w:val="004C3966"/>
    <w:rsid w:val="004E7943"/>
    <w:rsid w:val="00500D31"/>
    <w:rsid w:val="00587159"/>
    <w:rsid w:val="00632DDA"/>
    <w:rsid w:val="006C3671"/>
    <w:rsid w:val="00717572"/>
    <w:rsid w:val="00841959"/>
    <w:rsid w:val="00862654"/>
    <w:rsid w:val="008A63A9"/>
    <w:rsid w:val="00934F18"/>
    <w:rsid w:val="00997455"/>
    <w:rsid w:val="009C4D13"/>
    <w:rsid w:val="00A30061"/>
    <w:rsid w:val="00AC7326"/>
    <w:rsid w:val="00AF1BD2"/>
    <w:rsid w:val="00B30FEA"/>
    <w:rsid w:val="00B7523C"/>
    <w:rsid w:val="00BE03C9"/>
    <w:rsid w:val="00BF62B3"/>
    <w:rsid w:val="00BF787E"/>
    <w:rsid w:val="00C142C0"/>
    <w:rsid w:val="00D44D39"/>
    <w:rsid w:val="00E015C2"/>
    <w:rsid w:val="00EB706E"/>
    <w:rsid w:val="00F7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D9A043-0252-4748-B482-5AEE9B723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BF62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3"/>
    <w:next w:val="a3"/>
    <w:link w:val="10"/>
    <w:uiPriority w:val="99"/>
    <w:qFormat/>
    <w:rsid w:val="00AF1BD2"/>
    <w:pPr>
      <w:keepNext/>
      <w:keepLines/>
      <w:spacing w:before="480" w:line="276" w:lineRule="auto"/>
      <w:outlineLvl w:val="0"/>
    </w:pPr>
    <w:rPr>
      <w:b/>
      <w:bCs/>
      <w:sz w:val="36"/>
      <w:szCs w:val="28"/>
      <w:lang w:val="x-none" w:eastAsia="en-US"/>
    </w:rPr>
  </w:style>
  <w:style w:type="paragraph" w:styleId="2">
    <w:name w:val="heading 2"/>
    <w:basedOn w:val="a3"/>
    <w:next w:val="a3"/>
    <w:link w:val="20"/>
    <w:uiPriority w:val="99"/>
    <w:qFormat/>
    <w:rsid w:val="00AF1BD2"/>
    <w:pPr>
      <w:keepNext/>
      <w:spacing w:before="240" w:after="60" w:line="360" w:lineRule="auto"/>
      <w:jc w:val="center"/>
      <w:outlineLvl w:val="1"/>
    </w:pPr>
    <w:rPr>
      <w:b/>
      <w:lang w:val="x-none" w:eastAsia="x-none"/>
    </w:rPr>
  </w:style>
  <w:style w:type="paragraph" w:styleId="3">
    <w:name w:val="heading 3"/>
    <w:basedOn w:val="a3"/>
    <w:next w:val="a3"/>
    <w:link w:val="30"/>
    <w:uiPriority w:val="99"/>
    <w:qFormat/>
    <w:rsid w:val="00AF1BD2"/>
    <w:pPr>
      <w:keepNext/>
      <w:keepLines/>
      <w:spacing w:before="200" w:line="276" w:lineRule="auto"/>
      <w:outlineLvl w:val="2"/>
    </w:pPr>
    <w:rPr>
      <w:b/>
      <w:bCs/>
      <w:sz w:val="28"/>
      <w:szCs w:val="22"/>
      <w:lang w:val="x-none" w:eastAsia="en-US"/>
    </w:rPr>
  </w:style>
  <w:style w:type="paragraph" w:styleId="4">
    <w:name w:val="heading 4"/>
    <w:basedOn w:val="a3"/>
    <w:next w:val="a3"/>
    <w:link w:val="40"/>
    <w:uiPriority w:val="99"/>
    <w:qFormat/>
    <w:rsid w:val="00AF1BD2"/>
    <w:pPr>
      <w:keepNext/>
      <w:spacing w:before="240" w:after="60" w:line="276" w:lineRule="auto"/>
      <w:outlineLvl w:val="3"/>
    </w:pPr>
    <w:rPr>
      <w:b/>
      <w:bCs/>
      <w:sz w:val="28"/>
      <w:szCs w:val="28"/>
      <w:lang w:eastAsia="en-US"/>
    </w:rPr>
  </w:style>
  <w:style w:type="paragraph" w:styleId="9">
    <w:name w:val="heading 9"/>
    <w:basedOn w:val="a3"/>
    <w:next w:val="a3"/>
    <w:link w:val="90"/>
    <w:semiHidden/>
    <w:unhideWhenUsed/>
    <w:qFormat/>
    <w:rsid w:val="00AF1BD2"/>
    <w:pPr>
      <w:spacing w:before="240" w:after="60" w:line="276" w:lineRule="auto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9"/>
    <w:rsid w:val="00AF1BD2"/>
    <w:rPr>
      <w:rFonts w:ascii="Times New Roman" w:eastAsia="Times New Roman" w:hAnsi="Times New Roman" w:cs="Times New Roman"/>
      <w:b/>
      <w:bCs/>
      <w:sz w:val="36"/>
      <w:szCs w:val="28"/>
      <w:lang w:val="x-none" w:eastAsia="en-US"/>
    </w:rPr>
  </w:style>
  <w:style w:type="character" w:customStyle="1" w:styleId="20">
    <w:name w:val="Заголовок 2 Знак"/>
    <w:basedOn w:val="a4"/>
    <w:link w:val="2"/>
    <w:uiPriority w:val="99"/>
    <w:rsid w:val="00AF1BD2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customStyle="1" w:styleId="30">
    <w:name w:val="Заголовок 3 Знак"/>
    <w:basedOn w:val="a4"/>
    <w:link w:val="3"/>
    <w:uiPriority w:val="99"/>
    <w:rsid w:val="00AF1BD2"/>
    <w:rPr>
      <w:rFonts w:ascii="Times New Roman" w:eastAsia="Times New Roman" w:hAnsi="Times New Roman" w:cs="Times New Roman"/>
      <w:b/>
      <w:bCs/>
      <w:sz w:val="28"/>
      <w:lang w:val="x-none" w:eastAsia="en-US"/>
    </w:rPr>
  </w:style>
  <w:style w:type="character" w:customStyle="1" w:styleId="40">
    <w:name w:val="Заголовок 4 Знак"/>
    <w:basedOn w:val="a4"/>
    <w:link w:val="4"/>
    <w:uiPriority w:val="99"/>
    <w:rsid w:val="00AF1BD2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90">
    <w:name w:val="Заголовок 9 Знак"/>
    <w:basedOn w:val="a4"/>
    <w:link w:val="9"/>
    <w:semiHidden/>
    <w:rsid w:val="00AF1BD2"/>
    <w:rPr>
      <w:rFonts w:ascii="Cambria" w:eastAsia="Times New Roman" w:hAnsi="Cambria" w:cs="Times New Roman"/>
      <w:lang w:val="x-none" w:eastAsia="en-US"/>
    </w:rPr>
  </w:style>
  <w:style w:type="paragraph" w:styleId="a7">
    <w:name w:val="header"/>
    <w:basedOn w:val="a3"/>
    <w:link w:val="a8"/>
    <w:uiPriority w:val="99"/>
    <w:unhideWhenUsed/>
    <w:rsid w:val="00AF1BD2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8">
    <w:name w:val="Верхний колонтитул Знак"/>
    <w:basedOn w:val="a4"/>
    <w:link w:val="a7"/>
    <w:uiPriority w:val="99"/>
    <w:rsid w:val="00AF1BD2"/>
    <w:rPr>
      <w:rFonts w:ascii="Calibri" w:eastAsia="Calibri" w:hAnsi="Calibri" w:cs="Times New Roman"/>
      <w:lang w:val="x-none" w:eastAsia="en-US"/>
    </w:rPr>
  </w:style>
  <w:style w:type="paragraph" w:styleId="a9">
    <w:name w:val="footer"/>
    <w:basedOn w:val="a3"/>
    <w:link w:val="aa"/>
    <w:uiPriority w:val="99"/>
    <w:unhideWhenUsed/>
    <w:rsid w:val="00AF1BD2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a">
    <w:name w:val="Нижний колонтитул Знак"/>
    <w:basedOn w:val="a4"/>
    <w:link w:val="a9"/>
    <w:uiPriority w:val="99"/>
    <w:rsid w:val="00AF1BD2"/>
    <w:rPr>
      <w:rFonts w:ascii="Calibri" w:eastAsia="Calibri" w:hAnsi="Calibri" w:cs="Times New Roman"/>
      <w:lang w:val="x-none" w:eastAsia="en-US"/>
    </w:rPr>
  </w:style>
  <w:style w:type="character" w:customStyle="1" w:styleId="ab">
    <w:name w:val="Текст выноски Знак"/>
    <w:basedOn w:val="a4"/>
    <w:link w:val="ac"/>
    <w:uiPriority w:val="99"/>
    <w:semiHidden/>
    <w:rsid w:val="00AF1BD2"/>
    <w:rPr>
      <w:rFonts w:ascii="Tahoma" w:eastAsia="Calibri" w:hAnsi="Tahoma" w:cs="Times New Roman"/>
      <w:sz w:val="16"/>
      <w:szCs w:val="16"/>
      <w:lang w:val="x-none" w:eastAsia="en-US"/>
    </w:rPr>
  </w:style>
  <w:style w:type="paragraph" w:styleId="ac">
    <w:name w:val="Balloon Text"/>
    <w:basedOn w:val="a3"/>
    <w:link w:val="ab"/>
    <w:uiPriority w:val="99"/>
    <w:semiHidden/>
    <w:unhideWhenUsed/>
    <w:rsid w:val="00AF1BD2"/>
    <w:rPr>
      <w:rFonts w:ascii="Tahoma" w:eastAsia="Calibri" w:hAnsi="Tahoma"/>
      <w:sz w:val="16"/>
      <w:szCs w:val="16"/>
      <w:lang w:val="x-none" w:eastAsia="en-US"/>
    </w:rPr>
  </w:style>
  <w:style w:type="paragraph" w:styleId="ad">
    <w:name w:val="Body Text"/>
    <w:basedOn w:val="a3"/>
    <w:link w:val="ae"/>
    <w:uiPriority w:val="99"/>
    <w:rsid w:val="00AF1BD2"/>
    <w:pPr>
      <w:suppressAutoHyphens/>
      <w:spacing w:after="120"/>
    </w:pPr>
    <w:rPr>
      <w:sz w:val="24"/>
      <w:szCs w:val="24"/>
      <w:lang w:val="x-none" w:eastAsia="ar-SA"/>
    </w:rPr>
  </w:style>
  <w:style w:type="character" w:customStyle="1" w:styleId="ae">
    <w:name w:val="Основной текст Знак"/>
    <w:basedOn w:val="a4"/>
    <w:link w:val="ad"/>
    <w:uiPriority w:val="99"/>
    <w:rsid w:val="00AF1BD2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">
    <w:name w:val="No Spacing"/>
    <w:aliases w:val="Таблица - шапка"/>
    <w:basedOn w:val="a3"/>
    <w:link w:val="af0"/>
    <w:uiPriority w:val="99"/>
    <w:qFormat/>
    <w:rsid w:val="00AF1BD2"/>
    <w:pPr>
      <w:suppressAutoHyphens/>
    </w:pPr>
    <w:rPr>
      <w:rFonts w:ascii="Calibri" w:hAnsi="Calibri"/>
      <w:sz w:val="24"/>
      <w:szCs w:val="24"/>
      <w:lang w:val="en-US" w:eastAsia="en-US" w:bidi="en-US"/>
    </w:rPr>
  </w:style>
  <w:style w:type="character" w:customStyle="1" w:styleId="af0">
    <w:name w:val="Без интервала Знак"/>
    <w:aliases w:val="Таблица - шапка Знак"/>
    <w:link w:val="af"/>
    <w:uiPriority w:val="99"/>
    <w:rsid w:val="00AF1BD2"/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paragraph" w:customStyle="1" w:styleId="S31">
    <w:name w:val="S_Нумерованный_3.1"/>
    <w:basedOn w:val="a3"/>
    <w:link w:val="S310"/>
    <w:rsid w:val="00AF1BD2"/>
    <w:pPr>
      <w:spacing w:line="360" w:lineRule="auto"/>
      <w:ind w:firstLine="709"/>
      <w:jc w:val="both"/>
    </w:pPr>
    <w:rPr>
      <w:sz w:val="28"/>
      <w:szCs w:val="28"/>
      <w:lang w:val="x-none" w:eastAsia="ar-SA"/>
    </w:rPr>
  </w:style>
  <w:style w:type="character" w:customStyle="1" w:styleId="S310">
    <w:name w:val="S_Нумерованный_3.1 Знак Знак"/>
    <w:link w:val="S31"/>
    <w:rsid w:val="00AF1BD2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11">
    <w:name w:val="1 Основной текст"/>
    <w:basedOn w:val="a3"/>
    <w:qFormat/>
    <w:rsid w:val="00AF1BD2"/>
    <w:pPr>
      <w:spacing w:line="276" w:lineRule="auto"/>
      <w:ind w:firstLine="709"/>
      <w:jc w:val="both"/>
    </w:pPr>
    <w:rPr>
      <w:sz w:val="24"/>
      <w:szCs w:val="28"/>
      <w:lang w:eastAsia="ar-SA"/>
    </w:rPr>
  </w:style>
  <w:style w:type="paragraph" w:styleId="af1">
    <w:name w:val="List Paragraph"/>
    <w:aliases w:val="Введение,СПИСКИ,3_Абзац списка"/>
    <w:basedOn w:val="a3"/>
    <w:uiPriority w:val="34"/>
    <w:qFormat/>
    <w:rsid w:val="00AF1BD2"/>
    <w:pPr>
      <w:suppressAutoHyphens/>
      <w:spacing w:line="360" w:lineRule="auto"/>
      <w:ind w:left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Ieinoie">
    <w:name w:val="Ieino?ie"/>
    <w:basedOn w:val="a3"/>
    <w:uiPriority w:val="99"/>
    <w:rsid w:val="00AF1BD2"/>
    <w:pPr>
      <w:jc w:val="center"/>
    </w:pPr>
    <w:rPr>
      <w:rFonts w:ascii="AGGal" w:hAnsi="AGGal" w:cs="AGGal"/>
      <w:sz w:val="24"/>
      <w:szCs w:val="24"/>
    </w:rPr>
  </w:style>
  <w:style w:type="paragraph" w:styleId="af2">
    <w:name w:val="Body Text Indent"/>
    <w:basedOn w:val="a3"/>
    <w:link w:val="af3"/>
    <w:uiPriority w:val="99"/>
    <w:unhideWhenUsed/>
    <w:rsid w:val="00AF1BD2"/>
    <w:pPr>
      <w:spacing w:after="120" w:line="276" w:lineRule="auto"/>
      <w:ind w:left="283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3">
    <w:name w:val="Основной текст с отступом Знак"/>
    <w:basedOn w:val="a4"/>
    <w:link w:val="af2"/>
    <w:uiPriority w:val="99"/>
    <w:rsid w:val="00AF1BD2"/>
    <w:rPr>
      <w:rFonts w:ascii="Calibri" w:eastAsia="Calibri" w:hAnsi="Calibri" w:cs="Times New Roman"/>
      <w:lang w:val="x-none" w:eastAsia="en-US"/>
    </w:rPr>
  </w:style>
  <w:style w:type="paragraph" w:customStyle="1" w:styleId="af4">
    <w:name w:val="Название таблицы"/>
    <w:basedOn w:val="a3"/>
    <w:qFormat/>
    <w:rsid w:val="00AF1BD2"/>
    <w:pPr>
      <w:spacing w:line="360" w:lineRule="auto"/>
      <w:jc w:val="center"/>
    </w:pPr>
    <w:rPr>
      <w:sz w:val="24"/>
      <w:szCs w:val="24"/>
      <w:lang w:eastAsia="en-US"/>
    </w:rPr>
  </w:style>
  <w:style w:type="paragraph" w:styleId="af5">
    <w:name w:val="Normal (Web)"/>
    <w:aliases w:val="Обычный (Web)1"/>
    <w:basedOn w:val="a3"/>
    <w:uiPriority w:val="99"/>
    <w:unhideWhenUsed/>
    <w:rsid w:val="00AF1BD2"/>
    <w:pPr>
      <w:spacing w:before="100" w:beforeAutospacing="1" w:after="119"/>
    </w:pPr>
    <w:rPr>
      <w:sz w:val="24"/>
      <w:szCs w:val="24"/>
    </w:rPr>
  </w:style>
  <w:style w:type="paragraph" w:customStyle="1" w:styleId="21">
    <w:name w:val="Знак2 Знак Знак Знак"/>
    <w:basedOn w:val="a3"/>
    <w:rsid w:val="00AF1BD2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S">
    <w:name w:val="S_Отступ"/>
    <w:basedOn w:val="a3"/>
    <w:rsid w:val="00AF1BD2"/>
    <w:pPr>
      <w:spacing w:line="360" w:lineRule="auto"/>
      <w:ind w:firstLine="709"/>
      <w:jc w:val="both"/>
    </w:pPr>
    <w:rPr>
      <w:bCs/>
      <w:sz w:val="24"/>
      <w:szCs w:val="32"/>
      <w:lang w:eastAsia="ar-SA"/>
    </w:rPr>
  </w:style>
  <w:style w:type="paragraph" w:customStyle="1" w:styleId="Default">
    <w:name w:val="Default"/>
    <w:rsid w:val="00AF1BD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6">
    <w:name w:val="Hyperlink"/>
    <w:uiPriority w:val="99"/>
    <w:unhideWhenUsed/>
    <w:rsid w:val="00AF1BD2"/>
    <w:rPr>
      <w:color w:val="0000FF"/>
      <w:u w:val="single"/>
    </w:rPr>
  </w:style>
  <w:style w:type="paragraph" w:customStyle="1" w:styleId="228bf8a64b8551e1msonormal">
    <w:name w:val="228bf8a64b8551e1msonormal"/>
    <w:basedOn w:val="a3"/>
    <w:rsid w:val="00AF1BD2"/>
    <w:pPr>
      <w:spacing w:before="100" w:beforeAutospacing="1" w:after="100" w:afterAutospacing="1"/>
    </w:pPr>
    <w:rPr>
      <w:sz w:val="24"/>
      <w:szCs w:val="24"/>
    </w:rPr>
  </w:style>
  <w:style w:type="paragraph" w:customStyle="1" w:styleId="12">
    <w:name w:val="Абзац списка1"/>
    <w:basedOn w:val="a3"/>
    <w:rsid w:val="00AF1BD2"/>
    <w:pPr>
      <w:spacing w:before="120"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2">
    <w:name w:val="Body Text Indent 2"/>
    <w:basedOn w:val="a3"/>
    <w:link w:val="23"/>
    <w:uiPriority w:val="99"/>
    <w:unhideWhenUsed/>
    <w:rsid w:val="00AF1BD2"/>
    <w:pPr>
      <w:spacing w:after="120" w:line="480" w:lineRule="auto"/>
      <w:ind w:left="283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23">
    <w:name w:val="Основной текст с отступом 2 Знак"/>
    <w:basedOn w:val="a4"/>
    <w:link w:val="22"/>
    <w:uiPriority w:val="99"/>
    <w:rsid w:val="00AF1BD2"/>
    <w:rPr>
      <w:rFonts w:ascii="Calibri" w:eastAsia="Calibri" w:hAnsi="Calibri" w:cs="Times New Roman"/>
      <w:lang w:val="x-none" w:eastAsia="en-US"/>
    </w:rPr>
  </w:style>
  <w:style w:type="character" w:customStyle="1" w:styleId="FontStyle154">
    <w:name w:val="Font Style154"/>
    <w:uiPriority w:val="99"/>
    <w:rsid w:val="00AF1BD2"/>
    <w:rPr>
      <w:rFonts w:ascii="Times New Roman" w:hAnsi="Times New Roman" w:cs="Times New Roman"/>
      <w:sz w:val="24"/>
      <w:szCs w:val="24"/>
    </w:rPr>
  </w:style>
  <w:style w:type="paragraph" w:customStyle="1" w:styleId="0">
    <w:name w:val="Основной текст 0"/>
    <w:aliases w:val="95 ПК,1 Основной текст 0,А. Основной текст 0 Знак Знак Знак Знак,А. Основной текст 0,1. Основной текст 0,А. Основной текст 0 Знак Знак,А. Основной текст 0 Знак Знак Знак Знак Знак Знак,Основной тек...,Основной тек... Знак"/>
    <w:basedOn w:val="a3"/>
    <w:link w:val="105"/>
    <w:uiPriority w:val="99"/>
    <w:rsid w:val="00AF1BD2"/>
    <w:pPr>
      <w:suppressAutoHyphens/>
      <w:ind w:firstLine="539"/>
      <w:jc w:val="both"/>
    </w:pPr>
    <w:rPr>
      <w:rFonts w:eastAsia="Calibri"/>
      <w:color w:val="000000"/>
      <w:kern w:val="24"/>
      <w:sz w:val="24"/>
      <w:szCs w:val="24"/>
      <w:lang w:val="x-none" w:eastAsia="en-US"/>
    </w:rPr>
  </w:style>
  <w:style w:type="character" w:customStyle="1" w:styleId="105">
    <w:name w:val="1 Основной текст 05"/>
    <w:aliases w:val="95 ПК6,А. Основной текст 0 Знак Знак Знак Знак Знак Знак2"/>
    <w:link w:val="0"/>
    <w:uiPriority w:val="99"/>
    <w:locked/>
    <w:rsid w:val="00AF1BD2"/>
    <w:rPr>
      <w:rFonts w:ascii="Times New Roman" w:eastAsia="Calibri" w:hAnsi="Times New Roman" w:cs="Times New Roman"/>
      <w:color w:val="000000"/>
      <w:kern w:val="24"/>
      <w:sz w:val="24"/>
      <w:szCs w:val="24"/>
      <w:lang w:val="x-none" w:eastAsia="en-US"/>
    </w:rPr>
  </w:style>
  <w:style w:type="character" w:customStyle="1" w:styleId="24">
    <w:name w:val="Заголовок №2_"/>
    <w:link w:val="25"/>
    <w:rsid w:val="00AF1BD2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25">
    <w:name w:val="Заголовок №2"/>
    <w:basedOn w:val="a3"/>
    <w:link w:val="24"/>
    <w:rsid w:val="00AF1BD2"/>
    <w:pPr>
      <w:widowControl w:val="0"/>
      <w:shd w:val="clear" w:color="auto" w:fill="FFFFFF"/>
      <w:ind w:firstLine="580"/>
      <w:outlineLvl w:val="1"/>
    </w:pPr>
    <w:rPr>
      <w:rFonts w:cstheme="minorBidi"/>
      <w:b/>
      <w:bCs/>
      <w:sz w:val="22"/>
      <w:szCs w:val="22"/>
    </w:rPr>
  </w:style>
  <w:style w:type="character" w:customStyle="1" w:styleId="26">
    <w:name w:val="Основной текст 2 Знак"/>
    <w:basedOn w:val="a4"/>
    <w:link w:val="27"/>
    <w:uiPriority w:val="99"/>
    <w:semiHidden/>
    <w:rsid w:val="00AF1BD2"/>
    <w:rPr>
      <w:rFonts w:ascii="Calibri" w:eastAsia="Calibri" w:hAnsi="Calibri" w:cs="Times New Roman"/>
      <w:lang w:val="x-none" w:eastAsia="en-US"/>
    </w:rPr>
  </w:style>
  <w:style w:type="paragraph" w:styleId="27">
    <w:name w:val="Body Text 2"/>
    <w:basedOn w:val="a3"/>
    <w:link w:val="26"/>
    <w:uiPriority w:val="99"/>
    <w:semiHidden/>
    <w:unhideWhenUsed/>
    <w:rsid w:val="00AF1BD2"/>
    <w:pPr>
      <w:spacing w:after="120" w:line="480" w:lineRule="auto"/>
    </w:pPr>
    <w:rPr>
      <w:rFonts w:ascii="Calibri" w:eastAsia="Calibri" w:hAnsi="Calibri"/>
      <w:sz w:val="22"/>
      <w:szCs w:val="22"/>
      <w:lang w:val="x-none" w:eastAsia="en-US"/>
    </w:rPr>
  </w:style>
  <w:style w:type="paragraph" w:customStyle="1" w:styleId="13">
    <w:name w:val="Абзац списка1"/>
    <w:basedOn w:val="a3"/>
    <w:uiPriority w:val="99"/>
    <w:rsid w:val="00AF1BD2"/>
    <w:pPr>
      <w:spacing w:before="120"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fontstyle01">
    <w:name w:val="fontstyle01"/>
    <w:rsid w:val="00AF1BD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TableParagraph">
    <w:name w:val="Table Paragraph"/>
    <w:basedOn w:val="a3"/>
    <w:uiPriority w:val="1"/>
    <w:qFormat/>
    <w:rsid w:val="00AF1BD2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customStyle="1" w:styleId="220">
    <w:name w:val="Основной текст 22"/>
    <w:basedOn w:val="a3"/>
    <w:uiPriority w:val="99"/>
    <w:rsid w:val="00AF1BD2"/>
    <w:pPr>
      <w:suppressAutoHyphens/>
      <w:ind w:firstLine="709"/>
      <w:jc w:val="both"/>
    </w:pPr>
    <w:rPr>
      <w:rFonts w:ascii="Courier New" w:hAnsi="Courier New" w:cs="Courier New"/>
      <w:color w:val="000000"/>
      <w:sz w:val="22"/>
      <w:szCs w:val="22"/>
      <w:lang w:eastAsia="ar-SA"/>
    </w:rPr>
  </w:style>
  <w:style w:type="paragraph" w:customStyle="1" w:styleId="a1">
    <w:name w:val="Знак Знак Знак Знак Знак Знак Знак Знак Знак Знак Знак Знак Знак Знак Знак Знак"/>
    <w:basedOn w:val="a3"/>
    <w:uiPriority w:val="99"/>
    <w:rsid w:val="00AF1BD2"/>
    <w:pPr>
      <w:numPr>
        <w:numId w:val="4"/>
      </w:numPr>
      <w:tabs>
        <w:tab w:val="clear" w:pos="454"/>
      </w:tabs>
      <w:suppressAutoHyphens/>
      <w:ind w:left="0" w:firstLine="0"/>
    </w:pPr>
    <w:rPr>
      <w:color w:val="000000"/>
      <w:sz w:val="28"/>
      <w:szCs w:val="24"/>
      <w:lang w:val="en-US" w:eastAsia="ar-SA"/>
    </w:rPr>
  </w:style>
  <w:style w:type="paragraph" w:customStyle="1" w:styleId="af7">
    <w:name w:val="текст в таблице"/>
    <w:basedOn w:val="a3"/>
    <w:rsid w:val="00AF1BD2"/>
    <w:pPr>
      <w:snapToGrid w:val="0"/>
      <w:ind w:firstLine="170"/>
      <w:jc w:val="both"/>
    </w:pPr>
    <w:rPr>
      <w:rFonts w:eastAsia="Calibri"/>
      <w:sz w:val="24"/>
      <w:szCs w:val="24"/>
      <w:lang w:eastAsia="en-US"/>
    </w:rPr>
  </w:style>
  <w:style w:type="character" w:customStyle="1" w:styleId="organictitlecontentspan">
    <w:name w:val="organictitlecontentspan"/>
    <w:basedOn w:val="a4"/>
    <w:rsid w:val="00AF1BD2"/>
  </w:style>
  <w:style w:type="paragraph" w:customStyle="1" w:styleId="af8">
    <w:name w:val="МаркТабл"/>
    <w:rsid w:val="00AF1BD2"/>
    <w:pPr>
      <w:tabs>
        <w:tab w:val="num" w:pos="567"/>
        <w:tab w:val="left" w:pos="680"/>
        <w:tab w:val="num" w:pos="737"/>
      </w:tabs>
      <w:spacing w:after="0" w:line="240" w:lineRule="auto"/>
      <w:ind w:left="567" w:hanging="454"/>
    </w:pPr>
    <w:rPr>
      <w:rFonts w:ascii="Times New Roman" w:eastAsia="SimSun" w:hAnsi="Times New Roman" w:cs="Times New Roman"/>
      <w:sz w:val="24"/>
      <w:szCs w:val="20"/>
    </w:rPr>
  </w:style>
  <w:style w:type="paragraph" w:customStyle="1" w:styleId="14">
    <w:name w:val="Без интервала1"/>
    <w:rsid w:val="00AF1BD2"/>
    <w:pPr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af9">
    <w:name w:val="Strong"/>
    <w:uiPriority w:val="99"/>
    <w:qFormat/>
    <w:rsid w:val="00AF1BD2"/>
    <w:rPr>
      <w:b/>
      <w:bCs/>
    </w:rPr>
  </w:style>
  <w:style w:type="character" w:customStyle="1" w:styleId="mw-headline">
    <w:name w:val="mw-headline"/>
    <w:basedOn w:val="a4"/>
    <w:rsid w:val="00AF1BD2"/>
  </w:style>
  <w:style w:type="paragraph" w:customStyle="1" w:styleId="15">
    <w:name w:val="1 Стиль"/>
    <w:basedOn w:val="af2"/>
    <w:link w:val="16"/>
    <w:qFormat/>
    <w:rsid w:val="00AF1BD2"/>
    <w:pPr>
      <w:spacing w:after="0" w:line="360" w:lineRule="auto"/>
      <w:ind w:left="0" w:firstLine="709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16">
    <w:name w:val="1 Стиль Знак"/>
    <w:link w:val="15"/>
    <w:rsid w:val="00AF1BD2"/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paragraph" w:styleId="afa">
    <w:name w:val="caption"/>
    <w:aliases w:val="Таблица - название"/>
    <w:basedOn w:val="a3"/>
    <w:next w:val="a3"/>
    <w:uiPriority w:val="99"/>
    <w:qFormat/>
    <w:rsid w:val="00AF1BD2"/>
    <w:pPr>
      <w:spacing w:after="200"/>
    </w:pPr>
    <w:rPr>
      <w:b/>
      <w:bCs/>
      <w:color w:val="4F81BD"/>
      <w:sz w:val="18"/>
      <w:szCs w:val="18"/>
      <w:lang w:eastAsia="en-US"/>
    </w:rPr>
  </w:style>
  <w:style w:type="character" w:customStyle="1" w:styleId="afb">
    <w:name w:val="Колонтитул"/>
    <w:rsid w:val="00AF1B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font5">
    <w:name w:val="font5"/>
    <w:basedOn w:val="a3"/>
    <w:rsid w:val="00AF1BD2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font6">
    <w:name w:val="font6"/>
    <w:basedOn w:val="a3"/>
    <w:rsid w:val="00AF1BD2"/>
    <w:pPr>
      <w:spacing w:before="100" w:beforeAutospacing="1" w:after="100" w:afterAutospacing="1"/>
    </w:pPr>
    <w:rPr>
      <w:color w:val="000000"/>
      <w:sz w:val="28"/>
      <w:szCs w:val="28"/>
      <w:u w:val="single"/>
    </w:rPr>
  </w:style>
  <w:style w:type="paragraph" w:customStyle="1" w:styleId="xl65">
    <w:name w:val="xl65"/>
    <w:basedOn w:val="a3"/>
    <w:rsid w:val="00AF1BD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66">
    <w:name w:val="xl66"/>
    <w:basedOn w:val="a3"/>
    <w:rsid w:val="00AF1BD2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67">
    <w:name w:val="xl67"/>
    <w:basedOn w:val="a3"/>
    <w:rsid w:val="00AF1BD2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8">
    <w:name w:val="xl68"/>
    <w:basedOn w:val="a3"/>
    <w:rsid w:val="00AF1BD2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69">
    <w:name w:val="xl69"/>
    <w:basedOn w:val="a3"/>
    <w:rsid w:val="00AF1BD2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0">
    <w:name w:val="xl70"/>
    <w:basedOn w:val="a3"/>
    <w:rsid w:val="00AF1BD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1">
    <w:name w:val="xl71"/>
    <w:basedOn w:val="a3"/>
    <w:rsid w:val="00AF1BD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72">
    <w:name w:val="xl72"/>
    <w:basedOn w:val="a3"/>
    <w:rsid w:val="00AF1BD2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FF0000"/>
      <w:sz w:val="28"/>
      <w:szCs w:val="28"/>
    </w:rPr>
  </w:style>
  <w:style w:type="paragraph" w:customStyle="1" w:styleId="xl73">
    <w:name w:val="xl73"/>
    <w:basedOn w:val="a3"/>
    <w:rsid w:val="00AF1BD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FF0000"/>
      <w:sz w:val="28"/>
      <w:szCs w:val="28"/>
    </w:rPr>
  </w:style>
  <w:style w:type="paragraph" w:customStyle="1" w:styleId="xl74">
    <w:name w:val="xl74"/>
    <w:basedOn w:val="a3"/>
    <w:rsid w:val="00AF1BD2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75">
    <w:name w:val="xl75"/>
    <w:basedOn w:val="a3"/>
    <w:rsid w:val="00AF1BD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76">
    <w:name w:val="xl76"/>
    <w:basedOn w:val="a3"/>
    <w:rsid w:val="00AF1BD2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77">
    <w:name w:val="xl77"/>
    <w:basedOn w:val="a3"/>
    <w:rsid w:val="00AF1BD2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78">
    <w:name w:val="xl78"/>
    <w:basedOn w:val="a3"/>
    <w:rsid w:val="00AF1BD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79">
    <w:name w:val="xl79"/>
    <w:basedOn w:val="a3"/>
    <w:rsid w:val="00AF1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80">
    <w:name w:val="xl80"/>
    <w:basedOn w:val="a3"/>
    <w:rsid w:val="00AF1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1">
    <w:name w:val="xl81"/>
    <w:basedOn w:val="a3"/>
    <w:rsid w:val="00AF1BD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8"/>
      <w:szCs w:val="28"/>
    </w:rPr>
  </w:style>
  <w:style w:type="paragraph" w:customStyle="1" w:styleId="xl82">
    <w:name w:val="xl82"/>
    <w:basedOn w:val="a3"/>
    <w:rsid w:val="00AF1BD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8"/>
      <w:szCs w:val="28"/>
    </w:rPr>
  </w:style>
  <w:style w:type="paragraph" w:customStyle="1" w:styleId="xl83">
    <w:name w:val="xl83"/>
    <w:basedOn w:val="a3"/>
    <w:rsid w:val="00AF1BD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8"/>
      <w:szCs w:val="28"/>
    </w:rPr>
  </w:style>
  <w:style w:type="paragraph" w:customStyle="1" w:styleId="xl84">
    <w:name w:val="xl84"/>
    <w:basedOn w:val="a3"/>
    <w:rsid w:val="00AF1BD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8"/>
      <w:szCs w:val="28"/>
    </w:rPr>
  </w:style>
  <w:style w:type="paragraph" w:customStyle="1" w:styleId="xl85">
    <w:name w:val="xl85"/>
    <w:basedOn w:val="a3"/>
    <w:rsid w:val="00AF1BD2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8"/>
      <w:szCs w:val="28"/>
    </w:rPr>
  </w:style>
  <w:style w:type="paragraph" w:customStyle="1" w:styleId="xl86">
    <w:name w:val="xl86"/>
    <w:basedOn w:val="a3"/>
    <w:rsid w:val="00AF1BD2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8"/>
      <w:szCs w:val="28"/>
    </w:rPr>
  </w:style>
  <w:style w:type="paragraph" w:customStyle="1" w:styleId="xl87">
    <w:name w:val="xl87"/>
    <w:basedOn w:val="a3"/>
    <w:rsid w:val="00AF1BD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88">
    <w:name w:val="xl88"/>
    <w:basedOn w:val="a3"/>
    <w:rsid w:val="00AF1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8"/>
      <w:szCs w:val="28"/>
    </w:rPr>
  </w:style>
  <w:style w:type="paragraph" w:customStyle="1" w:styleId="xl89">
    <w:name w:val="xl89"/>
    <w:basedOn w:val="a3"/>
    <w:rsid w:val="00AF1BD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0">
    <w:name w:val="xl90"/>
    <w:basedOn w:val="a3"/>
    <w:rsid w:val="00AF1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17">
    <w:name w:val="Стиль1"/>
    <w:basedOn w:val="18"/>
    <w:link w:val="19"/>
    <w:qFormat/>
    <w:rsid w:val="00AF1BD2"/>
    <w:pPr>
      <w:ind w:firstLine="709"/>
    </w:pPr>
    <w:rPr>
      <w:b w:val="0"/>
    </w:rPr>
  </w:style>
  <w:style w:type="paragraph" w:customStyle="1" w:styleId="18">
    <w:name w:val="Заголовок оглавления1"/>
    <w:basedOn w:val="1"/>
    <w:next w:val="a3"/>
    <w:semiHidden/>
    <w:rsid w:val="00AF1BD2"/>
    <w:pPr>
      <w:outlineLvl w:val="9"/>
    </w:pPr>
  </w:style>
  <w:style w:type="character" w:customStyle="1" w:styleId="19">
    <w:name w:val="Стиль1 Знак"/>
    <w:link w:val="17"/>
    <w:rsid w:val="00AF1BD2"/>
    <w:rPr>
      <w:rFonts w:ascii="Times New Roman" w:eastAsia="Times New Roman" w:hAnsi="Times New Roman" w:cs="Times New Roman"/>
      <w:bCs/>
      <w:sz w:val="36"/>
      <w:szCs w:val="28"/>
      <w:lang w:val="x-none" w:eastAsia="en-US"/>
    </w:rPr>
  </w:style>
  <w:style w:type="paragraph" w:styleId="1a">
    <w:name w:val="toc 1"/>
    <w:basedOn w:val="a3"/>
    <w:next w:val="a3"/>
    <w:autoRedefine/>
    <w:uiPriority w:val="99"/>
    <w:rsid w:val="00AF1BD2"/>
    <w:pPr>
      <w:spacing w:before="120" w:after="120" w:line="276" w:lineRule="auto"/>
    </w:pPr>
    <w:rPr>
      <w:b/>
      <w:bCs/>
      <w:caps/>
      <w:lang w:eastAsia="en-US"/>
    </w:rPr>
  </w:style>
  <w:style w:type="paragraph" w:styleId="28">
    <w:name w:val="toc 2"/>
    <w:basedOn w:val="a3"/>
    <w:next w:val="a3"/>
    <w:autoRedefine/>
    <w:uiPriority w:val="99"/>
    <w:rsid w:val="00AF1BD2"/>
    <w:pPr>
      <w:spacing w:line="276" w:lineRule="auto"/>
      <w:ind w:left="220"/>
    </w:pPr>
    <w:rPr>
      <w:smallCaps/>
      <w:lang w:eastAsia="en-US"/>
    </w:rPr>
  </w:style>
  <w:style w:type="paragraph" w:styleId="31">
    <w:name w:val="toc 3"/>
    <w:basedOn w:val="a3"/>
    <w:next w:val="a3"/>
    <w:autoRedefine/>
    <w:uiPriority w:val="99"/>
    <w:rsid w:val="00AF1BD2"/>
    <w:pPr>
      <w:spacing w:line="276" w:lineRule="auto"/>
      <w:ind w:left="440"/>
    </w:pPr>
    <w:rPr>
      <w:i/>
      <w:iCs/>
      <w:lang w:eastAsia="en-US"/>
    </w:rPr>
  </w:style>
  <w:style w:type="paragraph" w:styleId="41">
    <w:name w:val="toc 4"/>
    <w:basedOn w:val="a3"/>
    <w:next w:val="a3"/>
    <w:autoRedefine/>
    <w:uiPriority w:val="99"/>
    <w:rsid w:val="00AF1BD2"/>
    <w:pPr>
      <w:spacing w:line="276" w:lineRule="auto"/>
      <w:ind w:left="660"/>
    </w:pPr>
    <w:rPr>
      <w:sz w:val="18"/>
      <w:szCs w:val="18"/>
      <w:lang w:eastAsia="en-US"/>
    </w:rPr>
  </w:style>
  <w:style w:type="paragraph" w:styleId="5">
    <w:name w:val="toc 5"/>
    <w:basedOn w:val="a3"/>
    <w:next w:val="a3"/>
    <w:autoRedefine/>
    <w:uiPriority w:val="99"/>
    <w:rsid w:val="00AF1BD2"/>
    <w:pPr>
      <w:spacing w:line="276" w:lineRule="auto"/>
      <w:ind w:left="880"/>
    </w:pPr>
    <w:rPr>
      <w:sz w:val="18"/>
      <w:szCs w:val="18"/>
      <w:lang w:eastAsia="en-US"/>
    </w:rPr>
  </w:style>
  <w:style w:type="paragraph" w:styleId="6">
    <w:name w:val="toc 6"/>
    <w:basedOn w:val="a3"/>
    <w:next w:val="a3"/>
    <w:autoRedefine/>
    <w:uiPriority w:val="99"/>
    <w:rsid w:val="00AF1BD2"/>
    <w:pPr>
      <w:spacing w:line="276" w:lineRule="auto"/>
      <w:ind w:left="1100"/>
    </w:pPr>
    <w:rPr>
      <w:sz w:val="18"/>
      <w:szCs w:val="18"/>
      <w:lang w:eastAsia="en-US"/>
    </w:rPr>
  </w:style>
  <w:style w:type="paragraph" w:styleId="7">
    <w:name w:val="toc 7"/>
    <w:basedOn w:val="a3"/>
    <w:next w:val="a3"/>
    <w:autoRedefine/>
    <w:uiPriority w:val="99"/>
    <w:rsid w:val="00AF1BD2"/>
    <w:pPr>
      <w:spacing w:line="276" w:lineRule="auto"/>
      <w:ind w:left="1320"/>
    </w:pPr>
    <w:rPr>
      <w:sz w:val="18"/>
      <w:szCs w:val="18"/>
      <w:lang w:eastAsia="en-US"/>
    </w:rPr>
  </w:style>
  <w:style w:type="paragraph" w:styleId="8">
    <w:name w:val="toc 8"/>
    <w:basedOn w:val="a3"/>
    <w:next w:val="a3"/>
    <w:autoRedefine/>
    <w:uiPriority w:val="99"/>
    <w:rsid w:val="00AF1BD2"/>
    <w:pPr>
      <w:spacing w:line="276" w:lineRule="auto"/>
      <w:ind w:left="1540"/>
    </w:pPr>
    <w:rPr>
      <w:sz w:val="18"/>
      <w:szCs w:val="18"/>
      <w:lang w:eastAsia="en-US"/>
    </w:rPr>
  </w:style>
  <w:style w:type="paragraph" w:styleId="91">
    <w:name w:val="toc 9"/>
    <w:basedOn w:val="a3"/>
    <w:next w:val="a3"/>
    <w:autoRedefine/>
    <w:uiPriority w:val="99"/>
    <w:rsid w:val="00AF1BD2"/>
    <w:pPr>
      <w:spacing w:line="276" w:lineRule="auto"/>
      <w:ind w:left="1760"/>
    </w:pPr>
    <w:rPr>
      <w:sz w:val="18"/>
      <w:szCs w:val="18"/>
      <w:lang w:eastAsia="en-US"/>
    </w:rPr>
  </w:style>
  <w:style w:type="character" w:customStyle="1" w:styleId="apple-style-span">
    <w:name w:val="apple-style-span"/>
    <w:rsid w:val="00AF1BD2"/>
    <w:rPr>
      <w:rFonts w:cs="Times New Roman"/>
    </w:rPr>
  </w:style>
  <w:style w:type="character" w:customStyle="1" w:styleId="apple-converted-space">
    <w:name w:val="apple-converted-space"/>
    <w:rsid w:val="00AF1BD2"/>
    <w:rPr>
      <w:rFonts w:cs="Times New Roman"/>
    </w:rPr>
  </w:style>
  <w:style w:type="character" w:customStyle="1" w:styleId="val">
    <w:name w:val="val"/>
    <w:rsid w:val="00AF1BD2"/>
    <w:rPr>
      <w:rFonts w:cs="Times New Roman"/>
    </w:rPr>
  </w:style>
  <w:style w:type="paragraph" w:customStyle="1" w:styleId="110">
    <w:name w:val="Без интервала11"/>
    <w:rsid w:val="00AF1BD2"/>
    <w:pPr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fc">
    <w:name w:val="Plain Text"/>
    <w:basedOn w:val="a3"/>
    <w:link w:val="afd"/>
    <w:rsid w:val="00AF1BD2"/>
    <w:pPr>
      <w:spacing w:after="200" w:line="276" w:lineRule="auto"/>
    </w:pPr>
    <w:rPr>
      <w:rFonts w:ascii="Courier New" w:hAnsi="Courier New"/>
      <w:lang w:val="x-none" w:eastAsia="en-US"/>
    </w:rPr>
  </w:style>
  <w:style w:type="character" w:customStyle="1" w:styleId="afd">
    <w:name w:val="Текст Знак"/>
    <w:basedOn w:val="a4"/>
    <w:link w:val="afc"/>
    <w:rsid w:val="00AF1BD2"/>
    <w:rPr>
      <w:rFonts w:ascii="Courier New" w:eastAsia="Times New Roman" w:hAnsi="Courier New" w:cs="Times New Roman"/>
      <w:sz w:val="20"/>
      <w:szCs w:val="20"/>
      <w:lang w:val="x-none" w:eastAsia="en-US"/>
    </w:rPr>
  </w:style>
  <w:style w:type="character" w:styleId="afe">
    <w:name w:val="Emphasis"/>
    <w:qFormat/>
    <w:rsid w:val="00AF1BD2"/>
    <w:rPr>
      <w:i/>
      <w:iCs/>
    </w:rPr>
  </w:style>
  <w:style w:type="paragraph" w:customStyle="1" w:styleId="rvps123">
    <w:name w:val="rvps123"/>
    <w:basedOn w:val="a3"/>
    <w:rsid w:val="00AF1BD2"/>
    <w:pPr>
      <w:spacing w:before="100" w:beforeAutospacing="1" w:after="240"/>
      <w:jc w:val="both"/>
    </w:pPr>
    <w:rPr>
      <w:sz w:val="24"/>
      <w:szCs w:val="24"/>
    </w:rPr>
  </w:style>
  <w:style w:type="character" w:customStyle="1" w:styleId="rvts6">
    <w:name w:val="rvts6"/>
    <w:basedOn w:val="a4"/>
    <w:rsid w:val="00AF1BD2"/>
  </w:style>
  <w:style w:type="paragraph" w:customStyle="1" w:styleId="rvps122">
    <w:name w:val="rvps122"/>
    <w:basedOn w:val="a3"/>
    <w:rsid w:val="00AF1BD2"/>
    <w:pPr>
      <w:spacing w:before="100" w:beforeAutospacing="1" w:after="240"/>
      <w:jc w:val="both"/>
    </w:pPr>
    <w:rPr>
      <w:sz w:val="24"/>
      <w:szCs w:val="24"/>
    </w:rPr>
  </w:style>
  <w:style w:type="character" w:customStyle="1" w:styleId="rvts7">
    <w:name w:val="rvts7"/>
    <w:basedOn w:val="a4"/>
    <w:rsid w:val="00AF1BD2"/>
  </w:style>
  <w:style w:type="character" w:customStyle="1" w:styleId="s4">
    <w:name w:val="s4"/>
    <w:basedOn w:val="a4"/>
    <w:rsid w:val="00AF1BD2"/>
  </w:style>
  <w:style w:type="character" w:customStyle="1" w:styleId="bold1">
    <w:name w:val="bold1"/>
    <w:rsid w:val="00AF1BD2"/>
    <w:rPr>
      <w:b/>
      <w:bCs/>
    </w:rPr>
  </w:style>
  <w:style w:type="paragraph" w:customStyle="1" w:styleId="29">
    <w:name w:val="Абзац списка2"/>
    <w:aliases w:val="Обычный текст"/>
    <w:basedOn w:val="a3"/>
    <w:link w:val="aff"/>
    <w:uiPriority w:val="34"/>
    <w:qFormat/>
    <w:rsid w:val="00AF1BD2"/>
    <w:pPr>
      <w:spacing w:line="360" w:lineRule="auto"/>
      <w:ind w:left="720" w:firstLine="709"/>
      <w:contextualSpacing/>
      <w:jc w:val="both"/>
    </w:pPr>
    <w:rPr>
      <w:sz w:val="24"/>
      <w:szCs w:val="24"/>
      <w:lang w:val="x-none" w:eastAsia="x-none"/>
    </w:rPr>
  </w:style>
  <w:style w:type="character" w:customStyle="1" w:styleId="aff">
    <w:name w:val="Абзац списка Знак"/>
    <w:aliases w:val="Обычный текст Знак,Введение Знак,СПИСКИ Знак,3_Абзац списка Знак"/>
    <w:link w:val="29"/>
    <w:uiPriority w:val="34"/>
    <w:rsid w:val="00AF1BD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0">
    <w:name w:val="footnote text"/>
    <w:basedOn w:val="a3"/>
    <w:link w:val="aff1"/>
    <w:uiPriority w:val="99"/>
    <w:unhideWhenUsed/>
    <w:rsid w:val="00AF1BD2"/>
    <w:rPr>
      <w:rFonts w:ascii="Calibri" w:eastAsia="Calibri" w:hAnsi="Calibri"/>
      <w:lang w:val="x-none" w:eastAsia="en-US"/>
    </w:rPr>
  </w:style>
  <w:style w:type="character" w:customStyle="1" w:styleId="aff1">
    <w:name w:val="Текст сноски Знак"/>
    <w:basedOn w:val="a4"/>
    <w:link w:val="aff0"/>
    <w:uiPriority w:val="99"/>
    <w:rsid w:val="00AF1BD2"/>
    <w:rPr>
      <w:rFonts w:ascii="Calibri" w:eastAsia="Calibri" w:hAnsi="Calibri" w:cs="Times New Roman"/>
      <w:sz w:val="20"/>
      <w:szCs w:val="20"/>
      <w:lang w:val="x-none" w:eastAsia="en-US"/>
    </w:rPr>
  </w:style>
  <w:style w:type="character" w:styleId="aff2">
    <w:name w:val="footnote reference"/>
    <w:uiPriority w:val="99"/>
    <w:unhideWhenUsed/>
    <w:rsid w:val="00AF1BD2"/>
    <w:rPr>
      <w:vertAlign w:val="superscript"/>
    </w:rPr>
  </w:style>
  <w:style w:type="paragraph" w:customStyle="1" w:styleId="western">
    <w:name w:val="western"/>
    <w:basedOn w:val="a3"/>
    <w:rsid w:val="00AF1BD2"/>
    <w:pPr>
      <w:spacing w:before="100" w:beforeAutospacing="1" w:after="100" w:afterAutospacing="1"/>
    </w:pPr>
    <w:rPr>
      <w:sz w:val="24"/>
      <w:szCs w:val="24"/>
    </w:rPr>
  </w:style>
  <w:style w:type="character" w:customStyle="1" w:styleId="it">
    <w:name w:val="it"/>
    <w:basedOn w:val="a4"/>
    <w:rsid w:val="00AF1BD2"/>
  </w:style>
  <w:style w:type="paragraph" w:customStyle="1" w:styleId="bold">
    <w:name w:val="bold"/>
    <w:basedOn w:val="a3"/>
    <w:rsid w:val="00AF1BD2"/>
    <w:pPr>
      <w:spacing w:before="100" w:beforeAutospacing="1" w:after="100" w:afterAutospacing="1"/>
    </w:pPr>
    <w:rPr>
      <w:b/>
      <w:bCs/>
      <w:sz w:val="24"/>
      <w:szCs w:val="24"/>
    </w:rPr>
  </w:style>
  <w:style w:type="character" w:customStyle="1" w:styleId="termin">
    <w:name w:val="termin"/>
    <w:basedOn w:val="a4"/>
    <w:rsid w:val="00AF1BD2"/>
  </w:style>
  <w:style w:type="paragraph" w:customStyle="1" w:styleId="formattext">
    <w:name w:val="formattext"/>
    <w:basedOn w:val="a3"/>
    <w:uiPriority w:val="99"/>
    <w:rsid w:val="00AF1BD2"/>
    <w:pPr>
      <w:spacing w:before="100" w:beforeAutospacing="1" w:after="100" w:afterAutospacing="1"/>
    </w:pPr>
    <w:rPr>
      <w:sz w:val="24"/>
      <w:szCs w:val="24"/>
    </w:rPr>
  </w:style>
  <w:style w:type="paragraph" w:customStyle="1" w:styleId="headertext">
    <w:name w:val="headertext"/>
    <w:basedOn w:val="a3"/>
    <w:rsid w:val="00AF1BD2"/>
    <w:pPr>
      <w:spacing w:before="100" w:beforeAutospacing="1" w:after="100" w:afterAutospacing="1"/>
    </w:pPr>
    <w:rPr>
      <w:sz w:val="24"/>
      <w:szCs w:val="24"/>
    </w:rPr>
  </w:style>
  <w:style w:type="paragraph" w:customStyle="1" w:styleId="310">
    <w:name w:val="Основной текст 31"/>
    <w:basedOn w:val="a3"/>
    <w:rsid w:val="00AF1BD2"/>
    <w:pPr>
      <w:suppressAutoHyphens/>
      <w:spacing w:after="120"/>
    </w:pPr>
    <w:rPr>
      <w:sz w:val="16"/>
      <w:szCs w:val="16"/>
      <w:lang w:eastAsia="ar-SA"/>
    </w:rPr>
  </w:style>
  <w:style w:type="paragraph" w:customStyle="1" w:styleId="1b">
    <w:name w:val="Обычный1"/>
    <w:link w:val="Normal"/>
    <w:rsid w:val="00AF1BD2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Normal">
    <w:name w:val="Normal Знак"/>
    <w:link w:val="1b"/>
    <w:rsid w:val="00AF1BD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Normal10-02">
    <w:name w:val="Normal + 10 пт полужирный По центру Слева:  -02 см Справ..."/>
    <w:basedOn w:val="a3"/>
    <w:link w:val="Normal10-020"/>
    <w:rsid w:val="00AF1BD2"/>
    <w:pPr>
      <w:ind w:left="-113" w:right="-113"/>
      <w:jc w:val="center"/>
    </w:pPr>
    <w:rPr>
      <w:b/>
      <w:bCs/>
      <w:lang w:val="x-none" w:eastAsia="en-US"/>
    </w:rPr>
  </w:style>
  <w:style w:type="character" w:customStyle="1" w:styleId="Normal10-020">
    <w:name w:val="Normal + 10 пт полужирный По центру Слева:  -02 см Справ... Знак"/>
    <w:link w:val="Normal10-02"/>
    <w:rsid w:val="00AF1BD2"/>
    <w:rPr>
      <w:rFonts w:ascii="Times New Roman" w:eastAsia="Times New Roman" w:hAnsi="Times New Roman" w:cs="Times New Roman"/>
      <w:b/>
      <w:bCs/>
      <w:sz w:val="20"/>
      <w:szCs w:val="20"/>
      <w:lang w:val="x-none" w:eastAsia="en-US"/>
    </w:rPr>
  </w:style>
  <w:style w:type="paragraph" w:styleId="aff3">
    <w:name w:val="Title"/>
    <w:aliases w:val="Статьи,Таблица №"/>
    <w:basedOn w:val="1a"/>
    <w:link w:val="aff4"/>
    <w:autoRedefine/>
    <w:uiPriority w:val="99"/>
    <w:qFormat/>
    <w:rsid w:val="00AF1BD2"/>
    <w:pPr>
      <w:tabs>
        <w:tab w:val="right" w:leader="dot" w:pos="9344"/>
      </w:tabs>
      <w:spacing w:before="60" w:after="60"/>
      <w:jc w:val="center"/>
      <w:outlineLvl w:val="0"/>
    </w:pPr>
    <w:rPr>
      <w:caps w:val="0"/>
      <w:sz w:val="32"/>
      <w:szCs w:val="28"/>
      <w:lang w:val="x-none"/>
    </w:rPr>
  </w:style>
  <w:style w:type="character" w:customStyle="1" w:styleId="aff4">
    <w:name w:val="Название Знак"/>
    <w:aliases w:val="Статьи Знак,Таблица № Знак"/>
    <w:basedOn w:val="a4"/>
    <w:link w:val="aff3"/>
    <w:uiPriority w:val="99"/>
    <w:rsid w:val="00AF1BD2"/>
    <w:rPr>
      <w:rFonts w:ascii="Times New Roman" w:eastAsia="Times New Roman" w:hAnsi="Times New Roman" w:cs="Times New Roman"/>
      <w:b/>
      <w:bCs/>
      <w:sz w:val="32"/>
      <w:szCs w:val="28"/>
      <w:lang w:val="x-none" w:eastAsia="en-US"/>
    </w:rPr>
  </w:style>
  <w:style w:type="character" w:styleId="aff5">
    <w:name w:val="Subtle Emphasis"/>
    <w:uiPriority w:val="19"/>
    <w:qFormat/>
    <w:rsid w:val="00AF1BD2"/>
    <w:rPr>
      <w:i/>
      <w:iCs/>
      <w:color w:val="808080"/>
    </w:rPr>
  </w:style>
  <w:style w:type="character" w:customStyle="1" w:styleId="2a">
    <w:name w:val="Основной текст (2)_"/>
    <w:rsid w:val="00AF1B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60">
    <w:name w:val="Основной текст (6)_"/>
    <w:link w:val="61"/>
    <w:rsid w:val="00AF1BD2"/>
    <w:rPr>
      <w:sz w:val="21"/>
      <w:szCs w:val="21"/>
      <w:shd w:val="clear" w:color="auto" w:fill="FFFFFF"/>
    </w:rPr>
  </w:style>
  <w:style w:type="paragraph" w:customStyle="1" w:styleId="61">
    <w:name w:val="Основной текст (6)"/>
    <w:basedOn w:val="a3"/>
    <w:link w:val="60"/>
    <w:rsid w:val="00AF1BD2"/>
    <w:pPr>
      <w:widowControl w:val="0"/>
      <w:shd w:val="clear" w:color="auto" w:fill="FFFFFF"/>
      <w:spacing w:line="264" w:lineRule="exact"/>
      <w:ind w:hanging="280"/>
      <w:jc w:val="both"/>
    </w:pPr>
    <w:rPr>
      <w:rFonts w:asciiTheme="minorHAnsi" w:eastAsiaTheme="minorHAnsi" w:hAnsiTheme="minorHAnsi" w:cstheme="minorBidi"/>
      <w:sz w:val="21"/>
      <w:szCs w:val="21"/>
    </w:rPr>
  </w:style>
  <w:style w:type="character" w:customStyle="1" w:styleId="aff6">
    <w:name w:val="Подпись к таблице_"/>
    <w:link w:val="aff7"/>
    <w:rsid w:val="00AF1BD2"/>
    <w:rPr>
      <w:sz w:val="21"/>
      <w:szCs w:val="21"/>
      <w:shd w:val="clear" w:color="auto" w:fill="FFFFFF"/>
    </w:rPr>
  </w:style>
  <w:style w:type="paragraph" w:customStyle="1" w:styleId="aff7">
    <w:name w:val="Подпись к таблице"/>
    <w:basedOn w:val="a3"/>
    <w:link w:val="aff6"/>
    <w:rsid w:val="00AF1BD2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sz w:val="21"/>
      <w:szCs w:val="21"/>
    </w:rPr>
  </w:style>
  <w:style w:type="character" w:customStyle="1" w:styleId="2b">
    <w:name w:val="Основной текст (2)"/>
    <w:rsid w:val="00AF1B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c">
    <w:name w:val="Основной текст (2) + Полужирный"/>
    <w:rsid w:val="00AF1B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3pt">
    <w:name w:val="Основной текст (2) + 13 pt"/>
    <w:rsid w:val="00AF1B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0pt">
    <w:name w:val="Основной текст (2) + 10 pt"/>
    <w:rsid w:val="00AF1B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ff8">
    <w:name w:val="Колонтитул_"/>
    <w:rsid w:val="00AF1B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Candara10pt">
    <w:name w:val="Основной текст (2) + Candara;10 pt"/>
    <w:rsid w:val="00AF1BD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FontStyle11">
    <w:name w:val="Font Style11"/>
    <w:uiPriority w:val="99"/>
    <w:rsid w:val="00AF1BD2"/>
    <w:rPr>
      <w:rFonts w:ascii="Times New Roman" w:hAnsi="Times New Roman" w:cs="Times New Roman"/>
      <w:b/>
      <w:bCs/>
      <w:sz w:val="30"/>
      <w:szCs w:val="30"/>
    </w:rPr>
  </w:style>
  <w:style w:type="paragraph" w:customStyle="1" w:styleId="ConsPlusNormal">
    <w:name w:val="ConsPlusNormal"/>
    <w:uiPriority w:val="99"/>
    <w:rsid w:val="00AF1BD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210">
    <w:name w:val="Основной текст с отступом 21"/>
    <w:basedOn w:val="a3"/>
    <w:rsid w:val="00AF1BD2"/>
    <w:pPr>
      <w:widowControl w:val="0"/>
      <w:autoSpaceDE w:val="0"/>
      <w:spacing w:after="120" w:line="480" w:lineRule="auto"/>
      <w:ind w:left="283"/>
    </w:pPr>
    <w:rPr>
      <w:lang w:eastAsia="ar-SA"/>
    </w:rPr>
  </w:style>
  <w:style w:type="character" w:customStyle="1" w:styleId="2Arial65pt">
    <w:name w:val="Основной текст (2) + Arial;6;5 pt;Курсив"/>
    <w:rsid w:val="00AF1BD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Arial8pt0pt">
    <w:name w:val="Основной текст (2) + Arial;8 pt;Курсив;Интервал 0 pt"/>
    <w:rsid w:val="00AF1BD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Arial65pt0">
    <w:name w:val="Основной текст (2) + Arial;6;5 pt"/>
    <w:rsid w:val="00AF1BD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Arial8pt">
    <w:name w:val="Основной текст (2) + Arial;8 pt;Курсив"/>
    <w:rsid w:val="00AF1BD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Arial8pt0pt0">
    <w:name w:val="Основной текст (2) + Arial;8 pt;Интервал 0 pt"/>
    <w:rsid w:val="00AF1BD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Arial5pt">
    <w:name w:val="Основной текст (2) + Arial;5 pt"/>
    <w:rsid w:val="00AF1BD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Arial55pt">
    <w:name w:val="Основной текст (2) + Arial;5;5 pt"/>
    <w:rsid w:val="00AF1BD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Arial6pt">
    <w:name w:val="Основной текст (2) + Arial;6 pt"/>
    <w:rsid w:val="00AF1BD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Arial5pt0">
    <w:name w:val="Основной текст (2) + Arial;5 pt;Полужирный"/>
    <w:rsid w:val="00AF1BD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Arial55pt0">
    <w:name w:val="Основной текст (2) + Arial;5;5 pt;Курсив"/>
    <w:rsid w:val="00AF1BD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Arial5pt1">
    <w:name w:val="Основной текст (2) + Arial;5 pt;Курсив"/>
    <w:rsid w:val="00AF1BD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Arial55pt0pt">
    <w:name w:val="Основной текст (2) + Arial;5;5 pt;Курсив;Малые прописные;Интервал 0 pt"/>
    <w:rsid w:val="00AF1BD2"/>
    <w:rPr>
      <w:rFonts w:ascii="Arial" w:eastAsia="Arial" w:hAnsi="Arial" w:cs="Arial"/>
      <w:b w:val="0"/>
      <w:bCs w:val="0"/>
      <w:i/>
      <w:iCs/>
      <w:smallCaps/>
      <w:strike w:val="0"/>
      <w:color w:val="000000"/>
      <w:spacing w:val="-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Arial45pt">
    <w:name w:val="Основной текст (2) + Arial;4;5 pt;Курсив"/>
    <w:rsid w:val="00AF1BD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WW8Num11z0">
    <w:name w:val="WW8Num11z0"/>
    <w:uiPriority w:val="99"/>
    <w:rsid w:val="00AF1BD2"/>
    <w:rPr>
      <w:rFonts w:ascii="Symbol" w:hAnsi="Symbol"/>
      <w:sz w:val="22"/>
    </w:rPr>
  </w:style>
  <w:style w:type="character" w:customStyle="1" w:styleId="2Arial7pt">
    <w:name w:val="Основной текст (2) + Arial;7 pt;Курсив"/>
    <w:rsid w:val="00AF1BD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Arial85pt">
    <w:name w:val="Основной текст (2) + Arial;8.5 pt;Курсив"/>
    <w:rsid w:val="00AF1BD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pt">
    <w:name w:val="Основной текст (2) + 9 pt"/>
    <w:rsid w:val="00AF1B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85pt">
    <w:name w:val="Основной текст (2) + 8.5 pt"/>
    <w:rsid w:val="00AF1B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a0">
    <w:name w:val="Нумерация таблицы"/>
    <w:basedOn w:val="a3"/>
    <w:next w:val="a3"/>
    <w:link w:val="aff9"/>
    <w:uiPriority w:val="99"/>
    <w:rsid w:val="00AF1BD2"/>
    <w:pPr>
      <w:numPr>
        <w:numId w:val="6"/>
      </w:numPr>
      <w:suppressAutoHyphens/>
      <w:spacing w:before="240" w:after="60" w:line="276" w:lineRule="auto"/>
      <w:jc w:val="both"/>
    </w:pPr>
    <w:rPr>
      <w:rFonts w:eastAsia="Calibri"/>
      <w:color w:val="000000"/>
      <w:sz w:val="24"/>
      <w:lang w:val="x-none" w:eastAsia="x-none"/>
    </w:rPr>
  </w:style>
  <w:style w:type="character" w:customStyle="1" w:styleId="aff9">
    <w:name w:val="Нумерация таблицы Знак"/>
    <w:link w:val="a0"/>
    <w:uiPriority w:val="99"/>
    <w:locked/>
    <w:rsid w:val="00AF1BD2"/>
    <w:rPr>
      <w:rFonts w:ascii="Times New Roman" w:eastAsia="Calibri" w:hAnsi="Times New Roman" w:cs="Times New Roman"/>
      <w:color w:val="000000"/>
      <w:sz w:val="24"/>
      <w:szCs w:val="20"/>
      <w:lang w:val="x-none" w:eastAsia="x-none"/>
    </w:rPr>
  </w:style>
  <w:style w:type="character" w:customStyle="1" w:styleId="fontstyle21">
    <w:name w:val="fontstyle21"/>
    <w:basedOn w:val="a4"/>
    <w:rsid w:val="00AF1BD2"/>
    <w:rPr>
      <w:rFonts w:ascii="Times New Roman" w:hAnsi="Times New Roman" w:cs="Times New Roman" w:hint="default"/>
      <w:b/>
      <w:bCs/>
      <w:i w:val="0"/>
      <w:iCs w:val="0"/>
      <w:color w:val="000000"/>
      <w:sz w:val="26"/>
      <w:szCs w:val="26"/>
    </w:rPr>
  </w:style>
  <w:style w:type="character" w:styleId="affa">
    <w:name w:val="page number"/>
    <w:uiPriority w:val="99"/>
    <w:rsid w:val="00AF1BD2"/>
    <w:rPr>
      <w:rFonts w:cs="Times New Roman"/>
    </w:rPr>
  </w:style>
  <w:style w:type="character" w:customStyle="1" w:styleId="affb">
    <w:name w:val="Схема документа Знак"/>
    <w:basedOn w:val="a4"/>
    <w:link w:val="affc"/>
    <w:uiPriority w:val="99"/>
    <w:semiHidden/>
    <w:rsid w:val="00AF1BD2"/>
    <w:rPr>
      <w:rFonts w:ascii="Tahoma" w:eastAsia="Times New Roman" w:hAnsi="Tahoma" w:cs="Tahoma"/>
      <w:shd w:val="clear" w:color="auto" w:fill="000080"/>
      <w:lang w:eastAsia="en-US"/>
    </w:rPr>
  </w:style>
  <w:style w:type="paragraph" w:styleId="affc">
    <w:name w:val="Document Map"/>
    <w:basedOn w:val="a3"/>
    <w:link w:val="affb"/>
    <w:uiPriority w:val="99"/>
    <w:semiHidden/>
    <w:rsid w:val="00AF1BD2"/>
    <w:pPr>
      <w:shd w:val="clear" w:color="auto" w:fill="000080"/>
      <w:spacing w:after="200" w:line="276" w:lineRule="auto"/>
    </w:pPr>
    <w:rPr>
      <w:rFonts w:ascii="Tahoma" w:hAnsi="Tahoma" w:cs="Tahoma"/>
      <w:sz w:val="22"/>
      <w:szCs w:val="22"/>
      <w:lang w:eastAsia="en-US"/>
    </w:rPr>
  </w:style>
  <w:style w:type="character" w:customStyle="1" w:styleId="1c">
    <w:name w:val="Схема документа Знак1"/>
    <w:basedOn w:val="a4"/>
    <w:uiPriority w:val="99"/>
    <w:semiHidden/>
    <w:rsid w:val="00AF1BD2"/>
    <w:rPr>
      <w:rFonts w:ascii="Segoe UI" w:eastAsia="Times New Roman" w:hAnsi="Segoe UI" w:cs="Segoe UI"/>
      <w:sz w:val="16"/>
      <w:szCs w:val="16"/>
    </w:rPr>
  </w:style>
  <w:style w:type="paragraph" w:customStyle="1" w:styleId="affd">
    <w:name w:val="Знак"/>
    <w:basedOn w:val="a3"/>
    <w:uiPriority w:val="99"/>
    <w:rsid w:val="00AF1BD2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ConsPlusNonformat">
    <w:name w:val="ConsPlusNonformat"/>
    <w:uiPriority w:val="99"/>
    <w:rsid w:val="00AF1BD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140">
    <w:name w:val="Текст 14(основной)"/>
    <w:basedOn w:val="a3"/>
    <w:link w:val="141"/>
    <w:uiPriority w:val="99"/>
    <w:rsid w:val="00AF1BD2"/>
    <w:pPr>
      <w:spacing w:line="360" w:lineRule="auto"/>
      <w:ind w:firstLine="708"/>
      <w:jc w:val="both"/>
    </w:pPr>
    <w:rPr>
      <w:rFonts w:ascii="Calibri" w:eastAsia="Calibri" w:hAnsi="Calibri"/>
      <w:sz w:val="24"/>
      <w:lang w:val="x-none" w:eastAsia="x-none"/>
    </w:rPr>
  </w:style>
  <w:style w:type="character" w:customStyle="1" w:styleId="141">
    <w:name w:val="Текст 14(основной) Знак"/>
    <w:link w:val="140"/>
    <w:uiPriority w:val="99"/>
    <w:locked/>
    <w:rsid w:val="00AF1BD2"/>
    <w:rPr>
      <w:rFonts w:ascii="Calibri" w:eastAsia="Calibri" w:hAnsi="Calibri" w:cs="Times New Roman"/>
      <w:sz w:val="24"/>
      <w:szCs w:val="20"/>
      <w:lang w:val="x-none" w:eastAsia="x-none"/>
    </w:rPr>
  </w:style>
  <w:style w:type="paragraph" w:customStyle="1" w:styleId="TimesNewRoman">
    <w:name w:val="Times New Roman"/>
    <w:basedOn w:val="a3"/>
    <w:uiPriority w:val="99"/>
    <w:rsid w:val="00AF1BD2"/>
    <w:pPr>
      <w:tabs>
        <w:tab w:val="right" w:leader="dot" w:pos="10195"/>
      </w:tabs>
      <w:spacing w:line="276" w:lineRule="auto"/>
      <w:jc w:val="both"/>
    </w:pPr>
    <w:rPr>
      <w:noProof/>
      <w:sz w:val="28"/>
      <w:szCs w:val="28"/>
      <w:lang w:eastAsia="en-US"/>
    </w:rPr>
  </w:style>
  <w:style w:type="character" w:customStyle="1" w:styleId="1d">
    <w:name w:val="Основной текст1"/>
    <w:uiPriority w:val="99"/>
    <w:rsid w:val="00AF1BD2"/>
    <w:rPr>
      <w:rFonts w:ascii="Times New Roman" w:hAnsi="Times New Roman"/>
      <w:color w:val="000000"/>
      <w:spacing w:val="0"/>
      <w:w w:val="100"/>
      <w:position w:val="0"/>
      <w:sz w:val="27"/>
      <w:u w:val="none"/>
      <w:shd w:val="clear" w:color="auto" w:fill="FFFFFF"/>
      <w:lang w:val="ru-RU"/>
    </w:rPr>
  </w:style>
  <w:style w:type="paragraph" w:customStyle="1" w:styleId="a2">
    <w:name w:val="Список объектов"/>
    <w:basedOn w:val="a3"/>
    <w:next w:val="affe"/>
    <w:link w:val="afff"/>
    <w:autoRedefine/>
    <w:uiPriority w:val="99"/>
    <w:rsid w:val="00AF1BD2"/>
    <w:pPr>
      <w:numPr>
        <w:numId w:val="12"/>
      </w:numPr>
      <w:ind w:left="-24" w:hanging="6"/>
      <w:jc w:val="center"/>
    </w:pPr>
    <w:rPr>
      <w:rFonts w:eastAsia="Calibri"/>
      <w:color w:val="000000"/>
      <w:sz w:val="24"/>
      <w:u w:val="single"/>
      <w:lang w:val="x-none" w:eastAsia="en-US"/>
    </w:rPr>
  </w:style>
  <w:style w:type="paragraph" w:customStyle="1" w:styleId="affe">
    <w:name w:val="Объекты водоснабж."/>
    <w:basedOn w:val="a3"/>
    <w:link w:val="afff0"/>
    <w:uiPriority w:val="99"/>
    <w:rsid w:val="00AF1BD2"/>
    <w:pPr>
      <w:spacing w:line="276" w:lineRule="auto"/>
      <w:ind w:left="2149" w:hanging="360"/>
      <w:jc w:val="both"/>
    </w:pPr>
    <w:rPr>
      <w:rFonts w:eastAsia="Calibri"/>
      <w:sz w:val="24"/>
      <w:lang w:val="x-none" w:eastAsia="en-US"/>
    </w:rPr>
  </w:style>
  <w:style w:type="character" w:customStyle="1" w:styleId="afff0">
    <w:name w:val="Объекты водоснабж. Знак"/>
    <w:link w:val="affe"/>
    <w:uiPriority w:val="99"/>
    <w:locked/>
    <w:rsid w:val="00AF1BD2"/>
    <w:rPr>
      <w:rFonts w:ascii="Times New Roman" w:eastAsia="Calibri" w:hAnsi="Times New Roman" w:cs="Times New Roman"/>
      <w:sz w:val="24"/>
      <w:szCs w:val="20"/>
      <w:lang w:val="x-none" w:eastAsia="en-US"/>
    </w:rPr>
  </w:style>
  <w:style w:type="character" w:customStyle="1" w:styleId="afff">
    <w:name w:val="Список объектов Знак"/>
    <w:link w:val="a2"/>
    <w:uiPriority w:val="99"/>
    <w:locked/>
    <w:rsid w:val="00AF1BD2"/>
    <w:rPr>
      <w:rFonts w:ascii="Times New Roman" w:eastAsia="Calibri" w:hAnsi="Times New Roman" w:cs="Times New Roman"/>
      <w:color w:val="000000"/>
      <w:sz w:val="24"/>
      <w:szCs w:val="20"/>
      <w:u w:val="single"/>
      <w:lang w:val="x-none" w:eastAsia="en-US"/>
    </w:rPr>
  </w:style>
  <w:style w:type="paragraph" w:customStyle="1" w:styleId="a">
    <w:name w:val="Рисунок Нумерация"/>
    <w:basedOn w:val="a3"/>
    <w:next w:val="a3"/>
    <w:link w:val="afff1"/>
    <w:autoRedefine/>
    <w:uiPriority w:val="99"/>
    <w:rsid w:val="00AF1BD2"/>
    <w:pPr>
      <w:numPr>
        <w:numId w:val="14"/>
      </w:numPr>
      <w:tabs>
        <w:tab w:val="left" w:pos="426"/>
      </w:tabs>
      <w:suppressAutoHyphens/>
      <w:spacing w:before="120" w:after="240" w:line="300" w:lineRule="auto"/>
      <w:ind w:left="0" w:firstLine="0"/>
      <w:jc w:val="center"/>
    </w:pPr>
    <w:rPr>
      <w:sz w:val="24"/>
      <w:szCs w:val="24"/>
      <w:lang w:val="x-none" w:eastAsia="en-US"/>
    </w:rPr>
  </w:style>
  <w:style w:type="character" w:customStyle="1" w:styleId="afff1">
    <w:name w:val="Рисунок Нумерация Знак"/>
    <w:link w:val="a"/>
    <w:uiPriority w:val="99"/>
    <w:locked/>
    <w:rsid w:val="00AF1BD2"/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paragraph" w:customStyle="1" w:styleId="afff2">
    <w:name w:val="Ссылка на таблицу"/>
    <w:basedOn w:val="a3"/>
    <w:next w:val="a3"/>
    <w:link w:val="afff3"/>
    <w:uiPriority w:val="99"/>
    <w:rsid w:val="00AF1BD2"/>
    <w:pPr>
      <w:spacing w:line="300" w:lineRule="auto"/>
      <w:ind w:firstLine="709"/>
      <w:jc w:val="both"/>
    </w:pPr>
    <w:rPr>
      <w:sz w:val="24"/>
      <w:szCs w:val="24"/>
      <w:lang w:val="x-none" w:eastAsia="en-US"/>
    </w:rPr>
  </w:style>
  <w:style w:type="character" w:customStyle="1" w:styleId="afff3">
    <w:name w:val="Ссылка на таблицу Знак"/>
    <w:link w:val="afff2"/>
    <w:uiPriority w:val="99"/>
    <w:locked/>
    <w:rsid w:val="00AF1BD2"/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character" w:styleId="afff4">
    <w:name w:val="FollowedHyperlink"/>
    <w:uiPriority w:val="99"/>
    <w:rsid w:val="00AF1BD2"/>
    <w:rPr>
      <w:rFonts w:cs="Times New Roman"/>
      <w:color w:val="800080"/>
      <w:u w:val="single"/>
    </w:rPr>
  </w:style>
  <w:style w:type="paragraph" w:customStyle="1" w:styleId="CharChar">
    <w:name w:val="Char Char"/>
    <w:basedOn w:val="a3"/>
    <w:uiPriority w:val="99"/>
    <w:rsid w:val="00AF1BD2"/>
    <w:pPr>
      <w:spacing w:after="160" w:line="240" w:lineRule="exact"/>
    </w:pPr>
    <w:rPr>
      <w:rFonts w:ascii="Verdana" w:hAnsi="Verdan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1%D0%BE%D1%80%D0%BE%D0%BA_(%D0%9A%D1%83%D1%80%D0%B3%D0%B0%D0%BD%D1%81%D0%BA%D0%B0%D1%8F_%D0%BE%D0%B1%D0%BB%D0%B0%D1%81%D1%82%D1%8C)" TargetMode="External"/><Relationship Id="rId18" Type="http://schemas.openxmlformats.org/officeDocument/2006/relationships/hyperlink" Target="https://ru.wikipedia.org/wiki/%D0%94%D0%BE%D0%B1%D1%80%D0%BE%D0%B2%D0%BE%D0%BB%D1%8C%D0%BD%D0%BE%D0%B5_(%D0%9A%D1%83%D1%80%D0%B3%D0%B0%D0%BD%D1%81%D0%BA%D0%B0%D1%8F_%D0%BE%D0%B1%D0%BB%D0%B0%D1%81%D1%82%D1%8C)" TargetMode="External"/><Relationship Id="rId26" Type="http://schemas.openxmlformats.org/officeDocument/2006/relationships/hyperlink" Target="https://ru.wikipedia.org/wiki/%D0%9A%D0%B8%D1%81%D0%BB%D0%BE%D0%B5_(%D0%9A%D1%83%D1%80%D0%B3%D0%B0%D0%BD%D1%81%D0%BA%D0%B0%D1%8F_%D0%BE%D0%B1%D0%BB%D0%B0%D1%81%D1%82%D1%8C)" TargetMode="External"/><Relationship Id="rId39" Type="http://schemas.openxmlformats.org/officeDocument/2006/relationships/hyperlink" Target="https://ru.wikipedia.org/wiki/%D0%9D%D0%B8%D0%B6%D0%BD%D0%B5%D0%B5_(%D0%9A%D1%83%D1%80%D0%B3%D0%B0%D0%BD%D1%81%D0%BA%D0%B0%D1%8F_%D0%BE%D0%B1%D0%BB%D0%B0%D1%81%D1%82%D1%8C)" TargetMode="External"/><Relationship Id="rId21" Type="http://schemas.openxmlformats.org/officeDocument/2006/relationships/hyperlink" Target="https://ru.wikipedia.org/wiki/%D0%96%D1%83%D0%BA%D0%BE%D0%B2%D0%BE_(%D0%9A%D1%83%D1%80%D0%B3%D0%B0%D0%BD%D1%81%D0%BA%D0%B0%D1%8F_%D0%BE%D0%B1%D0%BB%D0%B0%D1%81%D1%82%D1%8C)" TargetMode="External"/><Relationship Id="rId34" Type="http://schemas.openxmlformats.org/officeDocument/2006/relationships/hyperlink" Target="https://ru.wikipedia.org/wiki/%D0%9A%D1%80%D0%B0%D1%81%D0%BD%D0%B0%D1%8F_%D0%97%D0%B2%D0%B5%D0%B7%D0%B4%D0%B0_(%D0%9A%D1%83%D1%80%D1%82%D0%B0%D0%BC%D1%8B%D1%88%D1%81%D0%BA%D0%B8%D0%B9_%D1%80%D0%B0%D0%B9%D0%BE%D0%BD)" TargetMode="External"/><Relationship Id="rId42" Type="http://schemas.openxmlformats.org/officeDocument/2006/relationships/hyperlink" Target="https://ru.wikipedia.org/wiki/%D0%9E%D0%B1%D0%B0%D0%BD%D0%B8%D0%BD%D0%BE" TargetMode="External"/><Relationship Id="rId47" Type="http://schemas.openxmlformats.org/officeDocument/2006/relationships/hyperlink" Target="https://ru.wikipedia.org/wiki/%D0%9F%D1%82%D0%B8%D1%87%D1%8C%D0%B5_(%D0%9A%D1%83%D1%80%D1%82%D0%B0%D0%BC%D1%8B%D1%88%D1%81%D0%BA%D0%B8%D0%B9_%D1%80%D0%B0%D0%B9%D0%BE%D0%BD)" TargetMode="External"/><Relationship Id="rId50" Type="http://schemas.openxmlformats.org/officeDocument/2006/relationships/hyperlink" Target="https://ru.wikipedia.org/wiki/%D0%A0%D1%8F%D1%81%D0%BE%D0%B2%D0%BE" TargetMode="External"/><Relationship Id="rId55" Type="http://schemas.openxmlformats.org/officeDocument/2006/relationships/hyperlink" Target="https://ru.wikipedia.org/wiki/%D0%A1%D1%8B%D1%87%D0%B5%D0%B2%D0%BE_(%D0%9A%D1%83%D1%80%D1%82%D0%B0%D0%BC%D1%8B%D1%88%D1%81%D0%BA%D0%B8%D0%B9_%D1%80%D0%B0%D0%B9%D0%BE%D0%BD)" TargetMode="External"/><Relationship Id="rId63" Type="http://schemas.openxmlformats.org/officeDocument/2006/relationships/hyperlink" Target="https://ru.wikipedia.org/wiki/%D0%AF%D1%80%D0%BA%D0%B8_(%D0%9A%D1%83%D1%80%D0%B3%D0%B0%D0%BD%D1%81%D0%BA%D0%B0%D1%8F_%D0%BE%D0%B1%D0%BB%D0%B0%D1%81%D1%82%D1%8C)" TargetMode="External"/><Relationship Id="rId68" Type="http://schemas.openxmlformats.org/officeDocument/2006/relationships/hyperlink" Target="https://docs.cntd.ru/document/573536177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3%D1%80%D1%8B%D0%B7%D0%B0%D0%BD%D0%BE%D0%B2%D0%BE" TargetMode="External"/><Relationship Id="rId29" Type="http://schemas.openxmlformats.org/officeDocument/2006/relationships/hyperlink" Target="https://ru.wikipedia.org/wiki/%D0%9A%D0%BE%D0%BC%D0%B8%D0%BD%D1%82%D0%B5%D1%80%D0%BD_(%D0%9A%D1%83%D1%80%D0%B3%D0%B0%D0%BD%D1%81%D0%BA%D0%B0%D1%8F_%D0%BE%D0%B1%D0%BB%D0%B0%D1%81%D1%82%D1%8C)" TargetMode="External"/><Relationship Id="rId11" Type="http://schemas.openxmlformats.org/officeDocument/2006/relationships/hyperlink" Target="https://ru.wikipedia.org/wiki/%D0%91%D0%B5%D0%BB%D0%BE%D0%BD%D0%BE%D0%B3%D0%BE%D0%B2%D0%BE_(%D0%9A%D1%83%D1%80%D0%B3%D0%B0%D0%BD%D1%81%D0%BA%D0%B0%D1%8F_%D0%BE%D0%B1%D0%BB%D0%B0%D1%81%D1%82%D1%8C)" TargetMode="External"/><Relationship Id="rId24" Type="http://schemas.openxmlformats.org/officeDocument/2006/relationships/hyperlink" Target="https://ru.wikipedia.org/wiki/%D0%9A%D0%B0%D0%BC%D0%B8%D0%BD%D1%81%D0%BA%D0%BE%D0%B5_(%D0%9A%D1%83%D1%80%D0%B3%D0%B0%D0%BD%D1%81%D0%BA%D0%B0%D1%8F_%D0%BE%D0%B1%D0%BB%D0%B0%D1%81%D1%82%D1%8C)" TargetMode="External"/><Relationship Id="rId32" Type="http://schemas.openxmlformats.org/officeDocument/2006/relationships/hyperlink" Target="https://ru.wikipedia.org/wiki/%D0%9A%D0%BE%D1%81%D1%83%D0%BB%D0%B8%D0%BD%D0%BE_(%D0%9A%D1%83%D1%80%D1%82%D0%B0%D0%BC%D1%8B%D1%88%D1%81%D0%BA%D0%B8%D0%B9_%D1%80%D0%B0%D0%B9%D0%BE%D0%BD)" TargetMode="External"/><Relationship Id="rId37" Type="http://schemas.openxmlformats.org/officeDocument/2006/relationships/hyperlink" Target="https://ru.wikipedia.org/wiki/%D0%9C%D0%B0%D0%BB%D0%B5%D1%82%D0%B8%D0%BD%D0%BE_(%D0%9A%D1%83%D1%80%D0%B3%D0%B0%D0%BD%D1%81%D0%BA%D0%B0%D1%8F_%D0%BE%D0%B1%D0%BB%D0%B0%D1%81%D1%82%D1%8C)" TargetMode="External"/><Relationship Id="rId40" Type="http://schemas.openxmlformats.org/officeDocument/2006/relationships/hyperlink" Target="https://ru.wikipedia.org/wiki/%D0%9D%D0%BE%D0%B2%D0%B0%D1%8F_%D0%9A%D0%B0%D0%BB%D0%B8%D0%BD%D0%BE%D0%B2%D0%BA%D0%B0" TargetMode="External"/><Relationship Id="rId45" Type="http://schemas.openxmlformats.org/officeDocument/2006/relationships/hyperlink" Target="https://ru.wikipedia.org/wiki/%D0%9F%D0%B5%D1%80%D0%B5%D0%B2%D0%B0%D0%BB%D0%BE%D0%B2%D0%BE_(%D0%9A%D1%83%D1%80%D0%B3%D0%B0%D0%BD%D1%81%D0%BA%D0%B0%D1%8F_%D0%BE%D0%B1%D0%BB%D0%B0%D1%81%D1%82%D1%8C)" TargetMode="External"/><Relationship Id="rId53" Type="http://schemas.openxmlformats.org/officeDocument/2006/relationships/hyperlink" Target="https://ru.wikipedia.org/wiki/%D0%A1%D1%82%D0%B5%D0%BF%D0%BD%D0%BE%D0%B5_(%D0%9A%D1%83%D1%80%D1%82%D0%B0%D0%BC%D1%8B%D1%88%D1%81%D0%BA%D0%B8%D0%B9_%D1%80%D0%B0%D0%B9%D0%BE%D0%BD)" TargetMode="External"/><Relationship Id="rId58" Type="http://schemas.openxmlformats.org/officeDocument/2006/relationships/hyperlink" Target="https://ru.wikipedia.org/wiki/%D0%A3%D0%B3%D0%BB%D0%BE%D0%B2%D0%BE%D0%B5_(%D0%9A%D1%83%D1%80%D0%B3%D0%B0%D0%BD%D1%81%D0%BA%D0%B0%D1%8F_%D0%BE%D0%B1%D0%BB%D0%B0%D1%81%D1%82%D1%8C)" TargetMode="External"/><Relationship Id="rId66" Type="http://schemas.openxmlformats.org/officeDocument/2006/relationships/image" Target="media/image5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2%D0%B5%D1%85%D1%82%D0%B8" TargetMode="External"/><Relationship Id="rId23" Type="http://schemas.openxmlformats.org/officeDocument/2006/relationships/hyperlink" Target="https://ru.wikipedia.org/wiki/%D0%97%D0%B0%D0%BA%D0%BE%D1%83%D0%BB%D0%BE%D0%B2%D0%BE" TargetMode="External"/><Relationship Id="rId28" Type="http://schemas.openxmlformats.org/officeDocument/2006/relationships/hyperlink" Target="https://ru.wikipedia.org/wiki/%D0%9A%D0%BB%D1%8E%D1%87%D0%B8%D0%BA%D0%B8_(%D0%9A%D1%83%D1%80%D0%B3%D0%B0%D0%BD%D1%81%D0%BA%D0%B0%D1%8F_%D0%BE%D0%B1%D0%BB%D0%B0%D1%81%D1%82%D1%8C)" TargetMode="External"/><Relationship Id="rId36" Type="http://schemas.openxmlformats.org/officeDocument/2006/relationships/hyperlink" Target="https://ru.wikipedia.org/wiki/%D0%9A%D1%83%D1%80%D0%BC%D1%8B%D1%88%D0%B8_(%D0%9A%D1%83%D1%80%D0%B3%D0%B0%D0%BD%D1%81%D0%BA%D0%B0%D1%8F_%D0%BE%D0%B1%D0%BB%D0%B0%D1%81%D1%82%D1%8C)" TargetMode="External"/><Relationship Id="rId49" Type="http://schemas.openxmlformats.org/officeDocument/2006/relationships/hyperlink" Target="https://ru.wikipedia.org/wiki/%D0%9F%D1%83%D1%88%D0%BA%D0%B8%D0%BD%D0%BE_(%D0%9A%D1%83%D1%80%D0%B3%D0%B0%D0%BD%D1%81%D0%BA%D0%B0%D1%8F_%D0%BE%D0%B1%D0%BB%D0%B0%D1%81%D1%82%D1%8C)" TargetMode="External"/><Relationship Id="rId57" Type="http://schemas.openxmlformats.org/officeDocument/2006/relationships/hyperlink" Target="https://ru.wikipedia.org/wiki/%D0%A2%D0%BE%D0%BB%D1%81%D1%82%D0%BE%D0%B2%D0%B5%D1%80%D0%B5%D1%82%D0%B5%D0%BD%D0%BE" TargetMode="External"/><Relationship Id="rId61" Type="http://schemas.openxmlformats.org/officeDocument/2006/relationships/hyperlink" Target="https://ru.wikipedia.org/wiki/%D0%A7%D0%B5%D1%81%D0%BD%D0%BE%D0%BA%D0%BE%D0%B2%D0%BA%D0%B0_(%D0%9A%D1%83%D1%80%D0%B3%D0%B0%D0%BD%D1%81%D0%BA%D0%B0%D1%8F_%D0%BE%D0%B1%D0%BB%D0%B0%D1%81%D1%82%D1%8C)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ru.wikipedia.org/wiki/%D0%94%D0%BE%D0%BB%D0%B3%D0%BE%D0%B2%D0%BA%D0%B0_(%D0%9A%D1%83%D1%80%D0%B3%D0%B0%D0%BD%D1%81%D0%BA%D0%B0%D1%8F_%D0%BE%D0%B1%D0%BB%D0%B0%D1%81%D1%82%D1%8C)" TargetMode="External"/><Relationship Id="rId31" Type="http://schemas.openxmlformats.org/officeDocument/2006/relationships/hyperlink" Target="https://ru.wikipedia.org/wiki/%D0%9A%D0%BE%D1%81%D1%82%D1%8B%D0%BB%D0%B5%D0%B2%D0%BE_(%D0%9A%D1%83%D1%80%D0%B3%D0%B0%D0%BD%D1%81%D0%BA%D0%B0%D1%8F_%D0%BE%D0%B1%D0%BB%D0%B0%D1%81%D1%82%D1%8C)" TargetMode="External"/><Relationship Id="rId44" Type="http://schemas.openxmlformats.org/officeDocument/2006/relationships/hyperlink" Target="https://ru.wikipedia.org/wiki/%D0%9F%D0%B5%D0%BF%D0%B5%D0%BB%D0%B8%D0%BD%D0%BE_(%D0%9A%D1%83%D1%80%D0%B3%D0%B0%D0%BD%D1%81%D0%BA%D0%B0%D1%8F_%D0%BE%D0%B1%D0%BB%D0%B0%D1%81%D1%82%D1%8C)" TargetMode="External"/><Relationship Id="rId52" Type="http://schemas.openxmlformats.org/officeDocument/2006/relationships/hyperlink" Target="https://ru.wikipedia.org/wiki/%D0%A1%D0%BE%D1%81%D0%BD%D0%BE%D0%B2%D0%BA%D0%B0_(%D0%9A%D1%83%D1%80%D1%82%D0%B0%D0%BC%D1%8B%D1%88%D1%81%D0%BA%D0%B8%D0%B9_%D1%80%D0%B0%D0%B9%D0%BE%D0%BD)" TargetMode="External"/><Relationship Id="rId60" Type="http://schemas.openxmlformats.org/officeDocument/2006/relationships/hyperlink" Target="https://ru.wikipedia.org/wiki/%D0%A7%D0%B5%D1%80%D0%BD%D0%BE%D0%B1%D0%BE%D1%80%D1%8C%D0%B5" TargetMode="External"/><Relationship Id="rId65" Type="http://schemas.openxmlformats.org/officeDocument/2006/relationships/image" Target="media/image4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1%83%D0%BD%D0%B8%D1%86%D0%B8%D0%BF%D0%B0%D0%BB%D1%8C%D0%BD%D1%8B%D0%B9_%D0%BE%D0%BA%D1%80%D1%83%D0%B3_(%D0%A0%D0%BE%D1%81%D1%81%D0%B8%D1%8F)" TargetMode="External"/><Relationship Id="rId14" Type="http://schemas.openxmlformats.org/officeDocument/2006/relationships/hyperlink" Target="https://ru.wikipedia.org/wiki/%D0%92%D0%B5%D1%80%D1%85%D0%BD%D0%B5%D0%B5_(%D0%9A%D1%83%D1%80%D0%B3%D0%B0%D0%BD%D1%81%D0%BA%D0%B0%D1%8F_%D0%BE%D0%B1%D0%BB%D0%B0%D1%81%D1%82%D1%8C)" TargetMode="External"/><Relationship Id="rId22" Type="http://schemas.openxmlformats.org/officeDocument/2006/relationships/hyperlink" Target="https://ru.wikipedia.org/wiki/%D0%97%D0%B0%D0%BA%D0%BE%D0%BC%D0%B0%D0%BB%D0%B4%D0%B8%D0%BD%D0%BE" TargetMode="External"/><Relationship Id="rId27" Type="http://schemas.openxmlformats.org/officeDocument/2006/relationships/hyperlink" Target="https://ru.wikipedia.org/wiki/%D0%9A%D0%BB%D0%BE%D0%BA%D1%82%D1%83%D1%85%D0%B8%D0%BD%D0%BE" TargetMode="External"/><Relationship Id="rId30" Type="http://schemas.openxmlformats.org/officeDocument/2006/relationships/hyperlink" Target="https://ru.wikipedia.org/wiki/%D0%9A%D0%BE%D0%BD%D0%BE%D0%B2%D0%B0%D0%BB%D0%BE%D0%B2%D0%B0_(%D0%9A%D1%83%D1%80%D0%B3%D0%B0%D0%BD%D1%81%D0%BA%D0%B0%D1%8F_%D0%BE%D0%B1%D0%BB%D0%B0%D1%81%D1%82%D1%8C)" TargetMode="External"/><Relationship Id="rId35" Type="http://schemas.openxmlformats.org/officeDocument/2006/relationships/hyperlink" Target="https://ru.wikipedia.org/wiki/%D0%9A%D1%83%D0%B7%D1%8C%D0%BC%D0%B8%D0%BD%D0%BE%D0%B2%D0%BA%D0%B0_(%D0%9A%D1%83%D1%80%D0%B3%D0%B0%D0%BD%D1%81%D0%BA%D0%B0%D1%8F_%D0%BE%D0%B1%D0%BB%D0%B0%D1%81%D1%82%D1%8C)" TargetMode="External"/><Relationship Id="rId43" Type="http://schemas.openxmlformats.org/officeDocument/2006/relationships/hyperlink" Target="https://ru.wikipedia.org/wiki/%D0%9E%D1%81%D1%82%D1%80%D0%BE%D0%B2%D0%B0_(%D0%9A%D1%83%D1%80%D1%82%D0%B0%D0%BC%D1%8B%D1%88%D1%81%D0%BA%D0%B8%D0%B9_%D1%80%D0%B0%D0%B9%D0%BE%D0%BD)" TargetMode="External"/><Relationship Id="rId48" Type="http://schemas.openxmlformats.org/officeDocument/2006/relationships/hyperlink" Target="https://ru.wikipedia.org/wiki/%D0%9F%D1%83%D1%82%D0%B8%D0%BB%D0%BE%D0%B2%D0%BA%D0%B0_(%D0%9A%D1%83%D1%80%D0%B3%D0%B0%D0%BD%D1%81%D0%BA%D0%B0%D1%8F_%D0%BE%D0%B1%D0%BB%D0%B0%D1%81%D1%82%D1%8C)" TargetMode="External"/><Relationship Id="rId56" Type="http://schemas.openxmlformats.org/officeDocument/2006/relationships/hyperlink" Target="https://ru.wikipedia.org/wiki/%D0%A2%D0%B0%D0%B2%D0%BE%D0%BB%D0%B6%D0%B0%D0%BD%D0%BA%D0%B0_(%D0%9A%D1%83%D1%80%D0%B3%D0%B0%D0%BD%D1%81%D0%BA%D0%B0%D1%8F_%D0%BE%D0%B1%D0%BB%D0%B0%D1%81%D1%82%D1%8C)" TargetMode="External"/><Relationship Id="rId64" Type="http://schemas.openxmlformats.org/officeDocument/2006/relationships/image" Target="media/image3.jpeg"/><Relationship Id="rId6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hyperlink" Target="https://ru.wikipedia.org/wiki/%D0%A1%D0%BE%D1%80%D0%BE%D0%BA%D0%B8%D0%BD%D0%BE_(%D0%9A%D1%83%D1%80%D0%B3%D0%B0%D0%BD%D1%81%D0%BA%D0%B0%D1%8F_%D0%BE%D0%B1%D0%BB%D0%B0%D1%81%D1%82%D1%8C)" TargetMode="External"/><Relationship Id="rId72" Type="http://schemas.openxmlformats.org/officeDocument/2006/relationships/image" Target="media/image9.pn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1%D0%B5%D1%80%D0%B5%D0%B7%D0%BE%D0%B2%D0%BE_(%D0%9A%D1%83%D1%80%D1%82%D0%B0%D0%BC%D1%8B%D1%88%D1%81%D0%BA%D0%B8%D0%B9_%D1%80%D0%B0%D0%B9%D0%BE%D0%BD)" TargetMode="External"/><Relationship Id="rId17" Type="http://schemas.openxmlformats.org/officeDocument/2006/relationships/hyperlink" Target="https://ru.wikipedia.org/wiki/%D0%93%D1%83%D0%B1%D0%B0%D0%BD%D0%BE%D0%B2%D0%B0_(%D0%B4%D0%B5%D1%80%D0%B5%D0%B2%D0%BD%D1%8F)" TargetMode="External"/><Relationship Id="rId25" Type="http://schemas.openxmlformats.org/officeDocument/2006/relationships/hyperlink" Target="https://ru.wikipedia.org/wiki/%D0%9A%D0%B0%D0%BC%D1%8B%D1%88%D0%B8_(%D0%9A%D1%83%D1%80%D0%B3%D0%B0%D0%BD%D1%81%D0%BA%D0%B0%D1%8F_%D0%BE%D0%B1%D0%BB%D0%B0%D1%81%D1%82%D1%8C)" TargetMode="External"/><Relationship Id="rId33" Type="http://schemas.openxmlformats.org/officeDocument/2006/relationships/hyperlink" Target="https://ru.wikipedia.org/wiki/%D0%9A%D0%BE%D1%87%D0%B0%D1%80%D0%B8%D0%BD%D0%BE" TargetMode="External"/><Relationship Id="rId38" Type="http://schemas.openxmlformats.org/officeDocument/2006/relationships/hyperlink" Target="https://ru.wikipedia.org/wiki/%D0%9C%D0%B0%D1%81%D0%BB%D0%BE%D0%B2%D0%BE_(%D0%9A%D1%83%D1%80%D1%82%D0%B0%D0%BC%D1%8B%D1%88%D1%81%D0%BA%D0%B8%D0%B9_%D1%80%D0%B0%D0%B9%D0%BE%D0%BD)" TargetMode="External"/><Relationship Id="rId46" Type="http://schemas.openxmlformats.org/officeDocument/2006/relationships/hyperlink" Target="https://ru.wikipedia.org/wiki/%D0%9F%D1%80%D0%B8%D1%80%D0%B5%D1%87%D0%BD%D0%B0%D1%8F" TargetMode="External"/><Relationship Id="rId59" Type="http://schemas.openxmlformats.org/officeDocument/2006/relationships/hyperlink" Target="https://ru.wikipedia.org/wiki/%D0%A3%D0%B7%D0%BA%D0%BE%D0%B2%D0%BE_(%D0%9A%D1%83%D1%80%D0%B3%D0%B0%D0%BD%D1%81%D0%BA%D0%B0%D1%8F_%D0%BE%D0%B1%D0%BB%D0%B0%D1%81%D1%82%D1%8C)" TargetMode="External"/><Relationship Id="rId67" Type="http://schemas.openxmlformats.org/officeDocument/2006/relationships/image" Target="media/image6.jpeg"/><Relationship Id="rId20" Type="http://schemas.openxmlformats.org/officeDocument/2006/relationships/hyperlink" Target="https://ru.wikipedia.org/wiki/%D0%94%D0%BE%D0%BD%D0%BA%D0%B8" TargetMode="External"/><Relationship Id="rId41" Type="http://schemas.openxmlformats.org/officeDocument/2006/relationships/hyperlink" Target="https://ru.wikipedia.org/wiki/%D0%9D%D0%BE%D0%B2%D0%BE%D0%BD%D0%B8%D0%BA%D0%BE%D0%BB%D1%8C%D1%81%D0%BA%D0%B0%D1%8F_(%D0%9A%D1%83%D1%80%D0%B3%D0%B0%D0%BD%D1%81%D0%BA%D0%B0%D1%8F_%D0%BE%D0%B1%D0%BB%D0%B0%D1%81%D1%82%D1%8C)" TargetMode="External"/><Relationship Id="rId54" Type="http://schemas.openxmlformats.org/officeDocument/2006/relationships/hyperlink" Target="https://ru.wikipedia.org/wiki/%D0%A1%D1%82%D1%80%D0%B8%D0%B6%D0%BE%D0%B2%D0%BE_(%D0%9A%D1%83%D1%80%D0%B3%D0%B0%D0%BD%D1%81%D0%BA%D0%B0%D1%8F_%D0%BE%D0%B1%D0%BB%D0%B0%D1%81%D1%82%D1%8C)" TargetMode="External"/><Relationship Id="rId62" Type="http://schemas.openxmlformats.org/officeDocument/2006/relationships/hyperlink" Target="https://ru.wikipedia.org/wiki/%D0%AF%D0%B7%D0%B5%D0%B2%D0%BE_(%D0%9A%D1%83%D1%80%D0%B3%D0%B0%D0%BD%D1%81%D0%BA%D0%B0%D1%8F_%D0%BE%D0%B1%D0%BB%D0%B0%D1%81%D1%82%D1%8C)" TargetMode="External"/><Relationship Id="rId7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782AA-2FC7-4516-BB1B-935B5A447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69</Pages>
  <Words>27085</Words>
  <Characters>154386</Characters>
  <Application>Microsoft Office Word</Application>
  <DocSecurity>0</DocSecurity>
  <Lines>1286</Lines>
  <Paragraphs>362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cp:lastPrinted>2024-11-14T05:54:00Z</cp:lastPrinted>
  <dcterms:created xsi:type="dcterms:W3CDTF">2024-11-13T04:04:00Z</dcterms:created>
  <dcterms:modified xsi:type="dcterms:W3CDTF">2024-11-25T05:54:00Z</dcterms:modified>
</cp:coreProperties>
</file>