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E17D6F2" wp14:editId="339DDDB4">
            <wp:extent cx="560705" cy="758825"/>
            <wp:effectExtent l="0" t="0" r="0" b="3175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b/>
        </w:rPr>
      </w:pPr>
      <w:r w:rsidRPr="00DF4B21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DF4B21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352218" w:rsidRPr="00AC5813" w:rsidRDefault="00352218" w:rsidP="00352218">
      <w:pPr>
        <w:jc w:val="center"/>
        <w:rPr>
          <w:rFonts w:ascii="Liberation Serif" w:hAnsi="Liberation Serif" w:cs="Liberation Serif"/>
          <w:sz w:val="22"/>
          <w:szCs w:val="26"/>
        </w:rPr>
      </w:pPr>
      <w:bookmarkStart w:id="0" w:name="_GoBack"/>
      <w:bookmarkEnd w:id="0"/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DF4B21" w:rsidRDefault="00352218" w:rsidP="00352218">
      <w:pPr>
        <w:rPr>
          <w:rFonts w:ascii="Liberation Serif" w:hAnsi="Liberation Serif" w:cs="Liberation Serif"/>
          <w:sz w:val="20"/>
          <w:szCs w:val="20"/>
        </w:rPr>
      </w:pPr>
      <w:r w:rsidRPr="00DF4B21">
        <w:rPr>
          <w:rFonts w:ascii="Liberation Serif" w:hAnsi="Liberation Serif" w:cs="Liberation Serif"/>
          <w:sz w:val="20"/>
          <w:szCs w:val="20"/>
        </w:rPr>
        <w:t xml:space="preserve">от </w:t>
      </w:r>
      <w:r w:rsidR="00EE6FE3" w:rsidRPr="00DF4B21">
        <w:rPr>
          <w:rFonts w:ascii="Liberation Serif" w:hAnsi="Liberation Serif" w:cs="Liberation Serif"/>
          <w:sz w:val="20"/>
          <w:szCs w:val="20"/>
        </w:rPr>
        <w:t>_______________</w:t>
      </w:r>
      <w:r w:rsidR="002E46BF">
        <w:rPr>
          <w:rFonts w:ascii="Liberation Serif" w:hAnsi="Liberation Serif" w:cs="Liberation Serif"/>
          <w:sz w:val="20"/>
          <w:szCs w:val="20"/>
        </w:rPr>
        <w:t>№_____</w:t>
      </w:r>
    </w:p>
    <w:p w:rsidR="00352218" w:rsidRPr="00DF4B21" w:rsidRDefault="00D52422" w:rsidP="00352218">
      <w:pPr>
        <w:rPr>
          <w:rFonts w:ascii="Liberation Serif" w:hAnsi="Liberation Serif" w:cs="Liberation Serif"/>
          <w:sz w:val="20"/>
          <w:szCs w:val="20"/>
        </w:rPr>
      </w:pPr>
      <w:r w:rsidRPr="00DF4B21">
        <w:rPr>
          <w:rFonts w:ascii="Liberation Serif" w:hAnsi="Liberation Serif" w:cs="Liberation Serif"/>
          <w:sz w:val="20"/>
          <w:szCs w:val="20"/>
        </w:rPr>
        <w:t xml:space="preserve">    </w:t>
      </w:r>
      <w:r w:rsidR="002E46BF">
        <w:rPr>
          <w:rFonts w:ascii="Liberation Serif" w:hAnsi="Liberation Serif" w:cs="Liberation Serif"/>
          <w:sz w:val="20"/>
          <w:szCs w:val="20"/>
        </w:rPr>
        <w:t xml:space="preserve">     </w:t>
      </w:r>
      <w:r w:rsidRPr="00DF4B21">
        <w:rPr>
          <w:rFonts w:ascii="Liberation Serif" w:hAnsi="Liberation Serif" w:cs="Liberation Serif"/>
          <w:sz w:val="20"/>
          <w:szCs w:val="20"/>
        </w:rPr>
        <w:t xml:space="preserve">  </w:t>
      </w:r>
      <w:r w:rsidR="00352218" w:rsidRPr="00DF4B21">
        <w:rPr>
          <w:rFonts w:ascii="Liberation Serif" w:hAnsi="Liberation Serif" w:cs="Liberation Serif"/>
          <w:sz w:val="20"/>
          <w:szCs w:val="20"/>
        </w:rPr>
        <w:t xml:space="preserve"> г. Куртамыш</w:t>
      </w:r>
    </w:p>
    <w:p w:rsidR="00352218" w:rsidRPr="00DF4B21" w:rsidRDefault="00352218" w:rsidP="00352218">
      <w:pPr>
        <w:rPr>
          <w:rFonts w:ascii="Liberation Serif" w:hAnsi="Liberation Serif" w:cs="Liberation Serif"/>
          <w:sz w:val="22"/>
          <w:szCs w:val="26"/>
        </w:rPr>
      </w:pPr>
    </w:p>
    <w:p w:rsidR="00352218" w:rsidRPr="00AC5813" w:rsidRDefault="00352218" w:rsidP="00352218">
      <w:pPr>
        <w:rPr>
          <w:rFonts w:ascii="Liberation Serif" w:hAnsi="Liberation Serif" w:cs="Liberation Serif"/>
          <w:sz w:val="18"/>
          <w:szCs w:val="26"/>
        </w:rPr>
      </w:pPr>
    </w:p>
    <w:p w:rsidR="00797834" w:rsidRPr="00AC5813" w:rsidRDefault="00797834" w:rsidP="00352218">
      <w:pPr>
        <w:rPr>
          <w:rFonts w:ascii="Liberation Serif" w:hAnsi="Liberation Serif" w:cs="Liberation Serif"/>
          <w:sz w:val="18"/>
          <w:szCs w:val="26"/>
        </w:rPr>
      </w:pPr>
    </w:p>
    <w:p w:rsidR="00352218" w:rsidRPr="00AC5813" w:rsidRDefault="00EE6FE3" w:rsidP="00F03643">
      <w:pPr>
        <w:pStyle w:val="11"/>
        <w:spacing w:before="28"/>
        <w:jc w:val="center"/>
        <w:rPr>
          <w:rFonts w:ascii="Liberation Serif" w:hAnsi="Liberation Serif" w:cs="Liberation Serif"/>
          <w:b/>
          <w:bCs/>
        </w:rPr>
      </w:pPr>
      <w:r w:rsidRPr="00AC5813">
        <w:rPr>
          <w:rFonts w:ascii="Liberation Serif" w:hAnsi="Liberation Serif" w:cs="Liberation Serif"/>
          <w:b/>
          <w:bCs/>
        </w:rPr>
        <w:t xml:space="preserve">Об утверждении Положения о порядке присвоения имен </w:t>
      </w:r>
      <w:r w:rsidR="00C42881" w:rsidRPr="00AC5813">
        <w:rPr>
          <w:rFonts w:ascii="Liberation Serif" w:hAnsi="Liberation Serif" w:cs="Liberation Serif"/>
          <w:b/>
          <w:bCs/>
        </w:rPr>
        <w:t xml:space="preserve">учреждениям и </w:t>
      </w:r>
      <w:r w:rsidRPr="00AC5813">
        <w:rPr>
          <w:rFonts w:ascii="Liberation Serif" w:hAnsi="Liberation Serif" w:cs="Liberation Serif"/>
          <w:b/>
          <w:bCs/>
        </w:rPr>
        <w:t xml:space="preserve">организациям Куртамышского муниципального округа Курганской области, их переименования в целях </w:t>
      </w:r>
      <w:r w:rsidR="002E46BF" w:rsidRPr="00AC5813">
        <w:rPr>
          <w:rFonts w:ascii="Liberation Serif" w:hAnsi="Liberation Serif" w:cs="Liberation Serif"/>
          <w:b/>
          <w:bCs/>
        </w:rPr>
        <w:t>увековечивания</w:t>
      </w:r>
      <w:r w:rsidRPr="00AC5813">
        <w:rPr>
          <w:rFonts w:ascii="Liberation Serif" w:hAnsi="Liberation Serif" w:cs="Liberation Serif"/>
          <w:b/>
          <w:bCs/>
        </w:rPr>
        <w:t xml:space="preserve"> памяти граждан, организаций и исторических событий</w:t>
      </w:r>
    </w:p>
    <w:p w:rsidR="001C5559" w:rsidRPr="00AC5813" w:rsidRDefault="001C5559" w:rsidP="00F03643">
      <w:pPr>
        <w:ind w:firstLine="709"/>
        <w:contextualSpacing/>
        <w:jc w:val="both"/>
        <w:rPr>
          <w:rFonts w:ascii="Liberation Serif" w:hAnsi="Liberation Serif" w:cs="Liberation Serif"/>
          <w:b/>
          <w:bCs/>
        </w:rPr>
      </w:pPr>
    </w:p>
    <w:p w:rsidR="00EE6FE3" w:rsidRPr="00AC5813" w:rsidRDefault="00EE6FE3" w:rsidP="00B9416D">
      <w:pPr>
        <w:ind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9416D" w:rsidRPr="00B9416D">
        <w:t xml:space="preserve"> </w:t>
      </w:r>
      <w:r w:rsidR="00B9416D" w:rsidRPr="00B9416D">
        <w:rPr>
          <w:rFonts w:ascii="Liberation Serif" w:hAnsi="Liberation Serif" w:cs="Liberation Serif"/>
        </w:rPr>
        <w:t xml:space="preserve">законом Российской Федерации от 14 января 1993 года № 4292-1 «Об увековечивании памяти погибших при защите Отечества», </w:t>
      </w:r>
      <w:r w:rsidR="00B9416D">
        <w:rPr>
          <w:rFonts w:ascii="Liberation Serif" w:hAnsi="Liberation Serif" w:cs="Liberation Serif"/>
        </w:rPr>
        <w:t>п</w:t>
      </w:r>
      <w:r w:rsidR="00B9416D" w:rsidRPr="00B9416D">
        <w:rPr>
          <w:rFonts w:ascii="Liberation Serif" w:hAnsi="Liberation Serif" w:cs="Liberation Serif"/>
        </w:rPr>
        <w:t>остановлениями Правительства Российской Федерации от 19 ноября 2014 года № 1221 «Об утверждении Правил присвоения, изменения и аннулирования адресов», от 7 марта 2019 года № 245 «Об утверждении П</w:t>
      </w:r>
      <w:r w:rsidR="00B9416D">
        <w:rPr>
          <w:rFonts w:ascii="Liberation Serif" w:hAnsi="Liberation Serif" w:cs="Liberation Serif"/>
        </w:rPr>
        <w:t>равил рассмотрения предложений о</w:t>
      </w:r>
      <w:r w:rsidR="00B9416D" w:rsidRPr="00B9416D">
        <w:rPr>
          <w:rFonts w:ascii="Liberation Serif" w:hAnsi="Liberation Serif" w:cs="Liberation Serif"/>
        </w:rPr>
        <w:t xml:space="preserve"> присвоении отдельным географич</w:t>
      </w:r>
      <w:r w:rsidR="00B9416D">
        <w:rPr>
          <w:rFonts w:ascii="Liberation Serif" w:hAnsi="Liberation Serif" w:cs="Liberation Serif"/>
        </w:rPr>
        <w:t>еским объектам имен лиц, имеющих</w:t>
      </w:r>
      <w:r w:rsidR="00B9416D" w:rsidRPr="00B9416D">
        <w:rPr>
          <w:rFonts w:ascii="Liberation Serif" w:hAnsi="Liberation Serif" w:cs="Liberation Serif"/>
        </w:rPr>
        <w:t xml:space="preserve"> особые заслуги перед Отечеством и использования указанных имен», Приказом Министерства финансов Российской Федерации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9416D" w:rsidRPr="00B9416D">
        <w:rPr>
          <w:rFonts w:ascii="Liberation Serif" w:hAnsi="Liberation Serif" w:cs="Liberation Serif"/>
        </w:rPr>
        <w:t>адресообразующих</w:t>
      </w:r>
      <w:proofErr w:type="spellEnd"/>
      <w:r w:rsidR="00B9416D" w:rsidRPr="00B9416D">
        <w:rPr>
          <w:rFonts w:ascii="Liberation Serif" w:hAnsi="Liberation Serif" w:cs="Liberation Serif"/>
        </w:rPr>
        <w:t xml:space="preserve"> элементов»,</w:t>
      </w:r>
      <w:r w:rsidR="00C06F94" w:rsidRPr="00AC5813">
        <w:rPr>
          <w:rFonts w:ascii="Liberation Serif" w:hAnsi="Liberation Serif" w:cs="Liberation Serif"/>
        </w:rPr>
        <w:t xml:space="preserve"> решением Думы Куртамышского муниципального округа Курганской области от 29 сентября 2021 года № 9 «О правопреемстве органов местного самоуправления Куртамышского муниципального округа Курганской области»,</w:t>
      </w:r>
      <w:r w:rsidRPr="00AC5813">
        <w:rPr>
          <w:rFonts w:ascii="Liberation Serif" w:hAnsi="Liberation Serif" w:cs="Liberation Serif"/>
        </w:rPr>
        <w:t xml:space="preserve"> статьей 39 Устава Куртамышского муниципального округа Курганской области,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Куртамышского района и (или) общественных отношений</w:t>
      </w:r>
      <w:r w:rsidR="00C42881" w:rsidRPr="00AC5813">
        <w:rPr>
          <w:rFonts w:ascii="Liberation Serif" w:hAnsi="Liberation Serif" w:cs="Liberation Serif"/>
        </w:rPr>
        <w:t xml:space="preserve">, </w:t>
      </w:r>
      <w:r w:rsidRPr="00AC5813">
        <w:rPr>
          <w:rFonts w:ascii="Liberation Serif" w:hAnsi="Liberation Serif" w:cs="Liberation Serif"/>
        </w:rPr>
        <w:t>Администрация Куртамышского муниципального округа Курганской области</w:t>
      </w:r>
    </w:p>
    <w:p w:rsidR="00797834" w:rsidRPr="00AC5813" w:rsidRDefault="00797834" w:rsidP="00B9416D">
      <w:pPr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ПОСТАНОВЛЯЕТ:</w:t>
      </w:r>
    </w:p>
    <w:p w:rsidR="00352218" w:rsidRPr="00AC5813" w:rsidRDefault="00352218" w:rsidP="00B9416D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Утвердить </w:t>
      </w:r>
      <w:r w:rsidR="00C42881" w:rsidRPr="00AC5813">
        <w:rPr>
          <w:rFonts w:ascii="Liberation Serif" w:hAnsi="Liberation Serif" w:cs="Liberation Serif"/>
        </w:rPr>
        <w:t>Положение о порядке присвоения имен</w:t>
      </w:r>
      <w:r w:rsidR="002E46BF" w:rsidRPr="00AC5813">
        <w:rPr>
          <w:rFonts w:ascii="Liberation Serif" w:hAnsi="Liberation Serif" w:cs="Liberation Serif"/>
        </w:rPr>
        <w:t xml:space="preserve"> учреждениям и</w:t>
      </w:r>
      <w:r w:rsidR="00C42881" w:rsidRPr="00AC5813">
        <w:rPr>
          <w:rFonts w:ascii="Liberation Serif" w:hAnsi="Liberation Serif" w:cs="Liberation Serif"/>
        </w:rPr>
        <w:t xml:space="preserve"> организациям Куртамышского муниципального округа Курганской области, их </w:t>
      </w:r>
      <w:r w:rsidR="002E46BF" w:rsidRPr="00AC5813">
        <w:rPr>
          <w:rFonts w:ascii="Liberation Serif" w:hAnsi="Liberation Serif" w:cs="Liberation Serif"/>
        </w:rPr>
        <w:t>переименования в целях увековечивания</w:t>
      </w:r>
      <w:r w:rsidR="00C42881" w:rsidRPr="00AC5813">
        <w:rPr>
          <w:rFonts w:ascii="Liberation Serif" w:hAnsi="Liberation Serif" w:cs="Liberation Serif"/>
        </w:rPr>
        <w:t xml:space="preserve"> памяти граждан, организаций и исторических событий</w:t>
      </w:r>
      <w:r w:rsidRPr="00AC5813">
        <w:rPr>
          <w:rFonts w:ascii="Liberation Serif" w:hAnsi="Liberation Serif" w:cs="Liberation Serif"/>
        </w:rPr>
        <w:t xml:space="preserve"> согласно приложению</w:t>
      </w:r>
      <w:r w:rsidR="00520A95" w:rsidRPr="00AC5813">
        <w:rPr>
          <w:rFonts w:ascii="Liberation Serif" w:hAnsi="Liberation Serif" w:cs="Liberation Serif"/>
        </w:rPr>
        <w:t xml:space="preserve"> 1</w:t>
      </w:r>
      <w:r w:rsidRPr="00AC5813">
        <w:rPr>
          <w:rFonts w:ascii="Liberation Serif" w:hAnsi="Liberation Serif" w:cs="Liberation Serif"/>
        </w:rPr>
        <w:t xml:space="preserve"> к настоящему постановлению.</w:t>
      </w:r>
    </w:p>
    <w:p w:rsidR="002E46BF" w:rsidRPr="00AC581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Утвердить состав </w:t>
      </w:r>
      <w:r w:rsidR="00520A95" w:rsidRPr="00AC5813">
        <w:rPr>
          <w:rFonts w:ascii="Liberation Serif" w:hAnsi="Liberation Serif" w:cs="Liberation Serif"/>
        </w:rPr>
        <w:t>комиссии по рассмотрению материалов об увековеч</w:t>
      </w:r>
      <w:r w:rsidR="00890148" w:rsidRPr="00AC5813">
        <w:rPr>
          <w:rFonts w:ascii="Liberation Serif" w:hAnsi="Liberation Serif" w:cs="Liberation Serif"/>
        </w:rPr>
        <w:t>ива</w:t>
      </w:r>
      <w:r w:rsidR="00520A95" w:rsidRPr="00AC5813">
        <w:rPr>
          <w:rFonts w:ascii="Liberation Serif" w:hAnsi="Liberation Serif" w:cs="Liberation Serif"/>
        </w:rPr>
        <w:t>нии памяти выдающихся граждан, организаций и исторических событий при Администрации Куртамышского муниципального округа Курганской области согласно приложению 2 к настоящему постановлению.</w:t>
      </w:r>
    </w:p>
    <w:p w:rsidR="00DF4B21" w:rsidRPr="00AC581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Признать утратившим силу п</w:t>
      </w:r>
      <w:r w:rsidR="00DF4B21" w:rsidRPr="00AC5813">
        <w:rPr>
          <w:rFonts w:ascii="Liberation Serif" w:hAnsi="Liberation Serif" w:cs="Liberation Serif"/>
        </w:rPr>
        <w:t xml:space="preserve">остановление Администрации Куртамышского </w:t>
      </w:r>
      <w:r w:rsidRPr="00AC5813">
        <w:rPr>
          <w:rFonts w:ascii="Liberation Serif" w:hAnsi="Liberation Serif" w:cs="Liberation Serif"/>
        </w:rPr>
        <w:t>района</w:t>
      </w:r>
      <w:r w:rsidR="00DF4B21" w:rsidRPr="00AC5813">
        <w:rPr>
          <w:rFonts w:ascii="Liberation Serif" w:hAnsi="Liberation Serif" w:cs="Liberation Serif"/>
        </w:rPr>
        <w:t xml:space="preserve"> от </w:t>
      </w:r>
      <w:r w:rsidR="00DF4B21" w:rsidRPr="00AC5813">
        <w:t>6</w:t>
      </w:r>
      <w:r w:rsidRPr="00AC5813">
        <w:t xml:space="preserve"> февраля </w:t>
      </w:r>
      <w:r w:rsidR="00DF4B21" w:rsidRPr="00AC5813">
        <w:t xml:space="preserve">2019 </w:t>
      </w:r>
      <w:proofErr w:type="gramStart"/>
      <w:r w:rsidR="00DF4B21" w:rsidRPr="00AC5813">
        <w:t>года  №</w:t>
      </w:r>
      <w:proofErr w:type="gramEnd"/>
      <w:r w:rsidR="00DF4B21" w:rsidRPr="00AC5813">
        <w:t xml:space="preserve">  16 «Об утверждении Положения о порядке присвоения имен муниципальным организациям Куртамышского района, их переименования в целях </w:t>
      </w:r>
      <w:r w:rsidRPr="00AC5813">
        <w:t xml:space="preserve">увековечивания </w:t>
      </w:r>
      <w:r w:rsidR="00DF4B21" w:rsidRPr="00AC5813">
        <w:t xml:space="preserve"> памяти граждан, организаций и исторических событий».</w:t>
      </w:r>
    </w:p>
    <w:p w:rsidR="00C42881" w:rsidRPr="00AC5813" w:rsidRDefault="00352218" w:rsidP="00B9416D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Настоящее постановление вступает в с</w:t>
      </w:r>
      <w:r w:rsidR="00C42881" w:rsidRPr="00AC5813">
        <w:rPr>
          <w:rFonts w:ascii="Liberation Serif" w:hAnsi="Liberation Serif" w:cs="Liberation Serif"/>
        </w:rPr>
        <w:t>илу с момента его опубликования.</w:t>
      </w:r>
    </w:p>
    <w:p w:rsidR="00352218" w:rsidRPr="00AC581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lastRenderedPageBreak/>
        <w:t xml:space="preserve">Опубликовать настоящее постановление в информационном бюллетене «Куртамышский </w:t>
      </w:r>
      <w:r w:rsidR="00BE38C4" w:rsidRPr="00AC5813">
        <w:rPr>
          <w:rFonts w:ascii="Liberation Serif" w:hAnsi="Liberation Serif" w:cs="Liberation Serif"/>
        </w:rPr>
        <w:t>муниципальный округ</w:t>
      </w:r>
      <w:r w:rsidRPr="00AC5813">
        <w:rPr>
          <w:rFonts w:ascii="Liberation Serif" w:hAnsi="Liberation Serif" w:cs="Liberation Serif"/>
        </w:rPr>
        <w:t>: официально» и разместить на официальном сайте Администрации Куртамышского муниципального округа Курганской области.</w:t>
      </w:r>
    </w:p>
    <w:p w:rsidR="00352218" w:rsidRPr="00AC581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Контроль за выполнением настоящего постановления возложить на заместителя Главы Куртамышского муниципального округа по социальным вопросам.</w:t>
      </w:r>
    </w:p>
    <w:p w:rsidR="00BE38C4" w:rsidRDefault="00BE38C4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B9416D" w:rsidRDefault="00B9416D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B9416D" w:rsidRPr="00AC5813" w:rsidRDefault="00B9416D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C42881" w:rsidRPr="00AC5813" w:rsidRDefault="00C42881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352218" w:rsidRPr="00AC5813" w:rsidRDefault="00352218" w:rsidP="00F03643">
      <w:pPr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Глава Куртамышского муниципального округа</w:t>
      </w:r>
    </w:p>
    <w:p w:rsidR="00352218" w:rsidRPr="00AC5813" w:rsidRDefault="00352218" w:rsidP="00F03643">
      <w:pPr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 Курганской области                                                                      </w:t>
      </w:r>
      <w:r w:rsidR="00BE38C4" w:rsidRPr="00AC5813">
        <w:rPr>
          <w:rFonts w:ascii="Liberation Serif" w:hAnsi="Liberation Serif" w:cs="Liberation Serif"/>
        </w:rPr>
        <w:t xml:space="preserve">     </w:t>
      </w:r>
      <w:r w:rsidRPr="00AC5813">
        <w:rPr>
          <w:rFonts w:ascii="Liberation Serif" w:hAnsi="Liberation Serif" w:cs="Liberation Serif"/>
        </w:rPr>
        <w:t xml:space="preserve">      </w:t>
      </w:r>
      <w:r w:rsidR="00797834" w:rsidRPr="00AC5813">
        <w:rPr>
          <w:rFonts w:ascii="Liberation Serif" w:hAnsi="Liberation Serif" w:cs="Liberation Serif"/>
        </w:rPr>
        <w:t xml:space="preserve">    </w:t>
      </w:r>
      <w:r w:rsidRPr="00AC5813">
        <w:rPr>
          <w:rFonts w:ascii="Liberation Serif" w:hAnsi="Liberation Serif" w:cs="Liberation Serif"/>
        </w:rPr>
        <w:t xml:space="preserve">    </w:t>
      </w:r>
      <w:r w:rsidR="00283B58">
        <w:rPr>
          <w:rFonts w:ascii="Liberation Serif" w:hAnsi="Liberation Serif" w:cs="Liberation Serif"/>
        </w:rPr>
        <w:t xml:space="preserve">             </w:t>
      </w:r>
      <w:r w:rsidRPr="00AC5813">
        <w:rPr>
          <w:rFonts w:ascii="Liberation Serif" w:hAnsi="Liberation Serif" w:cs="Liberation Serif"/>
        </w:rPr>
        <w:t xml:space="preserve">      А.Н. Гвоздев</w:t>
      </w:r>
    </w:p>
    <w:p w:rsidR="00C42881" w:rsidRDefault="00C42881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Pr="00283B58" w:rsidRDefault="00B9416D" w:rsidP="00352218">
      <w:pPr>
        <w:rPr>
          <w:rFonts w:ascii="Liberation Serif" w:hAnsi="Liberation Serif" w:cs="Liberation Serif"/>
          <w:sz w:val="40"/>
        </w:rPr>
      </w:pPr>
    </w:p>
    <w:p w:rsidR="00352218" w:rsidRPr="00DF4B21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DF4B21">
        <w:rPr>
          <w:rFonts w:ascii="Liberation Serif" w:hAnsi="Liberation Serif" w:cs="Liberation Serif"/>
          <w:sz w:val="18"/>
          <w:szCs w:val="26"/>
        </w:rPr>
        <w:t>Брызгалина К.В.</w:t>
      </w:r>
    </w:p>
    <w:p w:rsidR="00352218" w:rsidRPr="00DF4B21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DF4B21">
        <w:rPr>
          <w:rFonts w:ascii="Liberation Serif" w:hAnsi="Liberation Serif" w:cs="Liberation Serif"/>
          <w:sz w:val="18"/>
          <w:szCs w:val="26"/>
        </w:rPr>
        <w:t>8 (35249) 2-12-73</w:t>
      </w:r>
    </w:p>
    <w:p w:rsidR="00AC5813" w:rsidRDefault="00352218" w:rsidP="00352218">
      <w:pPr>
        <w:rPr>
          <w:rFonts w:ascii="Liberation Serif" w:hAnsi="Liberation Serif" w:cs="Liberation Serif"/>
          <w:sz w:val="18"/>
          <w:szCs w:val="26"/>
        </w:rPr>
        <w:sectPr w:rsidR="00AC5813" w:rsidSect="00B9416D">
          <w:headerReference w:type="first" r:id="rId9"/>
          <w:pgSz w:w="11906" w:h="16838" w:code="9"/>
          <w:pgMar w:top="851" w:right="851" w:bottom="567" w:left="1134" w:header="0" w:footer="0" w:gutter="0"/>
          <w:cols w:space="720"/>
          <w:formProt w:val="0"/>
          <w:titlePg/>
          <w:docGrid w:linePitch="400" w:charSpace="-6145"/>
        </w:sectPr>
      </w:pPr>
      <w:r w:rsidRPr="00DF4B21">
        <w:rPr>
          <w:rFonts w:ascii="Liberation Serif" w:hAnsi="Liberation Serif" w:cs="Liberation Serif"/>
          <w:sz w:val="18"/>
          <w:szCs w:val="26"/>
        </w:rPr>
        <w:t>Разослано по списку (см. оборот)</w:t>
      </w:r>
    </w:p>
    <w:p w:rsidR="00B47498" w:rsidRPr="00DF4B21" w:rsidRDefault="002A395E" w:rsidP="006E7A76">
      <w:pPr>
        <w:pStyle w:val="a8"/>
        <w:spacing w:after="0"/>
        <w:ind w:left="4253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lastRenderedPageBreak/>
        <w:t>Приложение</w:t>
      </w:r>
      <w:r w:rsidR="00714C53">
        <w:rPr>
          <w:rFonts w:ascii="Liberation Serif" w:hAnsi="Liberation Serif" w:cs="Liberation Serif"/>
          <w:sz w:val="22"/>
          <w:lang w:eastAsia="ru-RU"/>
        </w:rPr>
        <w:t xml:space="preserve"> 1</w:t>
      </w:r>
    </w:p>
    <w:p w:rsidR="00A33B62" w:rsidRPr="00DF4B21" w:rsidRDefault="002A395E" w:rsidP="006E7A76">
      <w:pPr>
        <w:pStyle w:val="a8"/>
        <w:spacing w:after="0"/>
        <w:ind w:left="4253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E30518" w:rsidRPr="00DF4B21">
        <w:rPr>
          <w:rFonts w:ascii="Liberation Serif" w:hAnsi="Liberation Serif" w:cs="Liberation Serif"/>
          <w:sz w:val="22"/>
          <w:lang w:eastAsia="ru-RU"/>
        </w:rPr>
        <w:t>к постановлению Администрации Куртамышского муниципального округа</w:t>
      </w:r>
      <w:r w:rsidR="004652BE" w:rsidRPr="00DF4B21">
        <w:rPr>
          <w:rFonts w:ascii="Liberation Serif" w:hAnsi="Liberation Serif" w:cs="Liberation Serif"/>
          <w:sz w:val="22"/>
          <w:lang w:eastAsia="ru-RU"/>
        </w:rPr>
        <w:t xml:space="preserve"> Курганской области </w:t>
      </w:r>
      <w:r w:rsidR="00E30518" w:rsidRPr="00DF4B21">
        <w:rPr>
          <w:rFonts w:ascii="Liberation Serif" w:hAnsi="Liberation Serif" w:cs="Liberation Serif"/>
          <w:sz w:val="22"/>
          <w:lang w:eastAsia="ru-RU"/>
        </w:rPr>
        <w:t xml:space="preserve">от 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>____________</w:t>
      </w:r>
      <w:r w:rsidR="00520A95">
        <w:rPr>
          <w:rFonts w:ascii="Liberation Serif" w:hAnsi="Liberation Serif" w:cs="Liberation Serif"/>
          <w:sz w:val="22"/>
          <w:lang w:eastAsia="ru-RU"/>
        </w:rPr>
        <w:t>№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>____</w:t>
      </w:r>
      <w:r w:rsidR="00D52422" w:rsidRPr="00DF4B21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B70A75">
        <w:rPr>
          <w:rFonts w:ascii="Liberation Serif" w:hAnsi="Liberation Serif" w:cs="Liberation Serif"/>
          <w:sz w:val="22"/>
          <w:lang w:eastAsia="ru-RU"/>
        </w:rPr>
        <w:t>«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 xml:space="preserve">Об утверждении Положения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hAnsi="Liberation Serif" w:cs="Liberation Serif"/>
          <w:sz w:val="22"/>
          <w:lang w:eastAsia="ru-RU"/>
        </w:rPr>
        <w:t xml:space="preserve">увековечивания 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>памяти граждан, организаций и исторических событий</w:t>
      </w:r>
      <w:r w:rsidR="00B70A75">
        <w:rPr>
          <w:rFonts w:ascii="Liberation Serif" w:hAnsi="Liberation Serif" w:cs="Liberation Serif"/>
          <w:sz w:val="22"/>
          <w:lang w:eastAsia="ru-RU"/>
        </w:rPr>
        <w:t>»</w:t>
      </w:r>
    </w:p>
    <w:p w:rsidR="00C42881" w:rsidRPr="00DF4B21" w:rsidRDefault="00C42881" w:rsidP="006E7A76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</w:p>
    <w:p w:rsidR="00C42881" w:rsidRPr="00DF4B21" w:rsidRDefault="00C42881" w:rsidP="006E7A76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C42881" w:rsidRPr="00DF4B21" w:rsidRDefault="00C42881" w:rsidP="00F03643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C42881" w:rsidRPr="00DF4B21" w:rsidRDefault="00C42881" w:rsidP="00F03643">
      <w:pPr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F4B21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:rsidR="00C42881" w:rsidRPr="00DF4B21" w:rsidRDefault="00C42881" w:rsidP="00F03643">
      <w:pPr>
        <w:pStyle w:val="21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proofErr w:type="gramStart"/>
      <w:r w:rsidR="002E46BF">
        <w:rPr>
          <w:rFonts w:ascii="Liberation Serif" w:hAnsi="Liberation Serif" w:cs="Liberation Serif"/>
          <w:b/>
          <w:bCs/>
          <w:sz w:val="26"/>
          <w:szCs w:val="26"/>
        </w:rPr>
        <w:t xml:space="preserve">увековечивания </w:t>
      </w:r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 памяти</w:t>
      </w:r>
      <w:proofErr w:type="gramEnd"/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 граждан, организаций и исторических событий</w:t>
      </w:r>
    </w:p>
    <w:p w:rsidR="00C42881" w:rsidRPr="00DF4B21" w:rsidRDefault="00C42881" w:rsidP="00F03643">
      <w:pPr>
        <w:pStyle w:val="21"/>
        <w:ind w:firstLine="709"/>
        <w:contextualSpacing/>
        <w:jc w:val="center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ru-RU"/>
        </w:rPr>
        <w:t xml:space="preserve">                                         </w:t>
      </w:r>
    </w:p>
    <w:p w:rsidR="00C42881" w:rsidRPr="00DF4B21" w:rsidRDefault="00C42881" w:rsidP="00F03643">
      <w:pPr>
        <w:widowControl w:val="0"/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1. Общие положения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Pr="00DF4B21" w:rsidRDefault="00C42881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1. Настоящее Положение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(далее – Положение) определяет правила и порядок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путем присвоения имен указанных лиц, событий учреждениям и организациям, учредителем которых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является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Куртамышский муниципальный округ Курганской области.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2. Присвоение имен муниципальным</w:t>
      </w:r>
      <w:r w:rsidR="00217FC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учреждениям </w:t>
      </w:r>
      <w:proofErr w:type="gramStart"/>
      <w:r w:rsidR="00217FC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организациям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осуществляется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Куртамышского района и (или) общественных отношений.</w:t>
      </w:r>
    </w:p>
    <w:p w:rsidR="00AD18B0" w:rsidRPr="00DF4B21" w:rsidRDefault="00C42881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3. Муниципальным </w:t>
      </w:r>
      <w:r w:rsidR="00217FC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присваиваются имена:</w:t>
      </w:r>
    </w:p>
    <w:p w:rsidR="00C42881" w:rsidRPr="00DF4B21" w:rsidRDefault="00AD18B0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1) в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ыдающихся государственных и общественных деятелей, иных граждан, организаций, исторических событий, существенный вклад (влияние) которых на развитие государства и (или) общества, Российской Федерации, Курганской области, Куртамышского района является официально признанным или общепризнанным;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граждан, внесших значительный вклад в развитие экономики (в том числе промышленности, сельского хоз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яйства, строительства, </w:t>
      </w:r>
      <w:proofErr w:type="spellStart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жилищно</w:t>
      </w:r>
      <w:proofErr w:type="spell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 коммунального хозяйства и других сфер), здравоохранения, культуры, спорта, искусства, образования и просвещения, социальной защиты, воспитания подрастающего поколения, благотворительной деятельности в Куртамышском районе;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3) 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граждан, своей деятельностью, достижениями, принесших иную пользу К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уртамышскому району, населенному пункту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составе Куртамышского района или их населению, либо имеющих иные заслуги перед </w:t>
      </w:r>
      <w:proofErr w:type="spellStart"/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Куртамышским</w:t>
      </w:r>
      <w:proofErr w:type="spellEnd"/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районом;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4)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уроженцев Куртамышского района, чья трудовая, общественная, профессиональная и иная деятельность снискала авторитет и общественное признание за пределами Куртамышского района;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5)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выдающихся уроженцев Куртамышского района, внесших свой вклад при защите Отечества; 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6)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исторических событий, оказавших существенное влияние на развитие Куртамышского района;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7)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организаций, внесших значительный вклад в развитие Куртамышского района, повышение его престижа.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>4. Решение о присвоении имени муниципально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принимается постановлением Администрации Куртамышского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(далее - постановление).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Отказ в присвоении имени муниципально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оформляется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официальным письмом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AD18B0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 подробным разъяснением его причины и направляется заявителю.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5. Присвоение имени муниципально</w:t>
      </w:r>
      <w:r w:rsid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учреждению или организации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является значимым событием в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Куртамышском муниципальном округе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в связи с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чем организуются торжественные мероприятия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 участием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Главы Куртамышского муниципального округа Курганской области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а также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представителей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ьного округа Курганской области и общественности с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освещением в средствах массовой информации.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6. Финансирование мероприятий по присвоению имен 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ым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ям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организаци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ям</w:t>
      </w:r>
      <w:r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производится за счет средств инициатора, направившего ходатайство о присвоении имени 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муниципальному учреждению или организации</w:t>
      </w:r>
      <w:r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9C680F" w:rsidRDefault="009C680F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Default="00C42881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2. Правила присвоения имен 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муниципальн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ым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 учрежден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иям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 или организаци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ям</w:t>
      </w:r>
    </w:p>
    <w:p w:rsidR="009C680F" w:rsidRPr="009C680F" w:rsidRDefault="009C680F" w:rsidP="00F03643">
      <w:pPr>
        <w:widowControl w:val="0"/>
        <w:tabs>
          <w:tab w:val="left" w:pos="878"/>
        </w:tabs>
        <w:suppressAutoHyphens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8. Имена выдающихся государственных и общественных деятелей, иных лиц,</w:t>
      </w:r>
      <w:r w:rsidR="005C3DD4" w:rsidRPr="00DF4B21">
        <w:rPr>
          <w:rFonts w:ascii="Liberation Serif" w:hAnsi="Liberation Serif" w:cs="Liberation Serif"/>
        </w:rPr>
        <w:t xml:space="preserve"> </w:t>
      </w:r>
      <w:r w:rsidR="005C3DD4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исторических событий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</w:t>
      </w:r>
      <w:proofErr w:type="gramStart"/>
      <w:r w:rsidR="005C3DD4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организаций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указанных в пункте 3 Положения, присваиваются муниципальным 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9. При принятии решения о присвоении имен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 лица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указанного в пункте </w:t>
      </w:r>
      <w:proofErr w:type="gramStart"/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3  настоящего</w:t>
      </w:r>
      <w:proofErr w:type="gramEnd"/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Положения,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ому учреждению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учитывается мнение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данного 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лица,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 в случае, когда увековечение памяти гражданина проходит посмертно, 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близких родственников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(при их наличии).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10. В целях объективной оценки значимости события или лица, имя которого предлагается увековечить, присвоение имен муниципальным организациям осуществляется не ранее чем:</w:t>
      </w:r>
    </w:p>
    <w:p w:rsidR="00C42881" w:rsidRPr="00DF4B21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через 5 лет после смерти лица, имя которого увековечивается;</w:t>
      </w:r>
    </w:p>
    <w:p w:rsidR="00C42881" w:rsidRPr="00DF4B21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через 10 лет после события, в па</w:t>
      </w:r>
      <w:r w:rsidR="00C67A69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мять которого присваивается имя;</w:t>
      </w:r>
    </w:p>
    <w:p w:rsidR="00C67A69" w:rsidRPr="00DF4B21" w:rsidRDefault="00C67A69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прижизненное присвоение </w:t>
      </w:r>
      <w:proofErr w:type="gramStart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имён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выдающихся государственных и общественных деятелей и иных лиц, указанных в пункте 3 настоящего Положения, муниципальным учреждениям и организациям допускается с их письменного согласия и при наличии обоснования их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весомого вклада в развитие </w:t>
      </w:r>
      <w:r w:rsidR="00835403" w:rsidRP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Куртамышского района</w:t>
      </w:r>
      <w:r w:rsidR="00217FC0" w:rsidRP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(муниципального округа)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Положения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="00987B9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пункта</w:t>
      </w:r>
      <w:r w:rsidR="00987B9A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распр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остраняю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тся на случаи присвоения муниципальным 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имен Героев Советского Союза, Героев Российской Федерации, Героев Социалистического Труда, Героев труда Российской Федерации, граждан, награжденных орденом Славы, граждан, награжденных орденом «За заслуги перед Отечеством».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11. Родственники гражданина, имя которого предполагается присвоить муниципально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не могут выступать с инициативой присвоения указанного имени.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12. Не допускается присвоение одного имени двум или нескольким муниципальным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учреждениям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организациям.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13. Переименование муниципальных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учреждений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организаций допускается в случаях, если двум или более муниципальным</w:t>
      </w:r>
      <w:r w:rsidR="00311F50" w:rsidRPr="00311F50">
        <w:t xml:space="preserve"> </w:t>
      </w:r>
      <w:r w:rsidR="00311F50" w:rsidRP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учреждени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ям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организациям ранее присвоены имена одних и тех же лиц, организаций и исторических событий, что затрудняет осуществление хозяйственной или иной деятельности, а также в целях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возвращения отдельным муниципальным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 учреждениям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ранее при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своенных (исторических) имен.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14. Инициаторами присвоения имен муниципальным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организациям могут выступать трудовые коллективы организаций, учреждений и общественные объединения, а также инициативные группы граждан численностью не менее 15 человек (далее - инициаторы). Не менее половины от числа участников инициативной группы должны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быть зарегистрированы по месту жительства на территории Куртамышского муниципального округа Курганской области не менее 5 лет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 ее состав не должны входить лица, указанные в пункте 11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15. Инициаторы представляют в Администрацию Куртамышского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следующие документы: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1) ходатайство, содержащее сведения об инициаторе (для юридических лиц - наименование юридического лица, юридический адрес и контактный телефон; для физических лиц - фамилии, имена, отчества (при наличии) граждан,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адрес регистрации по месту жительства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паспортные данные, конт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актные телефоны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 изложением обоснования присвоения имени и предложениями об источниках финансирования мероприятий, связанных с его присвоением муниципальной организации;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2) копии архивных или других документов, подтверждающих достоверность события или заслуги лица (организации), имя которого (которой) увековечивается;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3) документы с информацией о муниципальной организации, которой присваивается имя, в том числе: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действующее наименование, местонахождение (адрес), юридический адрес;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фамилия, имя, отчество (при наличии), контактные данные руководителя;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сведения, подтверждающие, что организация достойна присвоения имени выдающегося лица, организации или исторического события;</w:t>
      </w:r>
    </w:p>
    <w:p w:rsidR="00C42881" w:rsidRPr="00DF4B21" w:rsidRDefault="00835403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4) выраженное в письменном виде (в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произвольной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форме) мнение руководителя муниципально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учреждения или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которо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й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предполагается присвоить имя, о согласии либо несогласии с инициативой;</w:t>
      </w:r>
    </w:p>
    <w:p w:rsidR="00C42881" w:rsidRPr="00DF4B21" w:rsidRDefault="00C42881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5) выраженное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письменном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виде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(в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произвольной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форме) согласие близких родственников лиц (при их наличии), указанных в пункте 3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Положения, о возможности увековечивания памяти путем присвоения имени муниципально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учреждению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организации.</w:t>
      </w:r>
    </w:p>
    <w:p w:rsidR="00C42881" w:rsidRPr="00DF4B21" w:rsidRDefault="00C42881" w:rsidP="00F03643">
      <w:pPr>
        <w:widowControl w:val="0"/>
        <w:tabs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16. Специалист Администрации Куртамышского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 обязанности которого входят вопросы делопроизводства, осуществляет регистрацию и учет поступившего ходатайства и прилагаемых материалов и в течение 2 рабочих дней со дня регистрации направляет указанные документы в комиссию по рассмотрению материалов об увековечении памяти выдающихся граждан, организаций и исторических событий при Администрации Куртамышского 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(далее - Комиссия).</w:t>
      </w:r>
    </w:p>
    <w:p w:rsidR="00C42881" w:rsidRPr="00DF4B21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17. В случае, если в Администрацию Куртамышского </w:t>
      </w:r>
      <w:r w:rsidR="00015495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поступил неполный комплект документов, либо документы не соответствуют требованиям, определенным пунктом 15 </w:t>
      </w:r>
      <w:r w:rsidR="00015495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Положения, указанные документы возвращаются инициаторам с предложением устранить недостатки. Инициатор после устранения указанных недостатков обращается с ходатайством повторно.</w:t>
      </w:r>
    </w:p>
    <w:p w:rsidR="00C42881" w:rsidRPr="00DF4B21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Default="00C42881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3. Порядок организации и деятельности Комиссии</w:t>
      </w:r>
    </w:p>
    <w:p w:rsidR="002F7813" w:rsidRPr="00AC5813" w:rsidRDefault="002F7813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0"/>
          <w:szCs w:val="26"/>
          <w:lang w:eastAsia="ru-RU" w:bidi="ru-RU"/>
        </w:rPr>
      </w:pPr>
    </w:p>
    <w:p w:rsidR="00C42881" w:rsidRPr="00DF4B21" w:rsidRDefault="00C42881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18. Состав Комиссии</w:t>
      </w:r>
      <w:r w:rsidR="00CF294B" w:rsidRPr="00DF4B21">
        <w:rPr>
          <w:rFonts w:ascii="Liberation Serif" w:hAnsi="Liberation Serif" w:cs="Liberation Serif"/>
          <w:sz w:val="26"/>
          <w:szCs w:val="26"/>
        </w:rPr>
        <w:t xml:space="preserve"> по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присвоению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(далее - комиссия)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утверждается 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настоящим Постановлением.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состав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комиссии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входят председатель, заместитель председателя, секретарь и члены Комиссии.</w:t>
      </w:r>
    </w:p>
    <w:p w:rsidR="00CF294B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19. Не менее одной трети состава Комиссии должны составлять представители общественности, не являющиеся должностными лицами, сотрудниками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области.</w:t>
      </w:r>
    </w:p>
    <w:p w:rsidR="00C42881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20. В работе заседаний Комиссии должна обеспечиваться возможность участия инициаторов (представителей инициаторов).</w:t>
      </w:r>
    </w:p>
    <w:p w:rsidR="00C42881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21. Первое заседание Комиссии проводится не позднее 10 рабочих дней со дня регистрации ходатайства в Администрации Куртамышского района. Итоговое заседание Комиссии проводится не позднее 25 календарных дней со дня регистрации ходатайства в Администрации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Куртамышского 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 Итоговое решение может быть принято в ходе первого заседания Комиссии. Решение Комиссии принимается не менее 2\3 членов Комиссии.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42881" w:rsidRPr="00DF4B21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22. В случае необходимости Комиссия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проводит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организационн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проверочны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ины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необходимы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мероприятий, в том числе в целях учета мнения близких родственников лиц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указанн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ого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пункте 3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настоящего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Положения, о возможности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путем присвоения имени муниципальн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 соответствии с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пунктом 9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23. По итогам рассмотрения поступивших документов Комиссия оформляет заключения, которые с приложением всех имеющихся материалов представляются в Администрацию Куртамышского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 3 рабочих дней после дня проведения итогового заседания Комиссии.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24. В случае принятия Комиссией решения о возможности присвоения имени муниципально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в Администрацию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представляется 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 Постановления Администрации Куртамышского муниципального округа Курганской области о присвоении имени муниципальной организации с приложением 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следующ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его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пакет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документов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: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пояснительная записка;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заключение Комиссии;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выписка из протокола заседания Комиссии;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документы, указанные в пункте 15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настоящего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25. В случае принятия Комиссией решения об отсутствии оснований для присвоения имени муниципально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</w:t>
      </w:r>
      <w:r w:rsidR="0024218B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организации в адрес инициатора направляется официальное письмо Администрации Куртамышского муниципального окру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об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отказе в присвоении имени муниципально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с приложением заключения Комиссии.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26. В случае несогласия инициаторов с решением Комиссии об отсутствии оснований для присвоения имени муниципально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в Администрацию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представляются документы, указанные в пункте 25 Положения, с приложением возражений инициатора в письменном виде (в произвольной форме).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27. Постановление принимается в срок, не превышающий 30 календарных дней со дня регистрации заявления ходатайства в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28. В случае принятия 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решения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 отказе в присвоении имени муниципально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учреждению </w:t>
      </w:r>
      <w:proofErr w:type="gramStart"/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7D608A" w:rsidRP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</w:t>
      </w:r>
      <w:r w:rsidR="007D608A" w:rsidRP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Куртамышского 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течение 2 рабочих дней направляет инициатору уведомление о принятом решении. </w:t>
      </w:r>
    </w:p>
    <w:p w:rsidR="00C42881" w:rsidRPr="00DF4B21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29.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 повторным заявлением (ходатайством) по тому же вопросу инициатор вправе обратиться в Администрацию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области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не ранее, чем через 5 лет.</w:t>
      </w:r>
    </w:p>
    <w:p w:rsidR="00C42881" w:rsidRPr="00DF4B21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30</w:t>
      </w:r>
      <w:r w:rsidR="00C42881" w:rsidRPr="00DF4B21">
        <w:rPr>
          <w:rFonts w:ascii="Liberation Serif" w:hAnsi="Liberation Serif" w:cs="Liberation Serif"/>
          <w:sz w:val="26"/>
          <w:szCs w:val="26"/>
        </w:rPr>
        <w:t xml:space="preserve">. Организационное и техническое обеспечение деятельности Комиссии осуществляет Администрация </w:t>
      </w:r>
      <w:r w:rsidR="00DF4B21" w:rsidRPr="00DF4B21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</w:p>
    <w:p w:rsidR="00C42881" w:rsidRPr="00DF4B2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C4288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EC7537" w:rsidRPr="00DF4B21" w:rsidRDefault="00EC7537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C42881" w:rsidRPr="00DF4B21" w:rsidRDefault="00C42881" w:rsidP="00F03643">
      <w:pPr>
        <w:contextualSpacing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hAnsi="Liberation Serif" w:cs="Liberation Serif"/>
          <w:sz w:val="26"/>
          <w:szCs w:val="26"/>
        </w:rPr>
        <w:t>Управляющий делами – руководитель аппарата</w:t>
      </w:r>
    </w:p>
    <w:p w:rsidR="00DF4B21" w:rsidRPr="00DF4B21" w:rsidRDefault="00C42881" w:rsidP="00F03643">
      <w:pPr>
        <w:contextualSpacing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</w:t>
      </w:r>
    </w:p>
    <w:p w:rsidR="00C42881" w:rsidRPr="00DF4B21" w:rsidRDefault="00DF4B21" w:rsidP="00F03643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округа Курганской области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</w:t>
      </w:r>
      <w:r w:rsidR="00AC5813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                  Г.В. Булатова</w:t>
      </w:r>
    </w:p>
    <w:p w:rsidR="00C42881" w:rsidRPr="00DF4B2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780D8E" w:rsidRDefault="00780D8E" w:rsidP="00F03643">
      <w:pPr>
        <w:suppressAutoHyphens w:val="0"/>
        <w:contextualSpacing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br w:type="page"/>
      </w:r>
    </w:p>
    <w:p w:rsidR="00780D8E" w:rsidRPr="00DF4B21" w:rsidRDefault="00780D8E" w:rsidP="00F03643">
      <w:pPr>
        <w:pStyle w:val="a8"/>
        <w:spacing w:after="0"/>
        <w:ind w:left="4395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lastRenderedPageBreak/>
        <w:t>Приложение</w:t>
      </w:r>
      <w:r>
        <w:rPr>
          <w:rFonts w:ascii="Liberation Serif" w:hAnsi="Liberation Serif" w:cs="Liberation Serif"/>
          <w:sz w:val="22"/>
          <w:lang w:eastAsia="ru-RU"/>
        </w:rPr>
        <w:t xml:space="preserve"> 2</w:t>
      </w:r>
    </w:p>
    <w:p w:rsidR="00780D8E" w:rsidRPr="00DF4B21" w:rsidRDefault="00780D8E" w:rsidP="00F03643">
      <w:pPr>
        <w:pStyle w:val="a8"/>
        <w:spacing w:after="0"/>
        <w:ind w:left="4395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t xml:space="preserve"> к постановлению Администрации Куртамышского муниципального округа Курганской области от ___________</w:t>
      </w:r>
      <w:r w:rsidR="00AC5813">
        <w:rPr>
          <w:rFonts w:ascii="Liberation Serif" w:hAnsi="Liberation Serif" w:cs="Liberation Serif"/>
          <w:sz w:val="22"/>
          <w:lang w:eastAsia="ru-RU"/>
        </w:rPr>
        <w:t>№</w:t>
      </w:r>
      <w:r w:rsidRPr="00DF4B21">
        <w:rPr>
          <w:rFonts w:ascii="Liberation Serif" w:hAnsi="Liberation Serif" w:cs="Liberation Serif"/>
          <w:sz w:val="22"/>
          <w:lang w:eastAsia="ru-RU"/>
        </w:rPr>
        <w:t xml:space="preserve">_____ </w:t>
      </w:r>
      <w:r>
        <w:rPr>
          <w:rFonts w:ascii="Liberation Serif" w:hAnsi="Liberation Serif" w:cs="Liberation Serif"/>
          <w:sz w:val="22"/>
          <w:lang w:eastAsia="ru-RU"/>
        </w:rPr>
        <w:t>«</w:t>
      </w:r>
      <w:r w:rsidRPr="00DF4B21">
        <w:rPr>
          <w:rFonts w:ascii="Liberation Serif" w:hAnsi="Liberation Serif" w:cs="Liberation Serif"/>
          <w:sz w:val="22"/>
          <w:lang w:eastAsia="ru-RU"/>
        </w:rPr>
        <w:t xml:space="preserve">Об утверждении Положения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>
        <w:rPr>
          <w:rFonts w:ascii="Liberation Serif" w:hAnsi="Liberation Serif" w:cs="Liberation Serif"/>
          <w:sz w:val="22"/>
          <w:lang w:eastAsia="ru-RU"/>
        </w:rPr>
        <w:t xml:space="preserve">увековечивания </w:t>
      </w:r>
      <w:r w:rsidRPr="00DF4B21">
        <w:rPr>
          <w:rFonts w:ascii="Liberation Serif" w:hAnsi="Liberation Serif" w:cs="Liberation Serif"/>
          <w:sz w:val="22"/>
          <w:lang w:eastAsia="ru-RU"/>
        </w:rPr>
        <w:t>памяти граждан, организаций и исторических событий</w:t>
      </w:r>
      <w:r>
        <w:rPr>
          <w:rFonts w:ascii="Liberation Serif" w:hAnsi="Liberation Serif" w:cs="Liberation Serif"/>
          <w:sz w:val="22"/>
          <w:lang w:eastAsia="ru-RU"/>
        </w:rPr>
        <w:t>»</w:t>
      </w:r>
    </w:p>
    <w:p w:rsidR="00C42881" w:rsidRDefault="00C42881" w:rsidP="00F03643">
      <w:pPr>
        <w:pStyle w:val="a8"/>
        <w:spacing w:after="0"/>
        <w:ind w:hanging="4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780D8E" w:rsidRDefault="00780D8E" w:rsidP="00F03643">
      <w:pPr>
        <w:pStyle w:val="a8"/>
        <w:spacing w:after="0"/>
        <w:ind w:hanging="4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780D8E" w:rsidRPr="00890148" w:rsidRDefault="00780D8E" w:rsidP="00F03643">
      <w:pPr>
        <w:suppressAutoHyphens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890148">
        <w:rPr>
          <w:rFonts w:eastAsia="Times New Roman"/>
          <w:b/>
          <w:sz w:val="26"/>
          <w:szCs w:val="26"/>
          <w:lang w:eastAsia="ru-RU"/>
        </w:rPr>
        <w:t>СОСТАВ</w:t>
      </w:r>
    </w:p>
    <w:p w:rsidR="00890148" w:rsidRPr="00890148" w:rsidRDefault="00780D8E" w:rsidP="00890148">
      <w:pPr>
        <w:suppressAutoHyphens w:val="0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890148">
        <w:rPr>
          <w:rFonts w:eastAsia="Times New Roman"/>
          <w:b/>
          <w:bCs/>
          <w:sz w:val="26"/>
          <w:szCs w:val="26"/>
          <w:lang w:eastAsia="ru-RU"/>
        </w:rPr>
        <w:t xml:space="preserve">комиссии </w:t>
      </w:r>
      <w:r w:rsidR="00890148" w:rsidRPr="00890148">
        <w:rPr>
          <w:rFonts w:eastAsia="Times New Roman"/>
          <w:b/>
          <w:bCs/>
          <w:sz w:val="26"/>
          <w:szCs w:val="26"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Куртамышского муниципального округа </w:t>
      </w:r>
    </w:p>
    <w:p w:rsidR="00780D8E" w:rsidRPr="00890148" w:rsidRDefault="00890148" w:rsidP="00890148">
      <w:pPr>
        <w:suppressAutoHyphens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890148">
        <w:rPr>
          <w:rFonts w:eastAsia="Times New Roman"/>
          <w:b/>
          <w:bCs/>
          <w:sz w:val="26"/>
          <w:szCs w:val="26"/>
          <w:lang w:eastAsia="ru-RU"/>
        </w:rPr>
        <w:t>Курганской области</w:t>
      </w:r>
    </w:p>
    <w:p w:rsidR="00780D8E" w:rsidRPr="00890148" w:rsidRDefault="00780D8E" w:rsidP="00F03643">
      <w:pPr>
        <w:autoSpaceDE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780D8E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Председатель </w:t>
      </w:r>
      <w:r w:rsidR="007E35BB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</w:t>
      </w: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омиссии </w:t>
      </w:r>
      <w:r w:rsidR="00890148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Куртамышского муниципального округа Курганской области </w:t>
      </w: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(далее – Комиссия)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 w:rsidR="007E35BB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Глава Куртамышского муниципального округа Курганской области.</w:t>
      </w:r>
    </w:p>
    <w:p w:rsidR="007E35BB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Заместитель председателя Комиссии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7E35BB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Главы Куртамышского муниципального округа Курганской области по социальным вопросам.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Секретарь Комиссии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руководитель сектора по социальной политике, делам молодежи, физкультуре и спорту Администрации Куртамышского муниципального округа Курганской области.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Члены Комиссии: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-управляющий делами – руководитель аппарата Администрации Куртамышского муниципального округа Курганской области;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муниципального органа управления образованием «Отдел образования Администрации Куртамышского муниципального округа Курганской области»;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муниципального органа управления культурой «Отдел культуры Администрации Куртамышского муниципального округа Курганской области»;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Думы Куртамышского муниципал</w:t>
      </w:r>
      <w:r w:rsidR="00EC7537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ьного округа Курганской области (по согласованию); 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Общественной палаты Куртамышского муниципального округа Курганской области</w:t>
      </w:r>
      <w:r w:rsidR="00EC7537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согласованию);</w:t>
      </w:r>
    </w:p>
    <w:p w:rsidR="007E35BB" w:rsidRPr="00890148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отдела по развитию городской территории Администрации Куртамышского муниципального округа Курганской области;</w:t>
      </w:r>
    </w:p>
    <w:p w:rsidR="00EC7537" w:rsidRPr="00890148" w:rsidRDefault="00EC7537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отдела по развитию сельской территории Администрации Куртамышского муниципального округа Курганской области.</w:t>
      </w:r>
    </w:p>
    <w:p w:rsidR="007E35BB" w:rsidRPr="00890148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Куртамышской районной общественной организации ветеранов войны, труда и правоохранительных органов (по согласованию);</w:t>
      </w:r>
    </w:p>
    <w:p w:rsidR="002339A7" w:rsidRPr="00890148" w:rsidRDefault="002339A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Куртамышского районного отделения Курганского регионального отделения Всероссийской общественной организации ветеранов «Боевое братство»</w:t>
      </w:r>
      <w:r w:rsidR="00F03643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0D8E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0D8E" w:rsidRPr="00890148" w:rsidRDefault="00780D8E" w:rsidP="00F03643">
      <w:pPr>
        <w:shd w:val="clear" w:color="auto" w:fill="FFFFFF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Управляющий делами – руководитель аппарата </w:t>
      </w:r>
    </w:p>
    <w:p w:rsidR="00780D8E" w:rsidRPr="00890148" w:rsidRDefault="00780D8E" w:rsidP="00F03643">
      <w:pPr>
        <w:shd w:val="clear" w:color="auto" w:fill="FFFFFF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Куртамышского </w:t>
      </w:r>
    </w:p>
    <w:p w:rsidR="00780D8E" w:rsidRPr="00DF4B21" w:rsidRDefault="00780D8E" w:rsidP="00890148">
      <w:pPr>
        <w:shd w:val="clear" w:color="auto" w:fill="FFFFFF"/>
        <w:suppressAutoHyphens w:val="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округа Курганской области                     </w:t>
      </w:r>
      <w:r w:rsid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Г.В. Булатова</w:t>
      </w:r>
    </w:p>
    <w:sectPr w:rsidR="00780D8E" w:rsidRPr="00DF4B21" w:rsidSect="00AC5813">
      <w:pgSz w:w="11906" w:h="16838" w:code="9"/>
      <w:pgMar w:top="851" w:right="851" w:bottom="709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CE" w:rsidRDefault="00DE1DCE" w:rsidP="00C42881">
      <w:r>
        <w:separator/>
      </w:r>
    </w:p>
  </w:endnote>
  <w:endnote w:type="continuationSeparator" w:id="0">
    <w:p w:rsidR="00DE1DCE" w:rsidRDefault="00DE1DCE" w:rsidP="00C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CE" w:rsidRDefault="00DE1DCE" w:rsidP="00C42881">
      <w:r>
        <w:separator/>
      </w:r>
    </w:p>
  </w:footnote>
  <w:footnote w:type="continuationSeparator" w:id="0">
    <w:p w:rsidR="00DE1DCE" w:rsidRDefault="00DE1DCE" w:rsidP="00C4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BF" w:rsidRDefault="002E46BF">
    <w:pPr>
      <w:pStyle w:val="af2"/>
    </w:pPr>
  </w:p>
  <w:p w:rsidR="00F03643" w:rsidRDefault="00F03643" w:rsidP="002E46BF">
    <w:pPr>
      <w:pStyle w:val="af2"/>
      <w:jc w:val="right"/>
    </w:pPr>
  </w:p>
  <w:p w:rsidR="002E46BF" w:rsidRDefault="00AC5813" w:rsidP="002E46BF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6E29762E"/>
    <w:multiLevelType w:val="multilevel"/>
    <w:tmpl w:val="3BCEB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15495"/>
    <w:rsid w:val="00032B2F"/>
    <w:rsid w:val="00051127"/>
    <w:rsid w:val="00080EBA"/>
    <w:rsid w:val="00097B71"/>
    <w:rsid w:val="00144F7B"/>
    <w:rsid w:val="00154906"/>
    <w:rsid w:val="00187870"/>
    <w:rsid w:val="001C3B7B"/>
    <w:rsid w:val="001C5559"/>
    <w:rsid w:val="001E7AA0"/>
    <w:rsid w:val="00217FC0"/>
    <w:rsid w:val="002339A7"/>
    <w:rsid w:val="002349C4"/>
    <w:rsid w:val="0023711C"/>
    <w:rsid w:val="0024218B"/>
    <w:rsid w:val="002536C0"/>
    <w:rsid w:val="00263506"/>
    <w:rsid w:val="00283B58"/>
    <w:rsid w:val="00287859"/>
    <w:rsid w:val="002A26CE"/>
    <w:rsid w:val="002A395E"/>
    <w:rsid w:val="002C04D9"/>
    <w:rsid w:val="002E46BF"/>
    <w:rsid w:val="002F213D"/>
    <w:rsid w:val="002F7813"/>
    <w:rsid w:val="00311F50"/>
    <w:rsid w:val="00315024"/>
    <w:rsid w:val="00330D9C"/>
    <w:rsid w:val="00345D22"/>
    <w:rsid w:val="00352218"/>
    <w:rsid w:val="003C7060"/>
    <w:rsid w:val="003C76FB"/>
    <w:rsid w:val="00453576"/>
    <w:rsid w:val="004652BE"/>
    <w:rsid w:val="00474856"/>
    <w:rsid w:val="004B32E3"/>
    <w:rsid w:val="004C7814"/>
    <w:rsid w:val="004E7EC1"/>
    <w:rsid w:val="004F0991"/>
    <w:rsid w:val="00520A95"/>
    <w:rsid w:val="005A6DE2"/>
    <w:rsid w:val="005C26B0"/>
    <w:rsid w:val="005C3DD4"/>
    <w:rsid w:val="005F2F82"/>
    <w:rsid w:val="00613394"/>
    <w:rsid w:val="00617422"/>
    <w:rsid w:val="006B6057"/>
    <w:rsid w:val="006E30DD"/>
    <w:rsid w:val="006E7A76"/>
    <w:rsid w:val="006F57C1"/>
    <w:rsid w:val="00714C53"/>
    <w:rsid w:val="00735F7D"/>
    <w:rsid w:val="00775EA2"/>
    <w:rsid w:val="00780D8E"/>
    <w:rsid w:val="00792FFF"/>
    <w:rsid w:val="00797834"/>
    <w:rsid w:val="007C3B90"/>
    <w:rsid w:val="007D364A"/>
    <w:rsid w:val="007D608A"/>
    <w:rsid w:val="007E35BB"/>
    <w:rsid w:val="007F0A7B"/>
    <w:rsid w:val="007F57D1"/>
    <w:rsid w:val="0080060B"/>
    <w:rsid w:val="00830722"/>
    <w:rsid w:val="00835403"/>
    <w:rsid w:val="00890148"/>
    <w:rsid w:val="008B5577"/>
    <w:rsid w:val="00903FE1"/>
    <w:rsid w:val="009049A4"/>
    <w:rsid w:val="0090600D"/>
    <w:rsid w:val="00924775"/>
    <w:rsid w:val="00987B9A"/>
    <w:rsid w:val="009C528D"/>
    <w:rsid w:val="009C680F"/>
    <w:rsid w:val="00A21CD5"/>
    <w:rsid w:val="00A33B62"/>
    <w:rsid w:val="00A4509B"/>
    <w:rsid w:val="00A451E8"/>
    <w:rsid w:val="00A81946"/>
    <w:rsid w:val="00AC5813"/>
    <w:rsid w:val="00AD18B0"/>
    <w:rsid w:val="00B119EC"/>
    <w:rsid w:val="00B47498"/>
    <w:rsid w:val="00B64ED4"/>
    <w:rsid w:val="00B70A75"/>
    <w:rsid w:val="00B71535"/>
    <w:rsid w:val="00B9416D"/>
    <w:rsid w:val="00B962AB"/>
    <w:rsid w:val="00BA6052"/>
    <w:rsid w:val="00BE38C4"/>
    <w:rsid w:val="00BE39DF"/>
    <w:rsid w:val="00C06F94"/>
    <w:rsid w:val="00C42881"/>
    <w:rsid w:val="00C67A69"/>
    <w:rsid w:val="00C85668"/>
    <w:rsid w:val="00CC41AA"/>
    <w:rsid w:val="00CE5FEC"/>
    <w:rsid w:val="00CE7FDC"/>
    <w:rsid w:val="00CF294B"/>
    <w:rsid w:val="00D25AE8"/>
    <w:rsid w:val="00D265EB"/>
    <w:rsid w:val="00D44C9B"/>
    <w:rsid w:val="00D51179"/>
    <w:rsid w:val="00D52422"/>
    <w:rsid w:val="00DE1DCE"/>
    <w:rsid w:val="00DF4B21"/>
    <w:rsid w:val="00E1724A"/>
    <w:rsid w:val="00E26A3D"/>
    <w:rsid w:val="00E30518"/>
    <w:rsid w:val="00E46092"/>
    <w:rsid w:val="00E55BEE"/>
    <w:rsid w:val="00E67522"/>
    <w:rsid w:val="00E736CC"/>
    <w:rsid w:val="00E809AE"/>
    <w:rsid w:val="00EC031F"/>
    <w:rsid w:val="00EC7537"/>
    <w:rsid w:val="00EE6FE3"/>
    <w:rsid w:val="00F03643"/>
    <w:rsid w:val="00F80ED7"/>
    <w:rsid w:val="00FB0DC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7FDE0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Обычный (веб)2"/>
    <w:basedOn w:val="a"/>
    <w:rsid w:val="00C42881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BBCD-5597-421C-A537-B700E967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8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220</cp:revision>
  <cp:lastPrinted>2024-08-21T06:21:00Z</cp:lastPrinted>
  <dcterms:created xsi:type="dcterms:W3CDTF">2021-09-30T06:21:00Z</dcterms:created>
  <dcterms:modified xsi:type="dcterms:W3CDTF">2024-08-21T06:47:00Z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